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w:t>
      </w:r>
    </w:p>
    <w:p w:rsidR="00540AF1" w:rsidRDefault="008418E5"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COM RESERVA </w:t>
      </w:r>
      <w:r w:rsidR="00F71C46">
        <w:rPr>
          <w:rFonts w:ascii="Arial" w:hAnsi="Arial" w:cs="Arial"/>
          <w:b/>
        </w:rPr>
        <w:t>EXCLUSIVA</w:t>
      </w:r>
      <w:r>
        <w:rPr>
          <w:rFonts w:ascii="Arial" w:hAnsi="Arial" w:cs="Arial"/>
          <w:b/>
        </w:rPr>
        <w:t xml:space="preserve"> PARA MICRO/PEQUENAS EMPRESAS E MEI</w:t>
      </w:r>
    </w:p>
    <w:p w:rsidR="0068666F" w:rsidRDefault="00540AF1"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SISTEMA DE REGISTRO DE PREÇOS</w:t>
      </w:r>
    </w:p>
    <w:p w:rsidR="0068666F" w:rsidRDefault="0068666F"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107985">
        <w:rPr>
          <w:rFonts w:ascii="Arial" w:hAnsi="Arial" w:cs="Arial"/>
          <w:b/>
        </w:rPr>
        <w:t xml:space="preserve">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776E42">
        <w:rPr>
          <w:rFonts w:ascii="Arial" w:hAnsi="Arial" w:cs="Arial"/>
          <w:b/>
        </w:rPr>
        <w:t>000012</w:t>
      </w:r>
      <w:r>
        <w:rPr>
          <w:rFonts w:ascii="Arial" w:hAnsi="Arial" w:cs="Arial"/>
          <w:b/>
        </w:rPr>
        <w:t>/</w:t>
      </w:r>
      <w:r w:rsidR="00C274E9">
        <w:rPr>
          <w:rFonts w:ascii="Arial" w:hAnsi="Arial" w:cs="Arial"/>
          <w:b/>
        </w:rPr>
        <w:t>201</w:t>
      </w:r>
      <w:r w:rsidR="0083371B">
        <w:rPr>
          <w:rFonts w:ascii="Arial" w:hAnsi="Arial" w:cs="Arial"/>
          <w:b/>
        </w:rPr>
        <w:t>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776E42">
        <w:rPr>
          <w:rFonts w:ascii="Arial" w:hAnsi="Arial" w:cs="Arial"/>
          <w:b/>
        </w:rPr>
        <w:t>000064</w:t>
      </w:r>
      <w:r>
        <w:rPr>
          <w:rFonts w:ascii="Arial" w:hAnsi="Arial" w:cs="Arial"/>
          <w:b/>
        </w:rPr>
        <w:t>/</w:t>
      </w:r>
      <w:r w:rsidR="0083371B">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776E42">
        <w:rPr>
          <w:rFonts w:ascii="Arial" w:hAnsi="Arial" w:cs="Arial"/>
          <w:b/>
        </w:rPr>
        <w:t>24/04</w:t>
      </w:r>
      <w:r w:rsidR="0083371B">
        <w:rPr>
          <w:rFonts w:ascii="Arial" w:hAnsi="Arial" w:cs="Arial"/>
          <w:b/>
        </w:rPr>
        <w:t>/2017</w:t>
      </w:r>
      <w:r w:rsidR="00111119">
        <w:rPr>
          <w:rFonts w:ascii="Arial" w:hAnsi="Arial" w:cs="Arial"/>
          <w:b/>
        </w:rPr>
        <w:t xml:space="preserve"> </w:t>
      </w:r>
      <w:r w:rsidR="00C274E9">
        <w:rPr>
          <w:rFonts w:ascii="Arial" w:hAnsi="Arial" w:cs="Arial"/>
          <w:b/>
        </w:rPr>
        <w:t>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2.1 - Constitui objeto deste Edital a Aquisição de Produtos de Higiene, Limpeza e Outros,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w:t>
      </w:r>
      <w:r w:rsidRPr="00F71C46">
        <w:rPr>
          <w:rFonts w:ascii="Arial" w:hAnsi="Arial" w:cs="Arial"/>
          <w:b/>
        </w:rPr>
        <w:lastRenderedPageBreak/>
        <w:t xml:space="preserve">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lastRenderedPageBreak/>
        <w:t>DATA</w:t>
      </w:r>
      <w:r>
        <w:rPr>
          <w:rFonts w:ascii="Arial" w:hAnsi="Arial" w:cs="Arial"/>
        </w:rPr>
        <w:tab/>
      </w:r>
      <w:r>
        <w:rPr>
          <w:rFonts w:ascii="Arial" w:hAnsi="Arial" w:cs="Arial"/>
        </w:rPr>
        <w:tab/>
        <w:t xml:space="preserve">: </w:t>
      </w:r>
      <w:r w:rsidR="00CF0690">
        <w:rPr>
          <w:rFonts w:ascii="Arial" w:hAnsi="Arial" w:cs="Arial"/>
          <w:b/>
        </w:rPr>
        <w:t>24/04</w:t>
      </w:r>
      <w:r w:rsidR="00C01A95">
        <w:rPr>
          <w:rFonts w:ascii="Arial" w:hAnsi="Arial" w:cs="Arial"/>
          <w:b/>
        </w:rPr>
        <w:t>/2017</w:t>
      </w:r>
      <w:r w:rsidR="00C274E9">
        <w:rPr>
          <w:rFonts w:ascii="Arial" w:hAnsi="Arial" w:cs="Arial"/>
          <w:b/>
        </w:rPr>
        <w:t xml:space="preserve"> 09:00:00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w:t>
            </w:r>
            <w:r w:rsidR="00107985">
              <w:rPr>
                <w:rFonts w:ascii="Arial" w:hAnsi="Arial" w:cs="Arial"/>
                <w:b/>
              </w:rPr>
              <w:t xml:space="preserve"> </w:t>
            </w:r>
            <w:r>
              <w:rPr>
                <w:rFonts w:ascii="Arial" w:hAnsi="Arial" w:cs="Arial"/>
                <w:b/>
              </w:rPr>
              <w:t>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w:t>
            </w:r>
            <w:r w:rsidR="00107985">
              <w:rPr>
                <w:rFonts w:ascii="Arial" w:hAnsi="Arial" w:cs="Arial"/>
                <w:b/>
              </w:rPr>
              <w:t xml:space="preserve"> </w:t>
            </w:r>
            <w:r>
              <w:rPr>
                <w:rFonts w:ascii="Arial" w:hAnsi="Arial" w:cs="Arial"/>
                <w:b/>
              </w:rPr>
              <w:t>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pPr>
              <w:rPr>
                <w:rFonts w:ascii="Arial" w:hAnsi="Arial" w:cs="Arial"/>
                <w:lang w:eastAsia="en-US"/>
              </w:rPr>
            </w:pPr>
            <w:r>
              <w:rPr>
                <w:rFonts w:ascii="Arial" w:hAnsi="Arial" w:cs="Arial"/>
                <w:b/>
                <w:bCs/>
                <w:lang w:eastAsia="en-US"/>
              </w:rPr>
              <w:t xml:space="preserve">            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w:t>
      </w:r>
      <w:r>
        <w:rPr>
          <w:rFonts w:ascii="Arial" w:hAnsi="Arial" w:cs="Arial"/>
        </w:rPr>
        <w:lastRenderedPageBreak/>
        <w:t>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111119">
        <w:rPr>
          <w:rFonts w:ascii="Arial" w:hAnsi="Arial" w:cs="Arial"/>
          <w:b/>
          <w:sz w:val="20"/>
          <w:szCs w:val="22"/>
        </w:rPr>
        <w:t xml:space="preserve"> </w:t>
      </w:r>
      <w:r w:rsidR="00F71C46">
        <w:rPr>
          <w:rFonts w:ascii="Arial" w:hAnsi="Arial" w:cs="Arial"/>
          <w:b/>
          <w:i/>
          <w:sz w:val="20"/>
          <w:szCs w:val="22"/>
        </w:rPr>
        <w:t>marco.lopes@janauba.mg.gov.br</w:t>
      </w:r>
      <w:r w:rsidR="0068666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8.2.5 - Certidão Negativa de Débito para com o INSS, ou prova equivalente que comprove regularidade de situação com o Seguro Social, ou ainda prova de garantia em juízo de valor suficiente para pagamento do débito, quando em litígio.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8.2.7 – Alvará de Vigilância Sanitária Municipal/Estadual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68666F" w:rsidRDefault="0068666F" w:rsidP="0068666F">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lastRenderedPageBreak/>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w:t>
      </w:r>
      <w:r>
        <w:rPr>
          <w:rFonts w:ascii="Arial" w:hAnsi="Arial" w:cs="Arial"/>
        </w:rPr>
        <w:lastRenderedPageBreak/>
        <w:t xml:space="preserve">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Pr>
          <w:rFonts w:ascii="Arial" w:hAnsi="Arial" w:cs="Arial"/>
          <w:b/>
        </w:rPr>
        <w:t xml:space="preserve">03 </w:t>
      </w:r>
      <w:r>
        <w:rPr>
          <w:rFonts w:ascii="Arial" w:hAnsi="Arial" w:cs="Arial"/>
        </w:rPr>
        <w:t>(três) dias úteis 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lastRenderedPageBreak/>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serão aceitos provisoriamente; o recebimento definitivo será feito após a verificação da qualidade dos mesmos,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17.6-O Pregoeiro convidará, individualmente, as licitantes classificadas, de forma seqüencial, a apresentar lances verbais, a partir do auto da proposta classificada de menor preço e as demais, em ordem decrescente de valor.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lastRenderedPageBreak/>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07985" w:rsidTr="00111119">
        <w:tc>
          <w:tcPr>
            <w:tcW w:w="9779" w:type="dxa"/>
          </w:tcPr>
          <w:p w:rsidR="00107985" w:rsidRDefault="00107985">
            <w:pPr>
              <w:rPr>
                <w:rFonts w:ascii="Arial" w:hAnsi="Arial"/>
                <w:b/>
              </w:rPr>
            </w:pPr>
            <w:r>
              <w:rPr>
                <w:rFonts w:ascii="Arial" w:hAnsi="Arial"/>
                <w:b/>
              </w:rPr>
              <w:t>02.01.01.04.122.1002.2103.3.3.90.30.00.Material de Consumo</w:t>
            </w:r>
          </w:p>
        </w:tc>
      </w:tr>
      <w:tr w:rsidR="00107985" w:rsidTr="00111119">
        <w:tc>
          <w:tcPr>
            <w:tcW w:w="9779" w:type="dxa"/>
          </w:tcPr>
          <w:p w:rsidR="00107985" w:rsidRDefault="00107985">
            <w:pPr>
              <w:rPr>
                <w:rFonts w:ascii="Arial" w:hAnsi="Arial"/>
                <w:b/>
              </w:rPr>
            </w:pPr>
            <w:r>
              <w:rPr>
                <w:rFonts w:ascii="Arial" w:hAnsi="Arial"/>
                <w:b/>
              </w:rPr>
              <w:t>02.01.01.06.182.1003.1104.3.3.90.30.00.Material de Consumo</w:t>
            </w:r>
          </w:p>
        </w:tc>
      </w:tr>
      <w:tr w:rsidR="00107985" w:rsidTr="00111119">
        <w:tc>
          <w:tcPr>
            <w:tcW w:w="9779" w:type="dxa"/>
          </w:tcPr>
          <w:p w:rsidR="00107985" w:rsidRDefault="00107985">
            <w:pPr>
              <w:rPr>
                <w:rFonts w:ascii="Arial" w:hAnsi="Arial"/>
                <w:b/>
              </w:rPr>
            </w:pPr>
            <w:r>
              <w:rPr>
                <w:rFonts w:ascii="Arial" w:hAnsi="Arial"/>
                <w:b/>
              </w:rPr>
              <w:lastRenderedPageBreak/>
              <w:t>02.02.01.04.122.2001.2202.3.3.90.30.00.Material de Consumo</w:t>
            </w:r>
          </w:p>
        </w:tc>
      </w:tr>
      <w:tr w:rsidR="00107985" w:rsidTr="00111119">
        <w:tc>
          <w:tcPr>
            <w:tcW w:w="9779" w:type="dxa"/>
          </w:tcPr>
          <w:p w:rsidR="00107985" w:rsidRDefault="00107985">
            <w:pPr>
              <w:rPr>
                <w:rFonts w:ascii="Arial" w:hAnsi="Arial"/>
                <w:b/>
              </w:rPr>
            </w:pPr>
            <w:r>
              <w:rPr>
                <w:rFonts w:ascii="Arial" w:hAnsi="Arial"/>
                <w:b/>
              </w:rPr>
              <w:t>02.04.01.08.122.4001.2402.3.3.90.30.00.Material de Consumo</w:t>
            </w:r>
          </w:p>
        </w:tc>
      </w:tr>
      <w:tr w:rsidR="00107985" w:rsidTr="00111119">
        <w:tc>
          <w:tcPr>
            <w:tcW w:w="9779" w:type="dxa"/>
          </w:tcPr>
          <w:p w:rsidR="00107985" w:rsidRDefault="00107985">
            <w:pPr>
              <w:rPr>
                <w:rFonts w:ascii="Arial" w:hAnsi="Arial"/>
                <w:b/>
              </w:rPr>
            </w:pPr>
            <w:r>
              <w:rPr>
                <w:rFonts w:ascii="Arial" w:hAnsi="Arial"/>
                <w:b/>
              </w:rPr>
              <w:t>02.04.02.08.122.4004.2411.3.3.90.30.00.Material de Consumo</w:t>
            </w:r>
          </w:p>
        </w:tc>
      </w:tr>
      <w:tr w:rsidR="00107985" w:rsidTr="00111119">
        <w:tc>
          <w:tcPr>
            <w:tcW w:w="9779" w:type="dxa"/>
          </w:tcPr>
          <w:p w:rsidR="00107985" w:rsidRDefault="00107985">
            <w:pPr>
              <w:rPr>
                <w:rFonts w:ascii="Arial" w:hAnsi="Arial"/>
                <w:b/>
              </w:rPr>
            </w:pPr>
            <w:r>
              <w:rPr>
                <w:rFonts w:ascii="Arial" w:hAnsi="Arial"/>
                <w:b/>
              </w:rPr>
              <w:t>02.04.02.08.122.4004.2411.3.3.90.30.00.Material de Consumo</w:t>
            </w:r>
          </w:p>
        </w:tc>
      </w:tr>
      <w:tr w:rsidR="00107985" w:rsidTr="00111119">
        <w:tc>
          <w:tcPr>
            <w:tcW w:w="9779" w:type="dxa"/>
          </w:tcPr>
          <w:p w:rsidR="00107985" w:rsidRDefault="00107985">
            <w:pPr>
              <w:rPr>
                <w:rFonts w:ascii="Arial" w:hAnsi="Arial"/>
                <w:b/>
              </w:rPr>
            </w:pPr>
            <w:r>
              <w:rPr>
                <w:rFonts w:ascii="Arial" w:hAnsi="Arial"/>
                <w:b/>
              </w:rPr>
              <w:t>02.04.02.08.243.4003.1409.3.3.90.30.00.Material de Consumo</w:t>
            </w:r>
          </w:p>
        </w:tc>
      </w:tr>
      <w:tr w:rsidR="00107985" w:rsidTr="00111119">
        <w:tc>
          <w:tcPr>
            <w:tcW w:w="9779" w:type="dxa"/>
          </w:tcPr>
          <w:p w:rsidR="00107985" w:rsidRDefault="00107985">
            <w:pPr>
              <w:rPr>
                <w:rFonts w:ascii="Arial" w:hAnsi="Arial"/>
                <w:b/>
              </w:rPr>
            </w:pPr>
            <w:r>
              <w:rPr>
                <w:rFonts w:ascii="Arial" w:hAnsi="Arial"/>
                <w:b/>
              </w:rPr>
              <w:t>02.04.02.08.244.4002.2404.3.3.90.30.00.Material de Consumo</w:t>
            </w:r>
          </w:p>
        </w:tc>
      </w:tr>
      <w:tr w:rsidR="00107985" w:rsidTr="00111119">
        <w:tc>
          <w:tcPr>
            <w:tcW w:w="9779" w:type="dxa"/>
          </w:tcPr>
          <w:p w:rsidR="00107985" w:rsidRDefault="00107985">
            <w:pPr>
              <w:rPr>
                <w:rFonts w:ascii="Arial" w:hAnsi="Arial"/>
                <w:b/>
              </w:rPr>
            </w:pPr>
            <w:r>
              <w:rPr>
                <w:rFonts w:ascii="Arial" w:hAnsi="Arial"/>
                <w:b/>
              </w:rPr>
              <w:t>02.04.02.08.244.4002.2404.3.3.90.30.00.Material de Consumo</w:t>
            </w:r>
          </w:p>
        </w:tc>
      </w:tr>
      <w:tr w:rsidR="00107985" w:rsidTr="00111119">
        <w:tc>
          <w:tcPr>
            <w:tcW w:w="9779" w:type="dxa"/>
          </w:tcPr>
          <w:p w:rsidR="00107985" w:rsidRDefault="00107985">
            <w:pPr>
              <w:rPr>
                <w:rFonts w:ascii="Arial" w:hAnsi="Arial"/>
                <w:b/>
              </w:rPr>
            </w:pPr>
            <w:r>
              <w:rPr>
                <w:rFonts w:ascii="Arial" w:hAnsi="Arial"/>
                <w:b/>
              </w:rPr>
              <w:t>02.05.01.04.122.5001.2501.3.3.90.30.00.Material de Consumo</w:t>
            </w:r>
          </w:p>
        </w:tc>
      </w:tr>
      <w:tr w:rsidR="00107985" w:rsidTr="00111119">
        <w:tc>
          <w:tcPr>
            <w:tcW w:w="9779" w:type="dxa"/>
          </w:tcPr>
          <w:p w:rsidR="00107985" w:rsidRDefault="00107985">
            <w:pPr>
              <w:rPr>
                <w:rFonts w:ascii="Arial" w:hAnsi="Arial"/>
                <w:b/>
              </w:rPr>
            </w:pPr>
            <w:r>
              <w:rPr>
                <w:rFonts w:ascii="Arial" w:hAnsi="Arial"/>
                <w:b/>
              </w:rPr>
              <w:t>02.05.01.04.122.5005.2504.3.3.90.30.00.Material de Consumo</w:t>
            </w:r>
          </w:p>
        </w:tc>
      </w:tr>
      <w:tr w:rsidR="00107985" w:rsidTr="00111119">
        <w:tc>
          <w:tcPr>
            <w:tcW w:w="9779" w:type="dxa"/>
          </w:tcPr>
          <w:p w:rsidR="00107985" w:rsidRDefault="00107985">
            <w:pPr>
              <w:rPr>
                <w:rFonts w:ascii="Arial" w:hAnsi="Arial"/>
                <w:b/>
              </w:rPr>
            </w:pPr>
            <w:r>
              <w:rPr>
                <w:rFonts w:ascii="Arial" w:hAnsi="Arial"/>
                <w:b/>
              </w:rPr>
              <w:t>02.06.01.04.122.6001.2602.3.3.90.30.00.Material de Consumo</w:t>
            </w:r>
          </w:p>
        </w:tc>
      </w:tr>
      <w:tr w:rsidR="00107985" w:rsidTr="00111119">
        <w:tc>
          <w:tcPr>
            <w:tcW w:w="9779" w:type="dxa"/>
          </w:tcPr>
          <w:p w:rsidR="00107985" w:rsidRDefault="00107985">
            <w:pPr>
              <w:rPr>
                <w:rFonts w:ascii="Arial" w:hAnsi="Arial"/>
                <w:b/>
              </w:rPr>
            </w:pPr>
            <w:r>
              <w:rPr>
                <w:rFonts w:ascii="Arial" w:hAnsi="Arial"/>
                <w:b/>
              </w:rPr>
              <w:t>02.06.01.04.122.6006.2611.3.3.90.30.00.Material de Consumo</w:t>
            </w:r>
          </w:p>
        </w:tc>
      </w:tr>
      <w:tr w:rsidR="00107985" w:rsidTr="00111119">
        <w:tc>
          <w:tcPr>
            <w:tcW w:w="9779" w:type="dxa"/>
          </w:tcPr>
          <w:p w:rsidR="00107985" w:rsidRDefault="00107985">
            <w:pPr>
              <w:rPr>
                <w:rFonts w:ascii="Arial" w:hAnsi="Arial"/>
                <w:b/>
              </w:rPr>
            </w:pPr>
            <w:r>
              <w:rPr>
                <w:rFonts w:ascii="Arial" w:hAnsi="Arial"/>
                <w:b/>
              </w:rPr>
              <w:t>02.07.01.12.122.7001.2702.3.3.90.30.00.Material de Consumo</w:t>
            </w:r>
          </w:p>
        </w:tc>
      </w:tr>
      <w:tr w:rsidR="00107985" w:rsidTr="00111119">
        <w:tc>
          <w:tcPr>
            <w:tcW w:w="9779" w:type="dxa"/>
          </w:tcPr>
          <w:p w:rsidR="00107985" w:rsidRDefault="00107985">
            <w:pPr>
              <w:rPr>
                <w:rFonts w:ascii="Arial" w:hAnsi="Arial"/>
                <w:b/>
              </w:rPr>
            </w:pPr>
            <w:r>
              <w:rPr>
                <w:rFonts w:ascii="Arial" w:hAnsi="Arial"/>
                <w:b/>
              </w:rPr>
              <w:t>02.07.01.12.361.7005.1709.3.3.90.30.00.Material de Consumo</w:t>
            </w:r>
          </w:p>
        </w:tc>
      </w:tr>
      <w:tr w:rsidR="00107985" w:rsidTr="00111119">
        <w:tc>
          <w:tcPr>
            <w:tcW w:w="9779" w:type="dxa"/>
          </w:tcPr>
          <w:p w:rsidR="00107985" w:rsidRDefault="00107985">
            <w:pPr>
              <w:rPr>
                <w:rFonts w:ascii="Arial" w:hAnsi="Arial"/>
                <w:b/>
              </w:rPr>
            </w:pPr>
            <w:r>
              <w:rPr>
                <w:rFonts w:ascii="Arial" w:hAnsi="Arial"/>
                <w:b/>
              </w:rPr>
              <w:t>02.07.01.12.361.7007.2712.3.3.90.30.00.Material de Consumo</w:t>
            </w:r>
          </w:p>
        </w:tc>
      </w:tr>
      <w:tr w:rsidR="00107985" w:rsidTr="00111119">
        <w:tc>
          <w:tcPr>
            <w:tcW w:w="9779" w:type="dxa"/>
          </w:tcPr>
          <w:p w:rsidR="00107985" w:rsidRDefault="00107985">
            <w:pPr>
              <w:rPr>
                <w:rFonts w:ascii="Arial" w:hAnsi="Arial"/>
                <w:b/>
              </w:rPr>
            </w:pPr>
            <w:r>
              <w:rPr>
                <w:rFonts w:ascii="Arial" w:hAnsi="Arial"/>
                <w:b/>
              </w:rPr>
              <w:t>02.07.01.12.361.7014.2715.3.3.90.30.00.Material de Consumo</w:t>
            </w:r>
          </w:p>
        </w:tc>
      </w:tr>
      <w:tr w:rsidR="00107985" w:rsidTr="00111119">
        <w:tc>
          <w:tcPr>
            <w:tcW w:w="9779" w:type="dxa"/>
          </w:tcPr>
          <w:p w:rsidR="00107985" w:rsidRDefault="00107985">
            <w:pPr>
              <w:rPr>
                <w:rFonts w:ascii="Arial" w:hAnsi="Arial"/>
                <w:b/>
              </w:rPr>
            </w:pPr>
            <w:r>
              <w:rPr>
                <w:rFonts w:ascii="Arial" w:hAnsi="Arial"/>
                <w:b/>
              </w:rPr>
              <w:t>02.07.01.12.361.7014.2715.3.3.90.30.00.Material de Consumo</w:t>
            </w:r>
          </w:p>
        </w:tc>
      </w:tr>
      <w:tr w:rsidR="00107985" w:rsidTr="00111119">
        <w:tc>
          <w:tcPr>
            <w:tcW w:w="9779" w:type="dxa"/>
          </w:tcPr>
          <w:p w:rsidR="00107985" w:rsidRDefault="00107985">
            <w:pPr>
              <w:rPr>
                <w:rFonts w:ascii="Arial" w:hAnsi="Arial"/>
                <w:b/>
              </w:rPr>
            </w:pPr>
            <w:r>
              <w:rPr>
                <w:rFonts w:ascii="Arial" w:hAnsi="Arial"/>
                <w:b/>
              </w:rPr>
              <w:t>02.07.01.12.365.7002.2704.3.3.90.30.00.Material de Consumo</w:t>
            </w:r>
          </w:p>
        </w:tc>
      </w:tr>
      <w:tr w:rsidR="00107985" w:rsidTr="00111119">
        <w:tc>
          <w:tcPr>
            <w:tcW w:w="9779" w:type="dxa"/>
          </w:tcPr>
          <w:p w:rsidR="00107985" w:rsidRDefault="00107985">
            <w:pPr>
              <w:rPr>
                <w:rFonts w:ascii="Arial" w:hAnsi="Arial"/>
                <w:b/>
              </w:rPr>
            </w:pPr>
            <w:r>
              <w:rPr>
                <w:rFonts w:ascii="Arial" w:hAnsi="Arial"/>
                <w:b/>
              </w:rPr>
              <w:t>02.07.01.12.365.7002.2704.3.3.90.30.00.Material de Consumo</w:t>
            </w:r>
          </w:p>
        </w:tc>
      </w:tr>
      <w:tr w:rsidR="00107985" w:rsidTr="00111119">
        <w:tc>
          <w:tcPr>
            <w:tcW w:w="9779" w:type="dxa"/>
          </w:tcPr>
          <w:p w:rsidR="00107985" w:rsidRDefault="00107985">
            <w:pPr>
              <w:rPr>
                <w:rFonts w:ascii="Arial" w:hAnsi="Arial"/>
                <w:b/>
              </w:rPr>
            </w:pPr>
            <w:r>
              <w:rPr>
                <w:rFonts w:ascii="Arial" w:hAnsi="Arial"/>
                <w:b/>
              </w:rPr>
              <w:t>02.07.01.12.365.7002.2739.3.3.90.30.00.Material de Consumo</w:t>
            </w:r>
          </w:p>
        </w:tc>
      </w:tr>
      <w:tr w:rsidR="00107985" w:rsidTr="00111119">
        <w:tc>
          <w:tcPr>
            <w:tcW w:w="9779" w:type="dxa"/>
          </w:tcPr>
          <w:p w:rsidR="00107985" w:rsidRDefault="00107985">
            <w:pPr>
              <w:rPr>
                <w:rFonts w:ascii="Arial" w:hAnsi="Arial"/>
                <w:b/>
              </w:rPr>
            </w:pPr>
            <w:r>
              <w:rPr>
                <w:rFonts w:ascii="Arial" w:hAnsi="Arial"/>
                <w:b/>
              </w:rPr>
              <w:t>02.07.01.12.365.7002.2739.3.3.90.30.00.Material de Consumo</w:t>
            </w:r>
          </w:p>
        </w:tc>
      </w:tr>
      <w:tr w:rsidR="00107985" w:rsidTr="00111119">
        <w:tc>
          <w:tcPr>
            <w:tcW w:w="9779" w:type="dxa"/>
          </w:tcPr>
          <w:p w:rsidR="00107985" w:rsidRDefault="00107985">
            <w:pPr>
              <w:rPr>
                <w:rFonts w:ascii="Arial" w:hAnsi="Arial"/>
                <w:b/>
              </w:rPr>
            </w:pPr>
            <w:r>
              <w:rPr>
                <w:rFonts w:ascii="Arial" w:hAnsi="Arial"/>
                <w:b/>
              </w:rPr>
              <w:t>02.07.01.13.392.7008.2722.3.3.90.30.00.Material de Consumo</w:t>
            </w:r>
          </w:p>
        </w:tc>
      </w:tr>
      <w:tr w:rsidR="00107985" w:rsidTr="00111119">
        <w:tc>
          <w:tcPr>
            <w:tcW w:w="9779" w:type="dxa"/>
          </w:tcPr>
          <w:p w:rsidR="00107985" w:rsidRDefault="00107985">
            <w:pPr>
              <w:rPr>
                <w:rFonts w:ascii="Arial" w:hAnsi="Arial"/>
                <w:b/>
              </w:rPr>
            </w:pPr>
            <w:r>
              <w:rPr>
                <w:rFonts w:ascii="Arial" w:hAnsi="Arial"/>
                <w:b/>
              </w:rPr>
              <w:t>02.08.01.10.122.8001.2801.3.3.90.30.00.Material de Consumo</w:t>
            </w:r>
          </w:p>
        </w:tc>
      </w:tr>
      <w:tr w:rsidR="00107985" w:rsidTr="00111119">
        <w:tc>
          <w:tcPr>
            <w:tcW w:w="9779" w:type="dxa"/>
          </w:tcPr>
          <w:p w:rsidR="00107985" w:rsidRDefault="00107985">
            <w:pPr>
              <w:rPr>
                <w:rFonts w:ascii="Arial" w:hAnsi="Arial"/>
                <w:b/>
              </w:rPr>
            </w:pPr>
            <w:r>
              <w:rPr>
                <w:rFonts w:ascii="Arial" w:hAnsi="Arial"/>
                <w:b/>
              </w:rPr>
              <w:t>02.08.01.10.122.8002.2803.3.3.90.30.00.Material de Consumo</w:t>
            </w:r>
          </w:p>
        </w:tc>
      </w:tr>
      <w:tr w:rsidR="00107985" w:rsidTr="00111119">
        <w:tc>
          <w:tcPr>
            <w:tcW w:w="9779" w:type="dxa"/>
          </w:tcPr>
          <w:p w:rsidR="00107985" w:rsidRDefault="00107985">
            <w:pPr>
              <w:rPr>
                <w:rFonts w:ascii="Arial" w:hAnsi="Arial"/>
                <w:b/>
              </w:rPr>
            </w:pPr>
            <w:r>
              <w:rPr>
                <w:rFonts w:ascii="Arial" w:hAnsi="Arial"/>
                <w:b/>
              </w:rPr>
              <w:t>02.08.01.10.301.8003.2808.3.3.90.30.00.Material de Consumo</w:t>
            </w:r>
          </w:p>
        </w:tc>
      </w:tr>
      <w:tr w:rsidR="00107985" w:rsidTr="00111119">
        <w:tc>
          <w:tcPr>
            <w:tcW w:w="9779" w:type="dxa"/>
          </w:tcPr>
          <w:p w:rsidR="00107985" w:rsidRDefault="00107985">
            <w:pPr>
              <w:rPr>
                <w:rFonts w:ascii="Arial" w:hAnsi="Arial"/>
                <w:b/>
              </w:rPr>
            </w:pPr>
            <w:r>
              <w:rPr>
                <w:rFonts w:ascii="Arial" w:hAnsi="Arial"/>
                <w:b/>
              </w:rPr>
              <w:t>02.08.01.10.301.8003.2809.3.3.90.30.00.Material de Consumo</w:t>
            </w:r>
          </w:p>
        </w:tc>
      </w:tr>
      <w:tr w:rsidR="00107985" w:rsidTr="00111119">
        <w:tc>
          <w:tcPr>
            <w:tcW w:w="9779" w:type="dxa"/>
          </w:tcPr>
          <w:p w:rsidR="00107985" w:rsidRDefault="00107985">
            <w:pPr>
              <w:rPr>
                <w:rFonts w:ascii="Arial" w:hAnsi="Arial"/>
                <w:b/>
              </w:rPr>
            </w:pPr>
            <w:r>
              <w:rPr>
                <w:rFonts w:ascii="Arial" w:hAnsi="Arial"/>
                <w:b/>
              </w:rPr>
              <w:t>02.08.01.10.301.8003.2810.3.3.90.30.00.Material de Consumo</w:t>
            </w:r>
          </w:p>
        </w:tc>
      </w:tr>
      <w:tr w:rsidR="00107985" w:rsidTr="00111119">
        <w:tc>
          <w:tcPr>
            <w:tcW w:w="9779" w:type="dxa"/>
          </w:tcPr>
          <w:p w:rsidR="00107985" w:rsidRDefault="00107985">
            <w:pPr>
              <w:rPr>
                <w:rFonts w:ascii="Arial" w:hAnsi="Arial"/>
                <w:b/>
              </w:rPr>
            </w:pPr>
            <w:r>
              <w:rPr>
                <w:rFonts w:ascii="Arial" w:hAnsi="Arial"/>
                <w:b/>
              </w:rPr>
              <w:t>02.08.01.10.302.8004.2811.3.3.90.30.00.Material de Consumo</w:t>
            </w:r>
          </w:p>
        </w:tc>
      </w:tr>
      <w:tr w:rsidR="00107985" w:rsidTr="00111119">
        <w:tc>
          <w:tcPr>
            <w:tcW w:w="9779" w:type="dxa"/>
          </w:tcPr>
          <w:p w:rsidR="00107985" w:rsidRDefault="00107985">
            <w:pPr>
              <w:rPr>
                <w:rFonts w:ascii="Arial" w:hAnsi="Arial"/>
                <w:b/>
              </w:rPr>
            </w:pPr>
            <w:r>
              <w:rPr>
                <w:rFonts w:ascii="Arial" w:hAnsi="Arial"/>
                <w:b/>
              </w:rPr>
              <w:t>02.08.01.10.302.8004.2811.3.3.90.30.00.Material de Consumo</w:t>
            </w:r>
          </w:p>
        </w:tc>
      </w:tr>
      <w:tr w:rsidR="00107985" w:rsidTr="00111119">
        <w:tc>
          <w:tcPr>
            <w:tcW w:w="9779" w:type="dxa"/>
          </w:tcPr>
          <w:p w:rsidR="00107985" w:rsidRDefault="00107985">
            <w:pPr>
              <w:rPr>
                <w:rFonts w:ascii="Arial" w:hAnsi="Arial"/>
                <w:b/>
              </w:rPr>
            </w:pPr>
            <w:r>
              <w:rPr>
                <w:rFonts w:ascii="Arial" w:hAnsi="Arial"/>
                <w:b/>
              </w:rPr>
              <w:t>02.08.01.10.302.8004.2811.3.3.90.30.00.Material de Consumo</w:t>
            </w: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w:t>
      </w:r>
      <w:r>
        <w:rPr>
          <w:rFonts w:ascii="Arial" w:hAnsi="Arial" w:cs="Arial"/>
        </w:rPr>
        <w:lastRenderedPageBreak/>
        <w:t>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68666F" w:rsidRDefault="0068666F" w:rsidP="0068666F">
      <w:pPr>
        <w:numPr>
          <w:ilvl w:val="0"/>
          <w:numId w:val="16"/>
        </w:numPr>
        <w:jc w:val="both"/>
        <w:rPr>
          <w:rFonts w:ascii="Arial" w:hAnsi="Arial" w:cs="Arial"/>
        </w:rPr>
      </w:pPr>
      <w:r>
        <w:rPr>
          <w:rFonts w:ascii="Arial" w:hAnsi="Arial" w:cs="Arial"/>
        </w:rPr>
        <w:t>Anexo IV: Declaração (cumprimento ao artigo 7º, inciso XXXIII da CF);</w:t>
      </w:r>
    </w:p>
    <w:p w:rsidR="0068666F" w:rsidRDefault="0068666F" w:rsidP="0068666F">
      <w:pPr>
        <w:numPr>
          <w:ilvl w:val="0"/>
          <w:numId w:val="16"/>
        </w:numPr>
        <w:jc w:val="both"/>
        <w:rPr>
          <w:rFonts w:ascii="Arial" w:hAnsi="Arial" w:cs="Arial"/>
        </w:rPr>
      </w:pPr>
      <w:r>
        <w:rPr>
          <w:rFonts w:ascii="Arial" w:hAnsi="Arial" w:cs="Arial"/>
        </w:rPr>
        <w:t>Anexo V: Declaração de enquadramento como Microempresa ou Empresa de pequeno porte;</w:t>
      </w:r>
    </w:p>
    <w:p w:rsidR="0068666F" w:rsidRDefault="0068666F" w:rsidP="0068666F">
      <w:pPr>
        <w:numPr>
          <w:ilvl w:val="0"/>
          <w:numId w:val="16"/>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68666F" w:rsidRDefault="0068666F" w:rsidP="0068666F">
      <w:pPr>
        <w:numPr>
          <w:ilvl w:val="0"/>
          <w:numId w:val="16"/>
        </w:numPr>
        <w:jc w:val="both"/>
        <w:rPr>
          <w:rFonts w:ascii="Arial" w:hAnsi="Arial" w:cs="Arial"/>
          <w:b/>
          <w:bCs/>
        </w:rPr>
      </w:pPr>
      <w:r>
        <w:rPr>
          <w:rFonts w:ascii="Arial" w:hAnsi="Arial" w:cs="Arial"/>
        </w:rPr>
        <w:t xml:space="preserve">Anexo VII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CF0690">
        <w:rPr>
          <w:rFonts w:ascii="Arial" w:hAnsi="Arial"/>
        </w:rPr>
        <w:t>05 de abril</w:t>
      </w:r>
      <w:r w:rsidR="00453972">
        <w:rPr>
          <w:rFonts w:ascii="Arial" w:hAnsi="Arial"/>
        </w:rPr>
        <w:t xml:space="preserve"> de 2017</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Marco Antonio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rsidP="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Aquisição de Produtos de Higiene, Limpeza e Outros.</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1.1 Descrição dos Itens:</w:t>
      </w:r>
    </w:p>
    <w:tbl>
      <w:tblPr>
        <w:tblStyle w:val="Tabelacomgrade"/>
        <w:tblW w:w="0" w:type="auto"/>
        <w:tblLayout w:type="fixed"/>
        <w:tblLook w:val="04A0"/>
      </w:tblPr>
      <w:tblGrid>
        <w:gridCol w:w="644"/>
        <w:gridCol w:w="1761"/>
        <w:gridCol w:w="1036"/>
        <w:gridCol w:w="1062"/>
        <w:gridCol w:w="1269"/>
        <w:gridCol w:w="2948"/>
      </w:tblGrid>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Item</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Descrição do Produto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Unidade</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Unitário</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Quantidade</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Descrição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Bandeja Redonda Alumínio nº 45</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50,26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 Material: Aluminio; - Diâmetro: 45 cm;</w:t>
            </w:r>
            <w:r w:rsidRPr="0063631E">
              <w:rPr>
                <w:rFonts w:ascii="Arial" w:hAnsi="Arial" w:cs="Arial"/>
                <w:color w:val="000000"/>
              </w:rPr>
              <w:br/>
              <w:t xml:space="preserve"> - ESPESSURA: 6 mm;</w:t>
            </w:r>
            <w:r w:rsidRPr="0063631E">
              <w:rPr>
                <w:rFonts w:ascii="Arial" w:hAnsi="Arial" w:cs="Arial"/>
                <w:color w:val="000000"/>
              </w:rPr>
              <w:br/>
              <w:t xml:space="preserve"> - Formato: Redonda;</w:t>
            </w:r>
            <w:r w:rsidRPr="0063631E">
              <w:rPr>
                <w:rFonts w:ascii="Arial" w:hAnsi="Arial" w:cs="Arial"/>
                <w:color w:val="000000"/>
              </w:rPr>
              <w:br/>
              <w:t xml:space="preserve"> - Aplicação: Uso geral domestico, escritório e comércio, para servir liquidos e alimentos</w:t>
            </w:r>
            <w:r w:rsidRPr="0063631E">
              <w:rPr>
                <w:rFonts w:ascii="Arial" w:hAnsi="Arial" w:cs="Arial"/>
                <w:color w:val="000000"/>
              </w:rPr>
              <w:br/>
              <w:t xml:space="preserve"> - Material: Aluminio;</w:t>
            </w:r>
            <w:r w:rsidRPr="0063631E">
              <w:rPr>
                <w:rFonts w:ascii="Arial" w:hAnsi="Arial" w:cs="Arial"/>
                <w:color w:val="000000"/>
              </w:rPr>
              <w:br/>
              <w:t xml:space="preserve"> - Diâmetro: 45 cm;</w:t>
            </w:r>
            <w:r w:rsidRPr="0063631E">
              <w:rPr>
                <w:rFonts w:ascii="Arial" w:hAnsi="Arial" w:cs="Arial"/>
                <w:color w:val="000000"/>
              </w:rPr>
              <w:br/>
              <w:t xml:space="preserve"> - ESPESSURA: 6 mm;</w:t>
            </w:r>
            <w:r w:rsidRPr="0063631E">
              <w:rPr>
                <w:rFonts w:ascii="Arial" w:hAnsi="Arial" w:cs="Arial"/>
                <w:color w:val="000000"/>
              </w:rPr>
              <w:br/>
              <w:t xml:space="preserve"> - Formato: Redonda;</w:t>
            </w:r>
            <w:r w:rsidRPr="0063631E">
              <w:rPr>
                <w:rFonts w:ascii="Arial" w:hAnsi="Arial" w:cs="Arial"/>
                <w:color w:val="000000"/>
              </w:rPr>
              <w:br/>
              <w:t xml:space="preserve"> - Aplicação: Uso geral domestico, escritório e comércio, para servir liquidos e alimentos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Borracha p/ Panela de Pressão 7 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3,56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Borracha p/ Panela de Pressão 7 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7</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Canudinho de Refrigerante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Pct</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4,53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Canudo Descartável e articulavel, confeccionado em plástico atóxico, resistente, medindo  aproximadamente 20 cm de comprimento por 0,5 cm de diâmetro.Acondicionado comforme praxe do fabricante de forma a garantir a higiene e integridade do produto até seu uso. A embalagem deverá conter externamente os dados de identificação, procedencia e quantidade, pacote com 100 unid.</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Chuca para Criança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12,14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Chuca em polipropileno atóxico, resistente, esterilizável,leve, inquebrável, inalterável a agentes químicos, que suporte alta temperatura, capacidade de 150 ml, com bico em látex </w:t>
            </w:r>
            <w:r w:rsidRPr="0063631E">
              <w:rPr>
                <w:rFonts w:ascii="Arial" w:hAnsi="Arial" w:cs="Arial"/>
                <w:color w:val="000000"/>
              </w:rPr>
              <w:lastRenderedPageBreak/>
              <w:t>atóxico e tampa protetora em PVC atóxico.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11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Colher de Sopa Inox</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6,33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420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Colher de sopa toda em aço inoxidável padrão 430 a 420 de primeira linha, com acabamento liso, podendo apresentar decoração delicada para evitar acúmulo de sujidades e facilitar a higienização. Com as seguintes dimensões: Espessura mínima: 1  mm; Comprimento aproximado: 19 cm; Peso aproximado: 20 gramas. Os talheres deverão apresentar a marca e/ou fabricante gravada na face dorsal do cabo, acabamento perfeito, isento de rebarbas, arestas cortantes ou quaisquer outros defeitos prejudiciais à sua utilização e construídos de forma a garantir durabilidade e resistência, com vistas à finalidade a que se destina. Os talheres deverão apresentar a mesma decoração, de modo a formarem conjuntos.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Colher Inox Grande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18,63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51</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Colher grande de servir com cabo longo em inox.</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13</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Condicionador de Cabelo Adulto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29,21</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Condicionador Adultol desembaraçador, para cabelos, antialérgico,  com identificação do produto, marca do fabricante, data da fabricação e validade. frasco de 02 litros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Condicionador de Cabelo Infantil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18,06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1700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Condicionador infantil desembaraçador, para cabelos, antialérgico,  com identificação do produto, marca do fabricante, data da fabricação e validade. frasco de 01 litro.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Creme de Barbear</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8,41</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Creme de barbear. Embalagem de 65 gramas</w:t>
            </w:r>
          </w:p>
        </w:tc>
      </w:tr>
      <w:tr w:rsidR="00A254BB" w:rsidRPr="00A254BB"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Desodorante Roll-on</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7,93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250</w:t>
            </w:r>
          </w:p>
        </w:tc>
        <w:tc>
          <w:tcPr>
            <w:tcW w:w="2948" w:type="dxa"/>
            <w:vAlign w:val="bottom"/>
          </w:tcPr>
          <w:p w:rsidR="00A254BB" w:rsidRPr="0063631E" w:rsidRDefault="00A254BB" w:rsidP="001E21AA">
            <w:pPr>
              <w:rPr>
                <w:rFonts w:ascii="Arial" w:hAnsi="Arial" w:cs="Arial"/>
                <w:color w:val="000000"/>
                <w:lang w:val="en-US"/>
              </w:rPr>
            </w:pPr>
            <w:r w:rsidRPr="0063631E">
              <w:rPr>
                <w:rFonts w:ascii="Arial" w:hAnsi="Arial" w:cs="Arial"/>
                <w:color w:val="000000"/>
                <w:lang w:val="en-US"/>
              </w:rPr>
              <w:t>Desodorante Roll-on com 90ml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17</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Escova p/ Unha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3,24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Escova para Unhas - Confeccionada em plástico; Cerdas Macias, Com Pontas  Arredondadas; Tipo Autoclavavel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18</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Espátula  Para Unha de Metal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5,62</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150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Espátula dupla para unhas, em metal inox, para limpar e empurrar cutícula, tamanho 13cm.</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26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Frigideira de Aluminio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41,63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Frigideira em aluminio grosso, diâmetro de 18 a 22 Cm</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30</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Guardanapo de Papel 23 x 23</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Pct</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2,29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3005</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Guardanapo de Papel branco, medindo aproximadamente 23 x 23 cm, com boa capacidade de absorção, sem furos, materiais estranahos ou sujidades, embalado em  pacotes plásticos com 100 unidades, reembalados  em caixa de papelão, conforme a praxe do fabricante de forma a garantir a higiene e integridade do produto  até o seu uso. A embalagem deverá conter exsternamente os dados de identificação e procedencia e  quantidade.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33</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Liquido desincrustante para piso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Lts</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7,05</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107</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Removedor líquido alcalino, com baixo teor de espuma, com capacidade de desincrustar sujidade antiga formada por cera carnaúba, graxas e gorduras, em geral.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Loção Infantil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Fr</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12,53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Loção Infantil dermatologicamente testada embalagem de 150 gr</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Luva Plástica para Limpeza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Par</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5,49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2050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Luva para limpeza. Composição: borracha de látex natural, com revestimento interno, reforçada,com superfície externa antiderrapante. Tamanho P;M e G. Deverá estar em conformidade com asnormas da ABNT NBR</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38</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Aluminio 03 Lts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61,43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Aluminio 03 Lts com tampa (Linha Hotel)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Ferro Batido Grande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114,99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41</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Ferro Batido Grande com tampa</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Ferro Batido Média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79,99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41</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Ferro Batido Média com tampa</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43</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Pressão 10 Lts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131,09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17</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Panela de Pressão capacidade min. 10 Litros e máx.de 12 Litros, em aluminio polido de boa qualidade com espessura adequada para resistir à pressão interna, parede e cabo reforçado,fechamento com sistema de segurança. </w:t>
            </w:r>
            <w:r w:rsidRPr="0063631E">
              <w:rPr>
                <w:rFonts w:ascii="Arial" w:hAnsi="Arial" w:cs="Arial"/>
                <w:color w:val="000000"/>
              </w:rPr>
              <w:lastRenderedPageBreak/>
              <w:t>Garantia de 02(dois) anos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44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Pressão 15 Litrs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433,47</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16</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Panela de Pressão capacidade min. 15 Litros e máx.de 20 Litros, em aluminio polido de boa qualidade com espessura adequada para resistir à pressão interna, parede e cabo reforçado,fechamento com sistema de segurança. Garantia de 06(seis) meses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Peneira Grande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10,65</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30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Peneira em aço inox grande 30Cm x 14Cm diâmetro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47</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Pente Fino para Cabelo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5,79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300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Pente fino em plastico duro para cabelo para tirar piolho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48</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Pote Plastico C/Tampa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19,63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170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Pote Plastico C/Tampa para Conservas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Saboneteira Plastica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7,81</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Saboneteira em plástico resistente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Saco de Papel 1/2Kg</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Pct</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10,84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Saco de Papel pardo 1/2Kg pacote com 100</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Shampoo  p/ Cabelos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19,36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2170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Shampoo profissional, com ceramidas para todos os tipos de cabelos inclusive danificados ou tingidos, Deverá conter no rótulo ou impresso na embalagem os dados dos fabricantes, data de fabricação e o prazo de validade. No ato da entrega não poderá ter transcorrido mais de 50% do prazo de validade estabelecido para o produto. Embalagem contendo 2 litros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Tábua  De Carne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42,29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Tábua, em polipropileno, para cortar carnes e legumes, formato retangular, medindo aproximadamente 45 x 25 x 1,0 cm, com uma das extremidades em forma de alça.</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58</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Taça de Vidro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14,59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74</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Taça de Vidro com capacidade de 350 ml</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60</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Tapete Anti-Derrapante</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20,33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218</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Tapete anti-derrapante, para porta de entrada, tipo carpete, anti-mofo, resistente, econômico, medindo 0,65 x 0,40 cm, sendo composto de 100% de polipropileno e base 100% látex.</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61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Toalha de Rosto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17,64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153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toalhas de rosto  100% algodão 50 x 80 cm</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71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Luva Latex Forrada Para </w:t>
            </w:r>
            <w:r w:rsidRPr="0063631E">
              <w:rPr>
                <w:rFonts w:ascii="Arial" w:hAnsi="Arial" w:cs="Arial"/>
                <w:color w:val="000000"/>
              </w:rPr>
              <w:lastRenderedPageBreak/>
              <w:t>Borrifação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Par</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5,66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80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Luva Latex Forrada Para Borrifação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72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Vassoura em Plastico p/ limp.Vaso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6,33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493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Vassoura em Plastico p/ limp.Vaso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74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Pinça Para Sombrancelhas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2,74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110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Pinça Para Sombrancelhas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75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Vasilhas De Plástico Com Tampa 4 Litros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Consu</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21,36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63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Vasilhas De Plástico Com Tampa 4 Litros Cada</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80</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àlccol 92,8</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6,99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15000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Àlccol, tipo etílici hidratado concentração 92,85 INPM. Aplicação uso doméstico. Frasco de 01 litro.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82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Creme Dental Infântil  S/ Fluor (50Gr)</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Tb</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6,12</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10000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84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copo de alumínio com asa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40,53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93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Material de consumo. obs.:2,70 Lt</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85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Limpa Azulejo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6,34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2510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Limpa Azulejo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86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Lixeira plástica de 12 lt</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21,79</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1250</w:t>
            </w:r>
          </w:p>
        </w:tc>
        <w:tc>
          <w:tcPr>
            <w:tcW w:w="2948" w:type="dxa"/>
            <w:vAlign w:val="bottom"/>
          </w:tcPr>
          <w:p w:rsidR="00A254BB" w:rsidRPr="0063631E" w:rsidRDefault="00A254BB" w:rsidP="001E21AA">
            <w:pPr>
              <w:rPr>
                <w:rFonts w:ascii="Arial" w:hAnsi="Arial" w:cs="Arial"/>
                <w:color w:val="000000"/>
                <w:sz w:val="18"/>
                <w:szCs w:val="18"/>
              </w:rPr>
            </w:pPr>
            <w:r w:rsidRPr="0063631E">
              <w:rPr>
                <w:rFonts w:ascii="Arial" w:hAnsi="Arial" w:cs="Arial"/>
                <w:color w:val="000000"/>
                <w:sz w:val="18"/>
                <w:szCs w:val="18"/>
              </w:rPr>
              <w:t>Lixeira plástica de 12 lt</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90</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Agua Sanitária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3,30</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10292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Água sanitária, à base de cloro. Composição química: hipoclorito de sódio, hidróxido de sódio,cloreto. Teor cloro ativo variando de 2 a 2,50%, cor levemente amarelo-esverdeada. Aplicação:alvejante e desinfetante de uso geral. Frasco de 1 litro. A embalagem deverá conter externamen-te os dados de identificação, procedência, número do lote, validade e número de registro no </w:t>
            </w:r>
            <w:r w:rsidRPr="0063631E">
              <w:rPr>
                <w:rFonts w:ascii="Arial" w:hAnsi="Arial" w:cs="Arial"/>
                <w:color w:val="000000"/>
              </w:rPr>
              <w:lastRenderedPageBreak/>
              <w:t>Ministério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91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Amaciante de Roupas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6,74</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2100</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Amaciante de roupa, aspecto físico líquido viscoso concentrado, perfumado. Frasco de 2 litros,com tampa abre e fecha com lacre de rosquear. A embalagem deverá conter externamente osdados de identificação, procedência, número do lote, validade e número de registro no Ministérioda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Cera Líquida Incolor</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5,63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4057</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Cera, tipo líquida. Aplicação pisos cerâmicos, granitos, mármore e paviflex. Cor:Incolor. Frasco de 750ml. A  embalagem deverá conter externamente os dadosde identificação, procedência, número do lote, validade e  número de registro no Ministério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93</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Cera  Pastosa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27,56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184</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Cera, tipo pasta. Aplicação: polimento pisos. Embalagem (lata/pacote) de 400g. A embalagemdeverá conter externamente os dados de identificação, procedência, número do lote, validade enúmero de registro no  Ministério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94</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Cloro 1000ml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Lts</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4,53</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10612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Cloro Liquido: a base de hipoclorito de sódio com teor de cloro ativo mínimo de 8,0%, com características físicas químicas de liquido, com densidade (25 C) de 1,16 a 1,21 g/mL; pH (solução aquosa a 1%) de mínimo 9,5. Apresentado em embalagem plástica resistente de 1000 litros. Devendo estar devidamente rotulada com a identificação do produto, prazo de validade, numero do lote, registro/notificação no Ministério da Saúde; instruções e cuidados na utilização.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95</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Desinfetante 1000 ml</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Lts</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5,85</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11596</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Desinfetante  translúcido, aroma de pinho frasco plástico, 1000ml com registro MS, na embalagem deverá  conter data de fabricação e vencimento do produto</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96</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Detergente </w:t>
            </w:r>
            <w:r w:rsidRPr="0063631E">
              <w:rPr>
                <w:rFonts w:ascii="Arial" w:hAnsi="Arial" w:cs="Arial"/>
                <w:color w:val="000000"/>
              </w:rPr>
              <w:lastRenderedPageBreak/>
              <w:t>Neutro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Fr</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R$      </w:t>
            </w:r>
            <w:r w:rsidRPr="0063631E">
              <w:rPr>
                <w:rFonts w:ascii="Arial" w:hAnsi="Arial" w:cs="Arial"/>
                <w:color w:val="000000"/>
              </w:rPr>
              <w:lastRenderedPageBreak/>
              <w:t>1,88</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11872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 xml:space="preserve">Detergente para louças, </w:t>
            </w:r>
            <w:r w:rsidRPr="0063631E">
              <w:rPr>
                <w:rFonts w:ascii="Arial" w:hAnsi="Arial" w:cs="Arial"/>
                <w:color w:val="000000"/>
              </w:rPr>
              <w:lastRenderedPageBreak/>
              <w:t>biodegradável, consistente. Aplicação: remoção de gorduras de louças,talheres e panelas. Aroma natural. Frasco de 500ml. A embalagem deverá conter externamenteos dados de identificação, procedência, número do lote, validade e número de registro no Ministério da Saúde ,testado dermatologicamente.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97</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Limpa-Vidro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4,18</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572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Limpa Vidros, líquido, para limpeza de vidros e acrílicos, embalagem com 500 ml, original do fabricante, com registro do Ministério da Saúde, químico responsável, indicação de uso, composição,data de fabricação e de validade e informações do fabricante estampados na embalagem.</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98</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Lustra móveis</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Fr</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4,97</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262</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Lustra móveis, embalagem com 200 ml, original do fabricante, com registro do Ministério da Saúde,químico responsável, indicação de uso, composição, data de fabricação e de validade e informações dofabricante estampados na embalagem.</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99</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Papel Higiênico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Fd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60,86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1913</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Especificação técnica: papel higiênico - de primeira qualidade; folha interfolhada, simples, 100% celulose virgem; acabamento gofrado; na cor branca.Complemento: alta absorvição,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 medidas 60m x 10cm cada. fardo com 64 unidades.</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lastRenderedPageBreak/>
              <w:t>100</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em Barra</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Und</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4,66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12055</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em barra c/ glicerina 200g. Composição: sabão base, sais inorgânicos, coadjuvante, corante e água. Teor de voláteis 24%.. Embalado em saco plástico, EB 56/54 da ABNT,contendo 05 unidades. A embalagem deverá conter externamente os dados de identificação,procedência, número do lote, validade e número de registro no Ministério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101</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em Pó</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Cx</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8,18</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6134</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em pó, biodegradável, embalagem caixa de  1Kg  e abertura  lateral para evitar desperdício. A embalagem deverá conter externamente osdados de identificação, procedência, número do lote, validade e número de registro no Ministério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r w:rsidRPr="0063631E">
              <w:rPr>
                <w:rFonts w:ascii="Arial" w:hAnsi="Arial" w:cs="Arial"/>
                <w:color w:val="000000"/>
              </w:rPr>
              <w:t>102</w:t>
            </w:r>
          </w:p>
        </w:tc>
        <w:tc>
          <w:tcPr>
            <w:tcW w:w="1761"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Pastoso</w:t>
            </w:r>
          </w:p>
        </w:tc>
        <w:tc>
          <w:tcPr>
            <w:tcW w:w="1036" w:type="dxa"/>
            <w:vAlign w:val="bottom"/>
          </w:tcPr>
          <w:p w:rsidR="00A254BB" w:rsidRPr="0063631E" w:rsidRDefault="00A254BB" w:rsidP="001E21AA">
            <w:pPr>
              <w:rPr>
                <w:rFonts w:ascii="Arial" w:hAnsi="Arial" w:cs="Arial"/>
                <w:color w:val="000000"/>
              </w:rPr>
            </w:pPr>
            <w:r w:rsidRPr="0063631E">
              <w:rPr>
                <w:rFonts w:ascii="Arial" w:hAnsi="Arial" w:cs="Arial"/>
                <w:color w:val="000000"/>
              </w:rPr>
              <w:t>Lts</w:t>
            </w:r>
          </w:p>
        </w:tc>
        <w:tc>
          <w:tcPr>
            <w:tcW w:w="1062" w:type="dxa"/>
            <w:vAlign w:val="bottom"/>
          </w:tcPr>
          <w:p w:rsidR="00A254BB" w:rsidRPr="0063631E" w:rsidRDefault="00A254BB" w:rsidP="001E21AA">
            <w:pPr>
              <w:rPr>
                <w:rFonts w:ascii="Arial" w:hAnsi="Arial" w:cs="Arial"/>
                <w:color w:val="000000"/>
              </w:rPr>
            </w:pPr>
            <w:r w:rsidRPr="0063631E">
              <w:rPr>
                <w:rFonts w:ascii="Arial" w:hAnsi="Arial" w:cs="Arial"/>
                <w:color w:val="000000"/>
              </w:rPr>
              <w:t>R$      6,16</w:t>
            </w:r>
          </w:p>
        </w:tc>
        <w:tc>
          <w:tcPr>
            <w:tcW w:w="1269" w:type="dxa"/>
            <w:vAlign w:val="bottom"/>
          </w:tcPr>
          <w:p w:rsidR="00A254BB" w:rsidRPr="0063631E" w:rsidRDefault="00A254BB" w:rsidP="001E21AA">
            <w:pPr>
              <w:rPr>
                <w:rFonts w:ascii="Arial" w:hAnsi="Arial" w:cs="Arial"/>
                <w:color w:val="000000"/>
              </w:rPr>
            </w:pPr>
            <w:r w:rsidRPr="0063631E">
              <w:rPr>
                <w:rFonts w:ascii="Arial" w:hAnsi="Arial" w:cs="Arial"/>
                <w:color w:val="000000"/>
              </w:rPr>
              <w:t>12235</w:t>
            </w:r>
          </w:p>
        </w:tc>
        <w:tc>
          <w:tcPr>
            <w:tcW w:w="2948" w:type="dxa"/>
            <w:vAlign w:val="bottom"/>
          </w:tcPr>
          <w:p w:rsidR="00A254BB" w:rsidRPr="0063631E" w:rsidRDefault="00A254BB" w:rsidP="001E21AA">
            <w:pPr>
              <w:rPr>
                <w:rFonts w:ascii="Arial" w:hAnsi="Arial" w:cs="Arial"/>
                <w:color w:val="000000"/>
              </w:rPr>
            </w:pPr>
            <w:r w:rsidRPr="0063631E">
              <w:rPr>
                <w:rFonts w:ascii="Arial" w:hAnsi="Arial" w:cs="Arial"/>
                <w:color w:val="000000"/>
              </w:rPr>
              <w:t>Sabão pastoso de boa qualidade (Registro no Ministerio da Saúde)</w:t>
            </w:r>
          </w:p>
        </w:tc>
      </w:tr>
      <w:tr w:rsidR="00A254BB" w:rsidRPr="0063631E" w:rsidTr="001E21AA">
        <w:tc>
          <w:tcPr>
            <w:tcW w:w="644" w:type="dxa"/>
            <w:vAlign w:val="bottom"/>
          </w:tcPr>
          <w:p w:rsidR="00A254BB" w:rsidRPr="0063631E" w:rsidRDefault="00A254BB" w:rsidP="001E21AA">
            <w:pPr>
              <w:rPr>
                <w:rFonts w:ascii="Arial" w:hAnsi="Arial" w:cs="Arial"/>
                <w:color w:val="000000"/>
              </w:rPr>
            </w:pPr>
          </w:p>
        </w:tc>
        <w:tc>
          <w:tcPr>
            <w:tcW w:w="1761" w:type="dxa"/>
            <w:vAlign w:val="bottom"/>
          </w:tcPr>
          <w:p w:rsidR="00A254BB" w:rsidRPr="0063631E" w:rsidRDefault="00A254BB" w:rsidP="001E21AA">
            <w:pPr>
              <w:rPr>
                <w:rFonts w:ascii="Arial" w:hAnsi="Arial" w:cs="Arial"/>
                <w:color w:val="000000"/>
              </w:rPr>
            </w:pPr>
          </w:p>
        </w:tc>
        <w:tc>
          <w:tcPr>
            <w:tcW w:w="1036" w:type="dxa"/>
            <w:vAlign w:val="bottom"/>
          </w:tcPr>
          <w:p w:rsidR="00A254BB" w:rsidRPr="0063631E" w:rsidRDefault="00A254BB" w:rsidP="001E21AA">
            <w:pPr>
              <w:rPr>
                <w:rFonts w:ascii="Arial" w:hAnsi="Arial" w:cs="Arial"/>
                <w:color w:val="000000"/>
              </w:rPr>
            </w:pPr>
          </w:p>
        </w:tc>
        <w:tc>
          <w:tcPr>
            <w:tcW w:w="1062" w:type="dxa"/>
            <w:vAlign w:val="bottom"/>
          </w:tcPr>
          <w:p w:rsidR="00A254BB" w:rsidRPr="0063631E" w:rsidRDefault="00A254BB" w:rsidP="001E21AA">
            <w:pPr>
              <w:rPr>
                <w:rFonts w:ascii="Arial" w:hAnsi="Arial" w:cs="Arial"/>
                <w:color w:val="000000"/>
              </w:rPr>
            </w:pPr>
          </w:p>
        </w:tc>
        <w:tc>
          <w:tcPr>
            <w:tcW w:w="1269" w:type="dxa"/>
            <w:vAlign w:val="bottom"/>
          </w:tcPr>
          <w:p w:rsidR="00A254BB" w:rsidRPr="0063631E" w:rsidRDefault="00A254BB" w:rsidP="001E21AA">
            <w:pPr>
              <w:rPr>
                <w:rFonts w:ascii="Arial" w:hAnsi="Arial" w:cs="Arial"/>
                <w:color w:val="000000"/>
              </w:rPr>
            </w:pPr>
          </w:p>
        </w:tc>
        <w:tc>
          <w:tcPr>
            <w:tcW w:w="2948" w:type="dxa"/>
            <w:vAlign w:val="bottom"/>
          </w:tcPr>
          <w:p w:rsidR="00A254BB" w:rsidRPr="0063631E" w:rsidRDefault="00A254BB" w:rsidP="001E21AA">
            <w:pPr>
              <w:rPr>
                <w:rFonts w:ascii="Arial" w:hAnsi="Arial" w:cs="Arial"/>
                <w:color w:val="000000"/>
              </w:rPr>
            </w:pPr>
          </w:p>
        </w:tc>
      </w:tr>
    </w:tbl>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A254BB" w:rsidP="0068666F">
      <w:pPr>
        <w:jc w:val="both"/>
        <w:rPr>
          <w:rFonts w:ascii="Arial" w:hAnsi="Arial" w:cs="Arial"/>
          <w:b/>
        </w:rPr>
      </w:pPr>
      <w:r>
        <w:rPr>
          <w:rFonts w:ascii="Arial" w:hAnsi="Arial" w:cs="Arial"/>
          <w:b/>
        </w:rPr>
        <w:t xml:space="preserve">OBS: </w:t>
      </w:r>
      <w:r w:rsidR="00497180">
        <w:rPr>
          <w:rFonts w:ascii="Arial" w:hAnsi="Arial" w:cs="Arial"/>
          <w:b/>
        </w:rPr>
        <w:t xml:space="preserve">Os números de registro no Ministério da Saúde dos produtos que o pedem na sua descrição, devem ser trazidos pelos licitantes que os incluírem em suas propostas em um documento a parte carimbado com o CNPJ da empresa com todas as folhas rubricadas, para que, em querendo, o pregoeiro possa averiguar seus respectivos registros. </w:t>
      </w: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A41117" w:rsidRDefault="00A41117"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497180" w:rsidRDefault="00497180" w:rsidP="0068666F">
      <w:pPr>
        <w:jc w:val="both"/>
        <w:rPr>
          <w:rFonts w:ascii="Arial" w:hAnsi="Arial" w:cs="Arial"/>
          <w:b/>
        </w:rPr>
      </w:pPr>
    </w:p>
    <w:p w:rsidR="0068666F" w:rsidRDefault="0068666F" w:rsidP="0068666F">
      <w:pPr>
        <w:pStyle w:val="Corpodetexto"/>
        <w:rPr>
          <w:rFonts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776E42">
        <w:rPr>
          <w:rFonts w:ascii="Arial" w:hAnsi="Arial" w:cs="Arial"/>
          <w:b/>
        </w:rPr>
        <w:t>000012</w:t>
      </w:r>
      <w:r>
        <w:rPr>
          <w:rFonts w:ascii="Arial" w:hAnsi="Arial" w:cs="Arial"/>
          <w:b/>
        </w:rPr>
        <w:t>/</w:t>
      </w:r>
      <w:r w:rsidR="00C274E9">
        <w:rPr>
          <w:rFonts w:ascii="Arial" w:hAnsi="Arial" w:cs="Arial"/>
          <w:b/>
        </w:rPr>
        <w:t>201</w:t>
      </w:r>
      <w:r w:rsidR="00776E42">
        <w:rPr>
          <w:rFonts w:ascii="Arial" w:hAnsi="Arial" w:cs="Arial"/>
          <w:b/>
        </w:rPr>
        <w:t>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Pr="00D43F11" w:rsidRDefault="0068666F" w:rsidP="00D43F11">
      <w:pPr>
        <w:jc w:val="center"/>
        <w:rPr>
          <w:rFonts w:ascii="Arial" w:hAnsi="Arial" w:cs="Arial"/>
          <w:b/>
        </w:rPr>
      </w:pPr>
      <w:r>
        <w:rPr>
          <w:rFonts w:ascii="Arial" w:hAnsi="Arial" w:cs="Arial"/>
          <w:b/>
        </w:rPr>
        <w:t>Reconhecer firma (s).</w:t>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68666F" w:rsidRDefault="0068666F" w:rsidP="0068666F">
      <w:pPr>
        <w:jc w:val="both"/>
        <w:rPr>
          <w:rFonts w:ascii="Arial" w:hAnsi="Arial" w:cs="Arial"/>
        </w:rPr>
      </w:pP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w:t>
      </w:r>
      <w:r w:rsidR="00497180">
        <w:rPr>
          <w:rFonts w:ascii="Arial" w:hAnsi="Arial" w:cs="Arial"/>
          <w:b/>
        </w:rPr>
        <w:t xml:space="preserve"> </w:t>
      </w:r>
      <w:r>
        <w:rPr>
          <w:rFonts w:ascii="Arial" w:hAnsi="Arial" w:cs="Arial"/>
          <w:b/>
        </w:rPr>
        <w:t>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rsidP="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776E42">
        <w:rPr>
          <w:rFonts w:ascii="Arial" w:hAnsi="Arial" w:cs="Arial"/>
          <w:b/>
        </w:rPr>
        <w:t>12</w:t>
      </w:r>
      <w:r>
        <w:rPr>
          <w:rFonts w:ascii="Arial" w:hAnsi="Arial" w:cs="Arial"/>
          <w:b/>
        </w:rPr>
        <w:t>/</w:t>
      </w:r>
      <w:r w:rsidR="00C274E9">
        <w:rPr>
          <w:rFonts w:ascii="Arial" w:hAnsi="Arial" w:cs="Arial"/>
          <w:b/>
        </w:rPr>
        <w:t>201</w:t>
      </w:r>
      <w:r w:rsidR="00776E42">
        <w:rPr>
          <w:rFonts w:ascii="Arial" w:hAnsi="Arial" w:cs="Arial"/>
          <w:b/>
        </w:rPr>
        <w:t>7</w:t>
      </w:r>
      <w:r>
        <w:rPr>
          <w:rFonts w:ascii="Arial" w:hAnsi="Arial" w:cs="Arial"/>
        </w:rPr>
        <w:t xml:space="preserve"> TIPO 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693"/>
        <w:gridCol w:w="928"/>
        <w:gridCol w:w="722"/>
        <w:gridCol w:w="1372"/>
        <w:gridCol w:w="1201"/>
        <w:gridCol w:w="1318"/>
      </w:tblGrid>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MARCA DO PRODUTO</w:t>
            </w: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r>
              <w:rPr>
                <w:rFonts w:ascii="Arial" w:hAnsi="Arial" w:cs="Arial"/>
                <w:lang w:eastAsia="en-US"/>
              </w:rPr>
              <w:t>_______________ , ____ de __________________de  _______</w:t>
            </w:r>
          </w:p>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p>
          <w:p w:rsidR="0068666F" w:rsidRDefault="00CB415C">
            <w:pPr>
              <w:spacing w:line="276" w:lineRule="auto"/>
              <w:jc w:val="both"/>
              <w:rPr>
                <w:rFonts w:ascii="Arial" w:hAnsi="Arial" w:cs="Arial"/>
                <w:lang w:eastAsia="en-US"/>
              </w:rPr>
            </w:pPr>
            <w:r w:rsidRPr="00CB415C">
              <w:pict>
                <v:line id="_x0000_s1026" style="position:absolute;left:0;text-align:left;z-index:251657728" from="126pt,9.25pt" to="297pt,9.25pt"/>
              </w:pict>
            </w:r>
          </w:p>
          <w:p w:rsidR="0068666F" w:rsidRDefault="0068666F">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68666F" w:rsidRDefault="0068666F" w:rsidP="0068666F">
      <w:pPr>
        <w:rPr>
          <w:rFonts w:ascii="Arial" w:hAnsi="Arial"/>
          <w:color w:val="FF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453972">
        <w:rPr>
          <w:rFonts w:ascii="Arial" w:hAnsi="Arial" w:cs="Arial"/>
          <w:b/>
          <w:i/>
          <w:sz w:val="20"/>
          <w:szCs w:val="22"/>
        </w:rPr>
        <w:t>marco.lopes@hotmail.com</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Pr="00C55B4F" w:rsidRDefault="0068666F" w:rsidP="0068666F">
      <w:pPr>
        <w:rPr>
          <w:rFonts w:ascii="Arial" w:hAnsi="Arial"/>
        </w:rPr>
      </w:pP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453972">
        <w:rPr>
          <w:rFonts w:ascii="Arial" w:hAnsi="Arial" w:cs="Arial"/>
          <w:b/>
        </w:rPr>
        <w:t>04</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lastRenderedPageBreak/>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w:t>
      </w:r>
      <w:r w:rsidR="00497180">
        <w:rPr>
          <w:rFonts w:ascii="Arial" w:hAnsi="Arial" w:cs="Arial"/>
          <w:b/>
        </w:rPr>
        <w:t xml:space="preserve"> </w:t>
      </w:r>
      <w:r>
        <w:rPr>
          <w:rFonts w:ascii="Arial" w:hAnsi="Arial" w:cs="Arial"/>
          <w:b/>
        </w:rPr>
        <w:t>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rsidP="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76E42">
        <w:rPr>
          <w:rFonts w:ascii="Arial" w:hAnsi="Arial" w:cs="Arial"/>
          <w:b/>
        </w:rPr>
        <w:t>000012</w:t>
      </w:r>
      <w:r>
        <w:rPr>
          <w:rFonts w:ascii="Arial" w:hAnsi="Arial" w:cs="Arial"/>
          <w:b/>
        </w:rPr>
        <w:t>/</w:t>
      </w:r>
      <w:r w:rsidR="00C274E9">
        <w:rPr>
          <w:rFonts w:ascii="Arial" w:hAnsi="Arial" w:cs="Arial"/>
          <w:b/>
        </w:rPr>
        <w:t>201</w:t>
      </w:r>
      <w:r w:rsidR="00776E42">
        <w:rPr>
          <w:rFonts w:ascii="Arial" w:hAnsi="Arial" w:cs="Arial"/>
          <w:b/>
        </w:rPr>
        <w:t>7</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776E42" w:rsidRDefault="00776E42" w:rsidP="00776E42">
      <w:pPr>
        <w:rPr>
          <w:rFonts w:ascii="Arial" w:hAnsi="Arial" w:cs="Arial"/>
          <w:b/>
        </w:rPr>
      </w:pPr>
      <w:r>
        <w:rPr>
          <w:rFonts w:ascii="Arial" w:hAnsi="Arial" w:cs="Arial"/>
          <w:b/>
        </w:rPr>
        <w:t>Modalidade</w:t>
      </w:r>
      <w:r>
        <w:rPr>
          <w:rFonts w:ascii="Arial" w:hAnsi="Arial" w:cs="Arial"/>
          <w:b/>
        </w:rPr>
        <w:tab/>
        <w:t xml:space="preserve">             :</w:t>
      </w:r>
      <w:r w:rsidR="00497180">
        <w:rPr>
          <w:rFonts w:ascii="Arial" w:hAnsi="Arial" w:cs="Arial"/>
          <w:b/>
        </w:rPr>
        <w:t xml:space="preserve"> </w:t>
      </w:r>
      <w:r>
        <w:rPr>
          <w:rFonts w:ascii="Arial" w:hAnsi="Arial" w:cs="Arial"/>
          <w:b/>
        </w:rPr>
        <w:t>Pregão</w:t>
      </w:r>
    </w:p>
    <w:p w:rsidR="00776E42" w:rsidRDefault="00776E42" w:rsidP="00776E42">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000012/2017</w:t>
      </w:r>
    </w:p>
    <w:p w:rsidR="00776E42" w:rsidRDefault="00776E42" w:rsidP="00776E42">
      <w:pPr>
        <w:jc w:val="both"/>
        <w:rPr>
          <w:rFonts w:ascii="Arial" w:hAnsi="Arial" w:cs="Arial"/>
          <w:b/>
        </w:rPr>
      </w:pPr>
      <w:r>
        <w:rPr>
          <w:rFonts w:ascii="Arial" w:hAnsi="Arial" w:cs="Arial"/>
          <w:b/>
        </w:rPr>
        <w:t>Numero Processo</w:t>
      </w:r>
      <w:r>
        <w:rPr>
          <w:rFonts w:ascii="Arial" w:hAnsi="Arial" w:cs="Arial"/>
          <w:b/>
        </w:rPr>
        <w:tab/>
        <w:t>: 000064/2017</w:t>
      </w:r>
    </w:p>
    <w:p w:rsidR="0068666F" w:rsidRDefault="00776E42" w:rsidP="00776E42">
      <w:pPr>
        <w:rPr>
          <w:rFonts w:ascii="Arial" w:hAnsi="Arial" w:cs="Arial"/>
          <w:b/>
        </w:rPr>
      </w:pPr>
      <w:r>
        <w:rPr>
          <w:rFonts w:ascii="Arial" w:hAnsi="Arial" w:cs="Arial"/>
          <w:b/>
        </w:rPr>
        <w:t>Data da Abertura</w:t>
      </w:r>
      <w:r>
        <w:rPr>
          <w:rFonts w:ascii="Arial" w:hAnsi="Arial" w:cs="Arial"/>
          <w:b/>
        </w:rPr>
        <w:tab/>
        <w:t>: 24/04/2017 09:00:00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000053</w:t>
      </w:r>
      <w:r w:rsidR="0068666F">
        <w:rPr>
          <w:rFonts w:ascii="Arial" w:hAnsi="Arial" w:cs="Arial"/>
          <w:b/>
        </w:rPr>
        <w:t>/</w:t>
      </w:r>
      <w:r w:rsidR="00D647F1">
        <w:rPr>
          <w:rFonts w:ascii="Arial" w:hAnsi="Arial" w:cs="Arial"/>
          <w:b/>
        </w:rPr>
        <w:t>2017</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Aquisição de Produtos de Higiene, Limpeza e Outros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ematé 0</w:t>
      </w:r>
      <w:r w:rsidR="00584BB1">
        <w:rPr>
          <w:rFonts w:ascii="Arial" w:hAnsi="Arial" w:cs="Arial"/>
          <w:b/>
        </w:rPr>
        <w:t>5</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lastRenderedPageBreak/>
        <w:t xml:space="preserve">1.14 – Faz parte integrante desta Ata de Registro de Preços, aplicando-se-lhe todos os seus dispositivos, o edital de Pregão Presencial nº. </w:t>
      </w:r>
      <w:r w:rsidR="00C274E9">
        <w:rPr>
          <w:rFonts w:ascii="Arial" w:hAnsi="Arial" w:cs="Arial"/>
          <w:b/>
        </w:rPr>
        <w:t>0000</w:t>
      </w:r>
      <w:r w:rsidR="00D647F1">
        <w:rPr>
          <w:rFonts w:ascii="Arial" w:hAnsi="Arial" w:cs="Arial"/>
          <w:b/>
        </w:rPr>
        <w:t>53</w:t>
      </w:r>
      <w:r>
        <w:rPr>
          <w:rFonts w:ascii="Arial" w:hAnsi="Arial" w:cs="Arial"/>
          <w:b/>
        </w:rPr>
        <w:t>/</w:t>
      </w:r>
      <w:r w:rsidR="00D647F1">
        <w:rPr>
          <w:rFonts w:ascii="Arial" w:hAnsi="Arial" w:cs="Arial"/>
          <w:b/>
        </w:rPr>
        <w:t>2017</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autorizar o fornecimento dos Produtos de Limpeza e Higiene,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 - TERMO DE REFERÊNCIA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I - JUSTIFICATIVA</w:t>
      </w:r>
    </w:p>
    <w:p w:rsidR="0068666F" w:rsidRDefault="0068666F" w:rsidP="0068666F">
      <w:pPr>
        <w:autoSpaceDE w:val="0"/>
        <w:autoSpaceDN w:val="0"/>
        <w:adjustRightInd w:val="0"/>
        <w:jc w:val="both"/>
        <w:rPr>
          <w:rFonts w:ascii="Arial" w:hAnsi="Arial" w:cs="Arial"/>
        </w:rPr>
      </w:pPr>
      <w:r>
        <w:rPr>
          <w:rFonts w:ascii="Arial" w:hAnsi="Arial" w:cs="Arial"/>
        </w:rPr>
        <w:t>A aquisição dos produtos se faz necessária para manter a limpeza e o bom funcionamento das repartições deste Município.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II - OBJETO</w:t>
      </w:r>
    </w:p>
    <w:p w:rsidR="0068666F" w:rsidRDefault="0068666F" w:rsidP="0068666F">
      <w:pPr>
        <w:autoSpaceDE w:val="0"/>
        <w:autoSpaceDN w:val="0"/>
        <w:adjustRightInd w:val="0"/>
        <w:jc w:val="both"/>
        <w:rPr>
          <w:rFonts w:ascii="Arial" w:hAnsi="Arial" w:cs="Arial"/>
        </w:rPr>
      </w:pPr>
      <w:r>
        <w:rPr>
          <w:rFonts w:ascii="Arial" w:hAnsi="Arial" w:cs="Arial"/>
        </w:rPr>
        <w:t>Contratação de empresa do ramo pertinente, para fornecimento mensal estimado dos produtos, durante o período de 12(doze) meses, conforme especificações abaixo.</w:t>
      </w:r>
    </w:p>
    <w:tbl>
      <w:tblPr>
        <w:tblStyle w:val="Tabelacomgrade"/>
        <w:tblW w:w="0" w:type="auto"/>
        <w:tblLayout w:type="fixed"/>
        <w:tblLook w:val="04A0"/>
      </w:tblPr>
      <w:tblGrid>
        <w:gridCol w:w="644"/>
        <w:gridCol w:w="1761"/>
        <w:gridCol w:w="1036"/>
        <w:gridCol w:w="1269"/>
        <w:gridCol w:w="2948"/>
      </w:tblGrid>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Item</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Descrição do Produto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Unidade</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Quantidade</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Descrição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Bandeja Redonda Alumínio nº 45</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Material: Aluminio; - Diâmetro: 45 cm;</w:t>
            </w:r>
            <w:r w:rsidRPr="0063631E">
              <w:rPr>
                <w:rFonts w:ascii="Arial" w:hAnsi="Arial" w:cs="Arial"/>
                <w:color w:val="000000"/>
              </w:rPr>
              <w:br/>
              <w:t xml:space="preserve"> - ESPESSURA: 6 mm;</w:t>
            </w:r>
            <w:r w:rsidRPr="0063631E">
              <w:rPr>
                <w:rFonts w:ascii="Arial" w:hAnsi="Arial" w:cs="Arial"/>
                <w:color w:val="000000"/>
              </w:rPr>
              <w:br/>
              <w:t xml:space="preserve"> - Formato: Redonda;</w:t>
            </w:r>
            <w:r w:rsidRPr="0063631E">
              <w:rPr>
                <w:rFonts w:ascii="Arial" w:hAnsi="Arial" w:cs="Arial"/>
                <w:color w:val="000000"/>
              </w:rPr>
              <w:br/>
              <w:t xml:space="preserve"> - Aplicação: Uso geral domestico, escritório e comércio, para servir liquidos e alimentos</w:t>
            </w:r>
            <w:r w:rsidRPr="0063631E">
              <w:rPr>
                <w:rFonts w:ascii="Arial" w:hAnsi="Arial" w:cs="Arial"/>
                <w:color w:val="000000"/>
              </w:rPr>
              <w:br/>
              <w:t xml:space="preserve"> - Material: Aluminio;</w:t>
            </w:r>
            <w:r w:rsidRPr="0063631E">
              <w:rPr>
                <w:rFonts w:ascii="Arial" w:hAnsi="Arial" w:cs="Arial"/>
                <w:color w:val="000000"/>
              </w:rPr>
              <w:br/>
              <w:t xml:space="preserve"> - Diâmetro: 45 cm;</w:t>
            </w:r>
            <w:r w:rsidRPr="0063631E">
              <w:rPr>
                <w:rFonts w:ascii="Arial" w:hAnsi="Arial" w:cs="Arial"/>
                <w:color w:val="000000"/>
              </w:rPr>
              <w:br/>
              <w:t xml:space="preserve"> - ESPESSURA: 6 mm;</w:t>
            </w:r>
            <w:r w:rsidRPr="0063631E">
              <w:rPr>
                <w:rFonts w:ascii="Arial" w:hAnsi="Arial" w:cs="Arial"/>
                <w:color w:val="000000"/>
              </w:rPr>
              <w:br/>
              <w:t xml:space="preserve"> - Formato: Redonda;</w:t>
            </w:r>
            <w:r w:rsidRPr="0063631E">
              <w:rPr>
                <w:rFonts w:ascii="Arial" w:hAnsi="Arial" w:cs="Arial"/>
                <w:color w:val="000000"/>
              </w:rPr>
              <w:br/>
              <w:t xml:space="preserve"> - Aplicação: Uso geral domestico, escritório e comércio, para servir liquidos e alimentos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Borracha p/ Panela de Pressão 7 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Borracha p/ Panela de Pressão 7 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7</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Canudinho de Refrigerante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Pct</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Canudo Descartável e articulavel, confeccionado em plástico atóxico, resistente, medindo  aproximadamente 20 cm de comprimento por 0,5 cm de diâmetro.Acondicionado comforme praxe do fabricante de forma a garantir a higiene e integridade do produto até seu uso. A embalagem deverá conter externamente os dados de identificação, procedencia e quantidade, pacote com 100 unid.</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Chuca para Criança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Chuca em polipropileno atóxico, resistente, esterilizável,leve, inquebrável, inalterável a agentes químicos, que suporte alta temperatura, capacidade de </w:t>
            </w:r>
            <w:r w:rsidRPr="0063631E">
              <w:rPr>
                <w:rFonts w:ascii="Arial" w:hAnsi="Arial" w:cs="Arial"/>
                <w:color w:val="000000"/>
              </w:rPr>
              <w:lastRenderedPageBreak/>
              <w:t>150 ml, com bico em látex atóxico e tampa protetora em PVC atóxico.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11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Colher de Sopa Inox</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420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Colher de sopa toda em aço inoxidável padrão 430 a 420 de primeira linha, com acabamento liso, podendo apresentar decoração delicada para evitar acúmulo de sujidades e facilitar a higienização. Com as seguintes dimensões: Espessura mínima: 1  mm; Comprimento aproximado: 19 cm; Peso aproximado: 20 gramas. Os talheres deverão apresentar a marca e/ou fabricante gravada na face dorsal do cabo, acabamento perfeito, isento de rebarbas, arestas cortantes ou quaisquer outros defeitos prejudiciais à sua utilização e construídos de forma a garantir durabilidade e resistência, com vistas à finalidade a que se destina. Os talheres deverão apresentar a mesma decoração, de modo a formarem conjuntos.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Colher Inox Grande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51</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Colher grande de servir com cabo longo em inox.</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13</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Condicionador de Cabelo Adulto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Condicionador Adultol desembaraçador, para cabelos, antialérgico,  com identificação do produto, marca do fabricante, data da fabricação e validade. frasco de 02 litros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Condicionador de Cabelo Infantil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1700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Condicionador infantil desembaraçador, para cabelos, antialérgico,  com identificação do produto, marca do fabricante, data da fabricação e validade. frasco de 01 litro.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Creme de Barbear</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Creme de barbear. Embalagem de 65 gramas</w:t>
            </w:r>
          </w:p>
        </w:tc>
      </w:tr>
      <w:tr w:rsidR="009B2E95" w:rsidRPr="009B2E95"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Desodorante Roll-on</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250</w:t>
            </w:r>
          </w:p>
        </w:tc>
        <w:tc>
          <w:tcPr>
            <w:tcW w:w="2948" w:type="dxa"/>
            <w:vAlign w:val="bottom"/>
          </w:tcPr>
          <w:p w:rsidR="009B2E95" w:rsidRPr="0063631E" w:rsidRDefault="009B2E95" w:rsidP="001E21AA">
            <w:pPr>
              <w:rPr>
                <w:rFonts w:ascii="Arial" w:hAnsi="Arial" w:cs="Arial"/>
                <w:color w:val="000000"/>
                <w:lang w:val="en-US"/>
              </w:rPr>
            </w:pPr>
            <w:r w:rsidRPr="0063631E">
              <w:rPr>
                <w:rFonts w:ascii="Arial" w:hAnsi="Arial" w:cs="Arial"/>
                <w:color w:val="000000"/>
                <w:lang w:val="en-US"/>
              </w:rPr>
              <w:t>Desodorante Roll-on com 90ml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17</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Escova p/ Unha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Escova para Unhas - Confeccionada em plástico; Cerdas Macias, Com Pontas  Arredondadas; Tipo </w:t>
            </w:r>
            <w:r w:rsidRPr="0063631E">
              <w:rPr>
                <w:rFonts w:ascii="Arial" w:hAnsi="Arial" w:cs="Arial"/>
                <w:color w:val="000000"/>
              </w:rPr>
              <w:lastRenderedPageBreak/>
              <w:t>Autoclavavel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18</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Espátula  Para Unha de Metal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150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Espátula dupla para unhas, em metal inox, para limpar e empurrar cutícula, tamanho 13cm.</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26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Frigideira de Aluminio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Frigideira em aluminio grosso, diâmetro de 18 a 22 Cm</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30</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Guardanapo de Papel 23 x 23</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Pct</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3005</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Guardanapo de Papel branco, medindo aproximadamente 23 x 23 cm, com boa capacidade de absorção, sem furos, materiais estranahos ou sujidades, embalado em  pacotes plásticos com 100 unidades, reembalados  em caixa de papelão, conforme a praxe do fabricante de forma a garantir a higiene e integridade do produto  até o seu uso. A embalagem deverá conter exsternamente os dados de identificação e procedencia e  quantidade.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33</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Liquido desincrustante para piso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Lts</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107</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Removedor líquido alcalino, com baixo teor de espuma, com capacidade de desincrustar sujidade antiga formada por cera carnaúba, graxas e gorduras, em geral.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Loção Infantil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Fr</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Loção Infantil dermatologicamente testada embalagem de 150 gr</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Luva Plástica para Limpeza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Par</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2050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Luva para limpeza. Composição: borracha de látex natural, com revestimento interno, reforçada,com superfície externa antiderrapante. Tamanho P;M e G. Deverá estar em conformidade com asnormas da ABNT NBR</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38</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Aluminio 03 Lts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Aluminio 03 Lts com tampa (Linha Hotel)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Ferro Batido Grande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41</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Ferro Batido Grande com tampa</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Ferro Batido Média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41</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Ferro Batido Média com tampa</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43</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Pressão 10 Lts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17</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Panela de Pressão capacidade min. 10 Litros e máx.de 12 Litros, em aluminio polido de boa qualidade com espessura adequada para resistir à pressão interna, parede e cabo reforçado,fechamento com </w:t>
            </w:r>
            <w:r w:rsidRPr="0063631E">
              <w:rPr>
                <w:rFonts w:ascii="Arial" w:hAnsi="Arial" w:cs="Arial"/>
                <w:color w:val="000000"/>
              </w:rPr>
              <w:lastRenderedPageBreak/>
              <w:t>sistema de segurança. Garantia de 02(dois) anos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44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Pressão 15 Litrs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16</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Panela de Pressão capacidade min. 15 Litros e máx.de 20 Litros, em aluminio polido de boa qualidade com espessura adequada para resistir à pressão interna, parede e cabo reforçado,fechamento com sistema de segurança. Garantia de 06(seis) meses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Peneira Grande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30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Peneira em aço inox grande 30Cm x 14Cm diâmetro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47</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Pente Fino para Cabelo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300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Pente fino em plastico duro para cabelo para tirar piolho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48</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Pote Plastico C/Tampa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170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Pote Plastico C/Tampa para Conservas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Saboneteira Plastica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Saboneteira em plástico resistente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Saco de Papel 1/2Kg</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Pct</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Saco de Papel pardo 1/2Kg pacote com 100</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Shampoo  p/ Cabelos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2170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Shampoo profissional, com ceramidas para todos os tipos de cabelos inclusive danificados ou tingidos, Deverá conter no rótulo ou impresso na embalagem os dados dos fabricantes, data de fabricação e o prazo de validade. No ato da entrega não poderá ter transcorrido mais de 50% do prazo de validade estabelecido para o produto. Embalagem contendo 2 litros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Tábua  De Carne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Tábua, em polipropileno, para cortar carnes e legumes, formato retangular, medindo aproximadamente 45 x 25 x 1,0 cm, com uma das extremidades em forma de alça.</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58</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Taça de Vidro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74</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Taça de Vidro com capacidade de 350 ml</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60</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Tapete Anti-Derrapante</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218</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Tapete anti-derrapante, para porta de entrada, tipo carpete, anti-mofo, resistente, econômico, medindo 0,65 x 0,40 cm, sendo composto de 100% de polipropileno e base 100% látex.</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61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Toalha de Rosto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153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toalhas de rosto  100% algodão 50 x 80 cm</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71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Luva Latex </w:t>
            </w:r>
            <w:r w:rsidRPr="0063631E">
              <w:rPr>
                <w:rFonts w:ascii="Arial" w:hAnsi="Arial" w:cs="Arial"/>
                <w:color w:val="000000"/>
              </w:rPr>
              <w:lastRenderedPageBreak/>
              <w:t>Forrada Para Borrifação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Par</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80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Luva Latex Forrada Para </w:t>
            </w:r>
            <w:r w:rsidRPr="0063631E">
              <w:rPr>
                <w:rFonts w:ascii="Arial" w:hAnsi="Arial" w:cs="Arial"/>
                <w:color w:val="000000"/>
              </w:rPr>
              <w:lastRenderedPageBreak/>
              <w:t>Borrifação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72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Vassoura em Plastico p/ limp.Vaso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493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Vassoura em Plastico p/ limp.Vaso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74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Pinça Para Sombrancelhas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110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Pinça Para Sombrancelhas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75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Vasilhas De Plástico Com Tampa 4 Litros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Consu</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63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Vasilhas De Plástico Com Tampa 4 Litros Cada</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80</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àlccol 92,8</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15000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Àlccol, tipo etílici hidratado concentração 92,85 INPM. Aplicação uso doméstico. Frasco de 01 litro.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82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Creme Dental Infântil  S/ Fluor (50Gr)</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Tb</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10000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84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copo de alumínio com asa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93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Material de consumo. obs.:2,70 Lt</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85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Limpa Azulejo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2510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Limpa Azulejo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86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Lixeira plástica de 12 lt</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1250</w:t>
            </w:r>
          </w:p>
        </w:tc>
        <w:tc>
          <w:tcPr>
            <w:tcW w:w="2948" w:type="dxa"/>
            <w:vAlign w:val="bottom"/>
          </w:tcPr>
          <w:p w:rsidR="009B2E95" w:rsidRPr="0063631E" w:rsidRDefault="009B2E95" w:rsidP="001E21AA">
            <w:pPr>
              <w:rPr>
                <w:rFonts w:ascii="Arial" w:hAnsi="Arial" w:cs="Arial"/>
                <w:color w:val="000000"/>
                <w:sz w:val="18"/>
                <w:szCs w:val="18"/>
              </w:rPr>
            </w:pPr>
            <w:r w:rsidRPr="0063631E">
              <w:rPr>
                <w:rFonts w:ascii="Arial" w:hAnsi="Arial" w:cs="Arial"/>
                <w:color w:val="000000"/>
                <w:sz w:val="18"/>
                <w:szCs w:val="18"/>
              </w:rPr>
              <w:t>Lixeira plástica de 12 lt</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90</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Agua Sanitária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10292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Água sanitária, à base de cloro. Composição química: hipoclorito de sódio, hidróxido de sódio,cloreto. Teor cloro ativo variando de 2 a 2,50%, cor levemente amarelo-esverdeada. Aplicação:alvejante e desinfetante de uso geral. Frasco de 1 litro. A embalagem deverá conter externamen-te os dados de identificação, procedência, número do lote, validade e número de registro no </w:t>
            </w:r>
            <w:r w:rsidRPr="0063631E">
              <w:rPr>
                <w:rFonts w:ascii="Arial" w:hAnsi="Arial" w:cs="Arial"/>
                <w:color w:val="000000"/>
              </w:rPr>
              <w:lastRenderedPageBreak/>
              <w:t>Ministério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91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Amaciante de Roupas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2100</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Amaciante de roupa, aspecto físico líquido viscoso concentrado, perfumado. Frasco de 2 litros,com tampa abre e fecha com lacre de rosquear. A embalagem deverá conter externamente osdados de identificação, procedência, número do lote, validade e número de registro no Ministérioda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Cera Líquida Incolor</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4057</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Cera, tipo líquida. Aplicação pisos cerâmicos, granitos, mármore e paviflex. Cor:Incolor. Frasco de 750ml. A  embalagem deverá conter externamente os dadosde identificação, procedência, número do lote, validade e  número de registro no Ministério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93</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Cera  Pastosa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184</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Cera, tipo pasta. Aplicação: polimento pisos. Embalagem (lata/pacote) de 400g. A embalagemdeverá conter externamente os dados de identificação, procedência, número do lote, validade enúmero de registro no  Ministério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94</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Cloro 1000ml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Lts</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10612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Cloro Liquido: a base de hipoclorito de sódio com teor de cloro ativo mínimo de 8,0%, com características físicas químicas de liquido, com densidade (25 C) de 1,16 a 1,21 g/mL; pH (solução aquosa a 1%) de mínimo 9,5. Apresentado em embalagem plástica resistente de 1000 litros. Devendo estar devidamente rotulada com a identificação do produto, prazo de validade, numero do lote, registro/notificação no Ministério da Saúde; instruções e cuidados na utilização.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95</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Desinfetante 1000 ml</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Lts</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11596</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Desinfetante  translúcido, aroma de pinho frasco plástico, 1000ml com registro MS, na embalagem deverá  conter data de fabricação e vencimento do produto</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96</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Detergente </w:t>
            </w:r>
            <w:r w:rsidRPr="0063631E">
              <w:rPr>
                <w:rFonts w:ascii="Arial" w:hAnsi="Arial" w:cs="Arial"/>
                <w:color w:val="000000"/>
              </w:rPr>
              <w:lastRenderedPageBreak/>
              <w:t>Neutro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Fr</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11872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 xml:space="preserve">Detergente para louças, </w:t>
            </w:r>
            <w:r w:rsidRPr="0063631E">
              <w:rPr>
                <w:rFonts w:ascii="Arial" w:hAnsi="Arial" w:cs="Arial"/>
                <w:color w:val="000000"/>
              </w:rPr>
              <w:lastRenderedPageBreak/>
              <w:t>biodegradável, consistente. Aplicação: remoção de gorduras de louças,talheres e panelas. Aroma natural. Frasco de 500ml. A embalagem deverá conter externamenteos dados de identificação, procedência, número do lote, validade e número de registro no Ministério da Saúde ,testado dermatologicamente.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97</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Limpa-Vidro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572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Limpa Vidros, líquido, para limpeza de vidros e acrílicos, embalagem com 500 ml, original do fabricante, com registro do Ministério da Saúde, químico responsável, indicação de uso, composição,data de fabricação e de validade e informações do fabricante estampados na embalagem.</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98</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Lustra móveis</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Fr</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262</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Lustra móveis, embalagem com 200 ml, original do fabricante, com registro do Ministério da Saúde,químico responsável, indicação de uso, composição, data de fabricação e de validade e informações dofabricante estampados na embalagem.</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99</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Papel Higiênico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Fd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1913</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Especificação técnica: papel higiênico - de primeira qualidade; folha interfolhada, simples, 100% celulose virgem; acabamento gofrado; na cor branca.Complemento: alta absorvição, isento de impurezas, não reciclado, medindo 20,7 x 11 centímetros, com variação aceitável até 01 centímetros, pacotes de 250 folhas. As empresas deverão apresentar laudos de análise microbiológica e de  composição do papel ofertado, mencionando marca do papel, emitido por laboratório de terceiros para o fabricante do papel, informando inclusive ser o papel 100% celulose virgem, medidas 60m x 10cm cada. fardo com 64 unidades.</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lastRenderedPageBreak/>
              <w:t>100</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em Barra</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Und</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12055</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em barra c/ glicerina 200g. Composição: sabão base, sais inorgânicos, coadjuvante, corante e água. Teor de voláteis 24%.. Embalado em saco plástico, EB 56/54 da ABNT,contendo 05 unidades. A embalagem deverá conter externamente os dados de identificação,procedência, número do lote, validade e número de registro no Ministério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101</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em Pó</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Cx</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6134</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em pó, biodegradável, embalagem caixa de  1Kg  e abertura  lateral para evitar desperdício. A embalagem deverá conter externamente osdados de identificação, procedência, número do lote, validade e número de registro no Ministério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r w:rsidRPr="0063631E">
              <w:rPr>
                <w:rFonts w:ascii="Arial" w:hAnsi="Arial" w:cs="Arial"/>
                <w:color w:val="000000"/>
              </w:rPr>
              <w:t>102</w:t>
            </w:r>
          </w:p>
        </w:tc>
        <w:tc>
          <w:tcPr>
            <w:tcW w:w="1761"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Pastoso</w:t>
            </w:r>
          </w:p>
        </w:tc>
        <w:tc>
          <w:tcPr>
            <w:tcW w:w="1036" w:type="dxa"/>
            <w:vAlign w:val="bottom"/>
          </w:tcPr>
          <w:p w:rsidR="009B2E95" w:rsidRPr="0063631E" w:rsidRDefault="009B2E95" w:rsidP="001E21AA">
            <w:pPr>
              <w:rPr>
                <w:rFonts w:ascii="Arial" w:hAnsi="Arial" w:cs="Arial"/>
                <w:color w:val="000000"/>
              </w:rPr>
            </w:pPr>
            <w:r w:rsidRPr="0063631E">
              <w:rPr>
                <w:rFonts w:ascii="Arial" w:hAnsi="Arial" w:cs="Arial"/>
                <w:color w:val="000000"/>
              </w:rPr>
              <w:t>Lts</w:t>
            </w:r>
          </w:p>
        </w:tc>
        <w:tc>
          <w:tcPr>
            <w:tcW w:w="1269" w:type="dxa"/>
            <w:vAlign w:val="bottom"/>
          </w:tcPr>
          <w:p w:rsidR="009B2E95" w:rsidRPr="0063631E" w:rsidRDefault="009B2E95" w:rsidP="001E21AA">
            <w:pPr>
              <w:rPr>
                <w:rFonts w:ascii="Arial" w:hAnsi="Arial" w:cs="Arial"/>
                <w:color w:val="000000"/>
              </w:rPr>
            </w:pPr>
            <w:r w:rsidRPr="0063631E">
              <w:rPr>
                <w:rFonts w:ascii="Arial" w:hAnsi="Arial" w:cs="Arial"/>
                <w:color w:val="000000"/>
              </w:rPr>
              <w:t>12235</w:t>
            </w:r>
          </w:p>
        </w:tc>
        <w:tc>
          <w:tcPr>
            <w:tcW w:w="2948" w:type="dxa"/>
            <w:vAlign w:val="bottom"/>
          </w:tcPr>
          <w:p w:rsidR="009B2E95" w:rsidRPr="0063631E" w:rsidRDefault="009B2E95" w:rsidP="001E21AA">
            <w:pPr>
              <w:rPr>
                <w:rFonts w:ascii="Arial" w:hAnsi="Arial" w:cs="Arial"/>
                <w:color w:val="000000"/>
              </w:rPr>
            </w:pPr>
            <w:r w:rsidRPr="0063631E">
              <w:rPr>
                <w:rFonts w:ascii="Arial" w:hAnsi="Arial" w:cs="Arial"/>
                <w:color w:val="000000"/>
              </w:rPr>
              <w:t>Sabão pastoso de boa qualidade (Registro no Ministerio da Saúde)</w:t>
            </w:r>
          </w:p>
        </w:tc>
      </w:tr>
      <w:tr w:rsidR="009B2E95" w:rsidRPr="0063631E" w:rsidTr="001E21AA">
        <w:tc>
          <w:tcPr>
            <w:tcW w:w="644" w:type="dxa"/>
            <w:vAlign w:val="bottom"/>
          </w:tcPr>
          <w:p w:rsidR="009B2E95" w:rsidRPr="0063631E" w:rsidRDefault="009B2E95" w:rsidP="001E21AA">
            <w:pPr>
              <w:rPr>
                <w:rFonts w:ascii="Arial" w:hAnsi="Arial" w:cs="Arial"/>
                <w:color w:val="000000"/>
              </w:rPr>
            </w:pPr>
          </w:p>
        </w:tc>
        <w:tc>
          <w:tcPr>
            <w:tcW w:w="1761" w:type="dxa"/>
            <w:vAlign w:val="bottom"/>
          </w:tcPr>
          <w:p w:rsidR="009B2E95" w:rsidRPr="0063631E" w:rsidRDefault="009B2E95" w:rsidP="001E21AA">
            <w:pPr>
              <w:rPr>
                <w:rFonts w:ascii="Arial" w:hAnsi="Arial" w:cs="Arial"/>
                <w:color w:val="000000"/>
              </w:rPr>
            </w:pPr>
          </w:p>
        </w:tc>
        <w:tc>
          <w:tcPr>
            <w:tcW w:w="1036" w:type="dxa"/>
            <w:vAlign w:val="bottom"/>
          </w:tcPr>
          <w:p w:rsidR="009B2E95" w:rsidRPr="0063631E" w:rsidRDefault="009B2E95" w:rsidP="001E21AA">
            <w:pPr>
              <w:rPr>
                <w:rFonts w:ascii="Arial" w:hAnsi="Arial" w:cs="Arial"/>
                <w:color w:val="000000"/>
              </w:rPr>
            </w:pPr>
          </w:p>
        </w:tc>
        <w:tc>
          <w:tcPr>
            <w:tcW w:w="1269" w:type="dxa"/>
            <w:vAlign w:val="bottom"/>
          </w:tcPr>
          <w:p w:rsidR="009B2E95" w:rsidRPr="0063631E" w:rsidRDefault="009B2E95" w:rsidP="001E21AA">
            <w:pPr>
              <w:rPr>
                <w:rFonts w:ascii="Arial" w:hAnsi="Arial" w:cs="Arial"/>
                <w:color w:val="000000"/>
              </w:rPr>
            </w:pPr>
          </w:p>
        </w:tc>
        <w:tc>
          <w:tcPr>
            <w:tcW w:w="2948" w:type="dxa"/>
            <w:vAlign w:val="bottom"/>
          </w:tcPr>
          <w:p w:rsidR="009B2E95" w:rsidRPr="0063631E" w:rsidRDefault="009B2E95" w:rsidP="001E21AA">
            <w:pPr>
              <w:rPr>
                <w:rFonts w:ascii="Arial" w:hAnsi="Arial" w:cs="Arial"/>
                <w:color w:val="000000"/>
              </w:rPr>
            </w:pPr>
          </w:p>
        </w:tc>
      </w:tr>
    </w:tbl>
    <w:p w:rsidR="0007282C" w:rsidRDefault="0007282C" w:rsidP="0007282C">
      <w:pPr>
        <w:rPr>
          <w:rFonts w:ascii="Arial" w:hAnsi="Arial"/>
          <w:b/>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III - FORMA DE EXECUÇÃO</w:t>
      </w:r>
    </w:p>
    <w:p w:rsidR="0068666F" w:rsidRDefault="0068666F" w:rsidP="0068666F">
      <w:pPr>
        <w:autoSpaceDE w:val="0"/>
        <w:autoSpaceDN w:val="0"/>
        <w:adjustRightInd w:val="0"/>
        <w:jc w:val="both"/>
        <w:rPr>
          <w:rFonts w:ascii="Arial" w:hAnsi="Arial" w:cs="Arial"/>
        </w:rPr>
      </w:pPr>
      <w:r>
        <w:rPr>
          <w:rFonts w:ascii="Arial" w:hAnsi="Arial" w:cs="Arial"/>
          <w:b/>
          <w:bCs/>
        </w:rPr>
        <w:t xml:space="preserve">1. </w:t>
      </w:r>
      <w:r>
        <w:rPr>
          <w:rFonts w:ascii="Arial" w:hAnsi="Arial" w:cs="Arial"/>
        </w:rPr>
        <w:t>O fornecimento dos Produtos de Higiene, Limpeza e Outros deverá ser feito de acordo com as necessidades do Município, ou seja, de forma parcelada entregue diretamente nos Setores de conformidade com as requisições.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A empresa vencedora somente poderá fornecer os produtos previamente autorizados pelo Setor de Compras deste Município.</w:t>
      </w:r>
    </w:p>
    <w:p w:rsidR="0068666F" w:rsidRDefault="0068666F" w:rsidP="0068666F">
      <w:pPr>
        <w:pStyle w:val="NormalWeb"/>
        <w:jc w:val="both"/>
        <w:rPr>
          <w:rFonts w:ascii="Arial" w:hAnsi="Arial"/>
          <w:sz w:val="20"/>
          <w:szCs w:val="20"/>
        </w:rPr>
      </w:pPr>
      <w:r>
        <w:rPr>
          <w:rFonts w:ascii="Arial" w:hAnsi="Arial" w:cs="Arial"/>
          <w:b/>
          <w:bCs/>
          <w:sz w:val="20"/>
          <w:szCs w:val="20"/>
        </w:rPr>
        <w:t xml:space="preserve">3 – </w:t>
      </w:r>
      <w:r>
        <w:rPr>
          <w:rFonts w:ascii="Arial" w:hAnsi="Arial" w:cs="Arial"/>
          <w:bCs/>
          <w:sz w:val="20"/>
          <w:szCs w:val="20"/>
        </w:rPr>
        <w:t>Os Produtos entregues deverão estar acondicionados de forma compatível para sua conservação, em embalagens íntegras, lacradas pelo fabricante, com peso uniforme e com identificação legível e sem rasuras, de acordo com a legislação vigente.</w:t>
      </w:r>
      <w:r>
        <w:rPr>
          <w:rFonts w:ascii="Arial" w:hAnsi="Arial"/>
          <w:sz w:val="20"/>
          <w:szCs w:val="20"/>
        </w:rPr>
        <w:t> </w:t>
      </w:r>
    </w:p>
    <w:p w:rsidR="0068666F" w:rsidRDefault="0068666F" w:rsidP="0068666F">
      <w:pPr>
        <w:autoSpaceDE w:val="0"/>
        <w:autoSpaceDN w:val="0"/>
        <w:adjustRightInd w:val="0"/>
        <w:jc w:val="both"/>
        <w:rPr>
          <w:rFonts w:ascii="Arial" w:hAnsi="Arial" w:cs="Arial"/>
          <w:b/>
          <w:bCs/>
        </w:rPr>
      </w:pPr>
      <w:r>
        <w:rPr>
          <w:rFonts w:ascii="Arial" w:hAnsi="Arial" w:cs="Arial"/>
          <w:b/>
          <w:bCs/>
        </w:rPr>
        <w:t>IV - VIGÊNCIA</w:t>
      </w:r>
    </w:p>
    <w:p w:rsidR="0068666F" w:rsidRDefault="0068666F" w:rsidP="0068666F">
      <w:pPr>
        <w:autoSpaceDE w:val="0"/>
        <w:autoSpaceDN w:val="0"/>
        <w:adjustRightInd w:val="0"/>
        <w:jc w:val="both"/>
        <w:rPr>
          <w:rFonts w:ascii="Arial" w:hAnsi="Arial" w:cs="Arial"/>
        </w:rPr>
      </w:pPr>
      <w:r>
        <w:rPr>
          <w:rFonts w:ascii="Arial" w:hAnsi="Arial" w:cs="Arial"/>
        </w:rPr>
        <w:t>O Futuro contrato terá vigência de 12(doze) meses e validade a partir da data de sua assinatura.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V - OBRIGAÇÕES DA CONTRATADA</w:t>
      </w: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1.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2</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smartTag w:uri="urn:schemas-microsoft-com:office:smarttags" w:element="metricconverter">
        <w:smartTagPr>
          <w:attr w:name="ProductID" w:val="4. A"/>
        </w:smartTagPr>
        <w:r>
          <w:rPr>
            <w:rFonts w:ascii="Arial" w:hAnsi="Arial" w:cs="Arial"/>
            <w:b/>
            <w:bCs/>
          </w:rPr>
          <w:t xml:space="preserve">4. </w:t>
        </w:r>
        <w:r>
          <w:rPr>
            <w:rFonts w:ascii="Arial" w:hAnsi="Arial" w:cs="Arial"/>
          </w:rPr>
          <w:t>A</w:t>
        </w:r>
      </w:smartTag>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5. </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7.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8.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9.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10.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11.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VI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1. </w:t>
      </w:r>
      <w:r>
        <w:rPr>
          <w:rFonts w:ascii="Arial" w:hAnsi="Arial" w:cs="Arial"/>
        </w:rPr>
        <w:t>autorizar o fornecimento dos Produtos de Limpeza e Higiene,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bCs/>
        </w:rPr>
        <w:t>VII - CONSUMO E CUSTO ESTIMADOS ANUALMENTE</w:t>
      </w:r>
    </w:p>
    <w:p w:rsidR="0068666F" w:rsidRDefault="0068666F" w:rsidP="0068666F">
      <w:pPr>
        <w:autoSpaceDE w:val="0"/>
        <w:autoSpaceDN w:val="0"/>
        <w:adjustRightInd w:val="0"/>
        <w:rPr>
          <w:rFonts w:ascii="Arial" w:hAnsi="Arial" w:cs="Arial"/>
        </w:rPr>
      </w:pPr>
      <w:r>
        <w:rPr>
          <w:rFonts w:ascii="Arial" w:hAnsi="Arial" w:cs="Arial"/>
        </w:rPr>
        <w:t>Valores referentes ao preço médio de mercado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1. </w:t>
      </w:r>
      <w:r>
        <w:rPr>
          <w:rFonts w:ascii="Arial" w:hAnsi="Arial" w:cs="Arial"/>
        </w:rPr>
        <w:t>Para efeito de pagamento, serão computados apenas os quantitativos efetivamente fornecidos;</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 </w:t>
      </w:r>
      <w:r>
        <w:rPr>
          <w:rFonts w:ascii="Arial" w:hAnsi="Arial" w:cs="Arial"/>
        </w:rPr>
        <w:t>Não haverá reajuste conforme legislação vigente;</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4. </w:t>
      </w:r>
      <w:r>
        <w:rPr>
          <w:rFonts w:ascii="Arial" w:hAnsi="Arial" w:cs="Arial"/>
        </w:rPr>
        <w:t xml:space="preserve">O pagamento deverá ser efetuado mensalmente, através da apresentação da Nota Fiscal da </w:t>
      </w:r>
      <w:r>
        <w:rPr>
          <w:rFonts w:ascii="Arial" w:hAnsi="Arial" w:cs="Arial"/>
          <w:b/>
          <w:bCs/>
        </w:rPr>
        <w:t xml:space="preserve">CONTRATADA, </w:t>
      </w:r>
      <w:r>
        <w:rPr>
          <w:rFonts w:ascii="Arial" w:hAnsi="Arial" w:cs="Arial"/>
        </w:rPr>
        <w:t>no Setor de Competente deste Município, acompanhada das Autorizações de Fornecimento e das Certidões Negativas do FGTS, da Previdência Social, da Receita Fazendária – ICMS e de Tributos Federais.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VIII – DISPOSIÇÕES GERAIS</w:t>
      </w:r>
    </w:p>
    <w:p w:rsidR="0068666F" w:rsidRDefault="0068666F" w:rsidP="0068666F">
      <w:pPr>
        <w:autoSpaceDE w:val="0"/>
        <w:autoSpaceDN w:val="0"/>
        <w:adjustRightInd w:val="0"/>
        <w:jc w:val="both"/>
        <w:rPr>
          <w:rFonts w:ascii="Arial" w:hAnsi="Arial" w:cs="Arial"/>
        </w:rPr>
      </w:pPr>
      <w:r>
        <w:rPr>
          <w:rFonts w:ascii="Arial" w:hAnsi="Arial" w:cs="Arial"/>
          <w:b/>
          <w:bCs/>
        </w:rPr>
        <w:t>1</w:t>
      </w:r>
      <w:r>
        <w:rPr>
          <w:rFonts w:ascii="Arial" w:hAnsi="Arial" w:cs="Arial"/>
        </w:rPr>
        <w:t xml:space="preserve">. O </w:t>
      </w:r>
      <w:r>
        <w:rPr>
          <w:rFonts w:ascii="Arial" w:hAnsi="Arial" w:cs="Arial"/>
          <w:b/>
          <w:bCs/>
        </w:rPr>
        <w:t xml:space="preserve">CONTRATANTE </w:t>
      </w:r>
      <w:r>
        <w:rPr>
          <w:rFonts w:ascii="Arial" w:hAnsi="Arial" w:cs="Arial"/>
        </w:rPr>
        <w:t>poderá a qualquer tempo recusar o fornecimento, no todo ou em parte, sempre que não atender ao estipulado no contrato ou aos padrões técnicos de qualidade exigíveis;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smartTag w:uri="urn:schemas-microsoft-com:office:smarttags" w:element="metricconverter">
        <w:smartTagPr>
          <w:attr w:name="ProductID" w:val="2. A"/>
        </w:smartTagPr>
        <w:r>
          <w:rPr>
            <w:rFonts w:ascii="Arial" w:hAnsi="Arial" w:cs="Arial"/>
            <w:b/>
            <w:bCs/>
          </w:rPr>
          <w:t xml:space="preserve">2. </w:t>
        </w:r>
        <w:r>
          <w:rPr>
            <w:rFonts w:ascii="Arial" w:hAnsi="Arial" w:cs="Arial"/>
          </w:rPr>
          <w:t>A</w:t>
        </w:r>
      </w:smartTag>
      <w:r>
        <w:rPr>
          <w:rFonts w:ascii="Arial" w:hAnsi="Arial" w:cs="Arial"/>
          <w:b/>
          <w:bCs/>
        </w:rPr>
        <w:t xml:space="preserve">CONTRATADA </w:t>
      </w:r>
      <w:r>
        <w:rPr>
          <w:rFonts w:ascii="Arial" w:hAnsi="Arial" w:cs="Arial"/>
        </w:rPr>
        <w:t xml:space="preserve">deverá credenciar preposto para representá-la permanentemente junto ao </w:t>
      </w:r>
      <w:r>
        <w:rPr>
          <w:rFonts w:ascii="Arial" w:hAnsi="Arial" w:cs="Arial"/>
          <w:b/>
          <w:bCs/>
        </w:rPr>
        <w:t>CONTRATANTE</w:t>
      </w:r>
      <w:r>
        <w:rPr>
          <w:rFonts w:ascii="Arial" w:hAnsi="Arial" w:cs="Arial"/>
        </w:rPr>
        <w:t>, com a incumbência de resolver todos os assuntos relativos à execução do Contrato;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smartTag w:uri="urn:schemas-microsoft-com:office:smarttags" w:element="metricconverter">
        <w:smartTagPr>
          <w:attr w:name="ProductID" w:val="3. A"/>
        </w:smartTagPr>
        <w:r>
          <w:rPr>
            <w:rFonts w:ascii="Arial" w:hAnsi="Arial" w:cs="Arial"/>
            <w:b/>
            <w:bCs/>
          </w:rPr>
          <w:t xml:space="preserve">3. </w:t>
        </w:r>
        <w:r>
          <w:rPr>
            <w:rFonts w:ascii="Arial" w:hAnsi="Arial" w:cs="Arial"/>
          </w:rPr>
          <w:t>A</w:t>
        </w:r>
      </w:smartTag>
      <w:r>
        <w:rPr>
          <w:rFonts w:ascii="Arial" w:hAnsi="Arial" w:cs="Arial"/>
        </w:rPr>
        <w:t xml:space="preserve"> quantidade dos produtos para o consumo poderá ser alterada, em até 25% (vinte e cinco por cento), para mais ou para menos, do volume inicialmente estimado nesta licitação, caso em que a </w:t>
      </w:r>
      <w:r>
        <w:rPr>
          <w:rFonts w:ascii="Arial" w:hAnsi="Arial" w:cs="Arial"/>
          <w:b/>
          <w:bCs/>
        </w:rPr>
        <w:t xml:space="preserve">CONTRATADA </w:t>
      </w:r>
      <w:r>
        <w:rPr>
          <w:rFonts w:ascii="Arial" w:hAnsi="Arial" w:cs="Arial"/>
        </w:rPr>
        <w:t>fica obrigada a aceitar a alteração, observando o equilíbrio econômico-financeiro originado do Contrato e mantidas as demais cláusulas;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4. </w:t>
      </w:r>
      <w:r>
        <w:rPr>
          <w:rFonts w:ascii="Arial" w:hAnsi="Arial" w:cs="Arial"/>
        </w:rPr>
        <w:t xml:space="preserve">O fornecimento do objeto desta Licitação deve ser executado diretamente pela </w:t>
      </w:r>
      <w:r>
        <w:rPr>
          <w:rFonts w:ascii="Arial" w:hAnsi="Arial" w:cs="Arial"/>
          <w:b/>
          <w:bCs/>
        </w:rPr>
        <w:t>CONTRATADA</w:t>
      </w:r>
      <w:r>
        <w:rPr>
          <w:rFonts w:ascii="Arial" w:hAnsi="Arial" w:cs="Arial"/>
        </w:rPr>
        <w:t>, não podendo ser transferido, subempreitado, cedido ou sublocado;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smartTag w:uri="urn:schemas-microsoft-com:office:smarttags" w:element="metricconverter">
        <w:smartTagPr>
          <w:attr w:name="ProductID" w:val="5. A"/>
        </w:smartTagPr>
        <w:r>
          <w:rPr>
            <w:rFonts w:ascii="Arial" w:hAnsi="Arial" w:cs="Arial"/>
            <w:b/>
            <w:bCs/>
          </w:rPr>
          <w:t xml:space="preserve">5. </w:t>
        </w:r>
        <w:r>
          <w:rPr>
            <w:rFonts w:ascii="Arial" w:hAnsi="Arial" w:cs="Arial"/>
          </w:rPr>
          <w:t>A</w:t>
        </w:r>
      </w:smartTag>
      <w:r>
        <w:rPr>
          <w:rFonts w:ascii="Arial" w:hAnsi="Arial" w:cs="Arial"/>
        </w:rPr>
        <w:t xml:space="preserve"> fiscalização da entrega do objeto desta licitação será realizada através do Setor de competente deste Município ou de funcionário por ela indicada;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Declaramos, em conformidade com o Art. 1º. da Lei 10.520/2002, que os Aquisição de Produtos de Higiene, Limpeza e Outros a serem fornecimentos são bens comuns.</w:t>
      </w:r>
    </w:p>
    <w:p w:rsidR="0068666F" w:rsidRDefault="0068666F" w:rsidP="0068666F">
      <w:pPr>
        <w:jc w:val="both"/>
        <w:rPr>
          <w:rFonts w:ascii="Arial" w:hAnsi="Arial" w:cs="Arial"/>
        </w:rPr>
      </w:pPr>
    </w:p>
    <w:p w:rsidR="0068666F" w:rsidRDefault="00111119" w:rsidP="0068666F">
      <w:pPr>
        <w:jc w:val="both"/>
        <w:rPr>
          <w:rFonts w:ascii="Arial" w:hAnsi="Arial" w:cs="Arial"/>
        </w:rPr>
      </w:pPr>
      <w:r w:rsidRPr="00782E57">
        <w:rPr>
          <w:rFonts w:ascii="Arial" w:hAnsi="Arial" w:cs="Arial"/>
        </w:rPr>
        <w:t>7.</w:t>
      </w:r>
      <w:r>
        <w:rPr>
          <w:rFonts w:ascii="Arial" w:hAnsi="Arial" w:cs="Arial"/>
        </w:rPr>
        <w:t xml:space="preserve"> As despesas correão por conta das seguintes </w:t>
      </w:r>
      <w:r w:rsidR="00782E57">
        <w:rPr>
          <w:rFonts w:ascii="Arial" w:hAnsi="Arial" w:cs="Arial"/>
        </w:rPr>
        <w:t>fichas orçamentárias:</w:t>
      </w:r>
    </w:p>
    <w:tbl>
      <w:tblPr>
        <w:tblW w:w="0" w:type="auto"/>
        <w:tblLayout w:type="fixed"/>
        <w:tblCellMar>
          <w:left w:w="70" w:type="dxa"/>
          <w:right w:w="70" w:type="dxa"/>
        </w:tblCellMar>
        <w:tblLook w:val="04A0"/>
      </w:tblPr>
      <w:tblGrid>
        <w:gridCol w:w="9779"/>
      </w:tblGrid>
      <w:tr w:rsidR="009B2E95" w:rsidTr="009B2E95">
        <w:tc>
          <w:tcPr>
            <w:tcW w:w="9779" w:type="dxa"/>
            <w:hideMark/>
          </w:tcPr>
          <w:p w:rsidR="009B2E95" w:rsidRDefault="009B2E95">
            <w:pPr>
              <w:rPr>
                <w:rFonts w:ascii="Arial" w:hAnsi="Arial"/>
                <w:b/>
              </w:rPr>
            </w:pPr>
            <w:r>
              <w:rPr>
                <w:rFonts w:ascii="Arial" w:hAnsi="Arial"/>
                <w:b/>
              </w:rPr>
              <w:t>02.01.01.04.122.1002.2103.3.3.90.30.00.Material de Consumo</w:t>
            </w:r>
          </w:p>
        </w:tc>
      </w:tr>
      <w:tr w:rsidR="009B2E95" w:rsidTr="009B2E95">
        <w:tc>
          <w:tcPr>
            <w:tcW w:w="9779" w:type="dxa"/>
            <w:hideMark/>
          </w:tcPr>
          <w:p w:rsidR="009B2E95" w:rsidRDefault="009B2E95">
            <w:pPr>
              <w:rPr>
                <w:rFonts w:ascii="Arial" w:hAnsi="Arial"/>
                <w:b/>
              </w:rPr>
            </w:pPr>
            <w:r>
              <w:rPr>
                <w:rFonts w:ascii="Arial" w:hAnsi="Arial"/>
                <w:b/>
              </w:rPr>
              <w:t>02.01.01.06.182.1003.1104.3.3.90.30.00.Material de Consumo</w:t>
            </w:r>
          </w:p>
        </w:tc>
      </w:tr>
      <w:tr w:rsidR="009B2E95" w:rsidTr="009B2E95">
        <w:tc>
          <w:tcPr>
            <w:tcW w:w="9779" w:type="dxa"/>
            <w:hideMark/>
          </w:tcPr>
          <w:p w:rsidR="009B2E95" w:rsidRDefault="009B2E95">
            <w:pPr>
              <w:rPr>
                <w:rFonts w:ascii="Arial" w:hAnsi="Arial"/>
                <w:b/>
              </w:rPr>
            </w:pPr>
            <w:r>
              <w:rPr>
                <w:rFonts w:ascii="Arial" w:hAnsi="Arial"/>
                <w:b/>
              </w:rPr>
              <w:t>02.02.01.04.122.2001.2202.3.3.90.30.00.Material de Consumo</w:t>
            </w:r>
          </w:p>
        </w:tc>
      </w:tr>
      <w:tr w:rsidR="009B2E95" w:rsidTr="009B2E95">
        <w:tc>
          <w:tcPr>
            <w:tcW w:w="9779" w:type="dxa"/>
            <w:hideMark/>
          </w:tcPr>
          <w:p w:rsidR="009B2E95" w:rsidRDefault="009B2E95">
            <w:pPr>
              <w:rPr>
                <w:rFonts w:ascii="Arial" w:hAnsi="Arial"/>
                <w:b/>
              </w:rPr>
            </w:pPr>
            <w:r>
              <w:rPr>
                <w:rFonts w:ascii="Arial" w:hAnsi="Arial"/>
                <w:b/>
              </w:rPr>
              <w:t>02.04.01.08.122.4001.2402.3.3.90.30.00.Material de Consumo</w:t>
            </w:r>
          </w:p>
        </w:tc>
      </w:tr>
      <w:tr w:rsidR="009B2E95" w:rsidTr="009B2E95">
        <w:tc>
          <w:tcPr>
            <w:tcW w:w="9779" w:type="dxa"/>
            <w:hideMark/>
          </w:tcPr>
          <w:p w:rsidR="009B2E95" w:rsidRDefault="009B2E95">
            <w:pPr>
              <w:rPr>
                <w:rFonts w:ascii="Arial" w:hAnsi="Arial"/>
                <w:b/>
              </w:rPr>
            </w:pPr>
            <w:r>
              <w:rPr>
                <w:rFonts w:ascii="Arial" w:hAnsi="Arial"/>
                <w:b/>
              </w:rPr>
              <w:t>02.04.02.08.122.4004.2411.3.3.90.30.00.Material de Consumo</w:t>
            </w:r>
          </w:p>
        </w:tc>
      </w:tr>
      <w:tr w:rsidR="009B2E95" w:rsidTr="009B2E95">
        <w:tc>
          <w:tcPr>
            <w:tcW w:w="9779" w:type="dxa"/>
            <w:hideMark/>
          </w:tcPr>
          <w:p w:rsidR="009B2E95" w:rsidRDefault="009B2E95">
            <w:pPr>
              <w:rPr>
                <w:rFonts w:ascii="Arial" w:hAnsi="Arial"/>
                <w:b/>
              </w:rPr>
            </w:pPr>
            <w:r>
              <w:rPr>
                <w:rFonts w:ascii="Arial" w:hAnsi="Arial"/>
                <w:b/>
              </w:rPr>
              <w:t>02.04.02.08.122.4004.2411.3.3.90.30.00.Material de Consumo</w:t>
            </w:r>
          </w:p>
        </w:tc>
      </w:tr>
      <w:tr w:rsidR="009B2E95" w:rsidTr="009B2E95">
        <w:tc>
          <w:tcPr>
            <w:tcW w:w="9779" w:type="dxa"/>
            <w:hideMark/>
          </w:tcPr>
          <w:p w:rsidR="009B2E95" w:rsidRDefault="009B2E95">
            <w:pPr>
              <w:rPr>
                <w:rFonts w:ascii="Arial" w:hAnsi="Arial"/>
                <w:b/>
              </w:rPr>
            </w:pPr>
            <w:r>
              <w:rPr>
                <w:rFonts w:ascii="Arial" w:hAnsi="Arial"/>
                <w:b/>
              </w:rPr>
              <w:t>02.04.02.08.243.4003.1409.3.3.90.30.00.Material de Consumo</w:t>
            </w:r>
          </w:p>
        </w:tc>
      </w:tr>
      <w:tr w:rsidR="009B2E95" w:rsidTr="009B2E95">
        <w:tc>
          <w:tcPr>
            <w:tcW w:w="9779" w:type="dxa"/>
            <w:hideMark/>
          </w:tcPr>
          <w:p w:rsidR="009B2E95" w:rsidRDefault="009B2E95">
            <w:pPr>
              <w:rPr>
                <w:rFonts w:ascii="Arial" w:hAnsi="Arial"/>
                <w:b/>
              </w:rPr>
            </w:pPr>
            <w:r>
              <w:rPr>
                <w:rFonts w:ascii="Arial" w:hAnsi="Arial"/>
                <w:b/>
              </w:rPr>
              <w:t>02.04.02.08.244.4002.2404.3.3.90.30.00.Material de Consumo</w:t>
            </w:r>
          </w:p>
        </w:tc>
      </w:tr>
      <w:tr w:rsidR="009B2E95" w:rsidTr="009B2E95">
        <w:tc>
          <w:tcPr>
            <w:tcW w:w="9779" w:type="dxa"/>
            <w:hideMark/>
          </w:tcPr>
          <w:p w:rsidR="009B2E95" w:rsidRDefault="009B2E95">
            <w:pPr>
              <w:rPr>
                <w:rFonts w:ascii="Arial" w:hAnsi="Arial"/>
                <w:b/>
              </w:rPr>
            </w:pPr>
            <w:r>
              <w:rPr>
                <w:rFonts w:ascii="Arial" w:hAnsi="Arial"/>
                <w:b/>
              </w:rPr>
              <w:t>02.04.02.08.244.4002.2404.3.3.90.30.00.Material de Consumo</w:t>
            </w:r>
          </w:p>
        </w:tc>
      </w:tr>
      <w:tr w:rsidR="009B2E95" w:rsidTr="009B2E95">
        <w:tc>
          <w:tcPr>
            <w:tcW w:w="9779" w:type="dxa"/>
            <w:hideMark/>
          </w:tcPr>
          <w:p w:rsidR="009B2E95" w:rsidRDefault="009B2E95">
            <w:pPr>
              <w:rPr>
                <w:rFonts w:ascii="Arial" w:hAnsi="Arial"/>
                <w:b/>
              </w:rPr>
            </w:pPr>
            <w:r>
              <w:rPr>
                <w:rFonts w:ascii="Arial" w:hAnsi="Arial"/>
                <w:b/>
              </w:rPr>
              <w:t>02.05.01.04.122.5001.2501.3.3.90.30.00.Material de Consumo</w:t>
            </w:r>
          </w:p>
        </w:tc>
      </w:tr>
      <w:tr w:rsidR="009B2E95" w:rsidTr="009B2E95">
        <w:tc>
          <w:tcPr>
            <w:tcW w:w="9779" w:type="dxa"/>
            <w:hideMark/>
          </w:tcPr>
          <w:p w:rsidR="009B2E95" w:rsidRDefault="009B2E95">
            <w:pPr>
              <w:rPr>
                <w:rFonts w:ascii="Arial" w:hAnsi="Arial"/>
                <w:b/>
              </w:rPr>
            </w:pPr>
            <w:r>
              <w:rPr>
                <w:rFonts w:ascii="Arial" w:hAnsi="Arial"/>
                <w:b/>
              </w:rPr>
              <w:t>02.05.01.04.122.5005.2504.3.3.90.30.00.Material de Consumo</w:t>
            </w:r>
          </w:p>
        </w:tc>
      </w:tr>
      <w:tr w:rsidR="009B2E95" w:rsidTr="009B2E95">
        <w:tc>
          <w:tcPr>
            <w:tcW w:w="9779" w:type="dxa"/>
            <w:hideMark/>
          </w:tcPr>
          <w:p w:rsidR="009B2E95" w:rsidRDefault="009B2E95">
            <w:pPr>
              <w:rPr>
                <w:rFonts w:ascii="Arial" w:hAnsi="Arial"/>
                <w:b/>
              </w:rPr>
            </w:pPr>
            <w:r>
              <w:rPr>
                <w:rFonts w:ascii="Arial" w:hAnsi="Arial"/>
                <w:b/>
              </w:rPr>
              <w:t>02.06.01.04.122.6001.2602.3.3.90.30.00.Material de Consumo</w:t>
            </w:r>
          </w:p>
        </w:tc>
      </w:tr>
      <w:tr w:rsidR="009B2E95" w:rsidTr="009B2E95">
        <w:tc>
          <w:tcPr>
            <w:tcW w:w="9779" w:type="dxa"/>
            <w:hideMark/>
          </w:tcPr>
          <w:p w:rsidR="009B2E95" w:rsidRDefault="009B2E95">
            <w:pPr>
              <w:rPr>
                <w:rFonts w:ascii="Arial" w:hAnsi="Arial"/>
                <w:b/>
              </w:rPr>
            </w:pPr>
            <w:r>
              <w:rPr>
                <w:rFonts w:ascii="Arial" w:hAnsi="Arial"/>
                <w:b/>
              </w:rPr>
              <w:t>02.06.01.04.122.6006.2611.3.3.90.30.00.Material de Consumo</w:t>
            </w:r>
          </w:p>
        </w:tc>
      </w:tr>
      <w:tr w:rsidR="009B2E95" w:rsidTr="009B2E95">
        <w:tc>
          <w:tcPr>
            <w:tcW w:w="9779" w:type="dxa"/>
            <w:hideMark/>
          </w:tcPr>
          <w:p w:rsidR="009B2E95" w:rsidRDefault="009B2E95">
            <w:pPr>
              <w:rPr>
                <w:rFonts w:ascii="Arial" w:hAnsi="Arial"/>
                <w:b/>
              </w:rPr>
            </w:pPr>
            <w:r>
              <w:rPr>
                <w:rFonts w:ascii="Arial" w:hAnsi="Arial"/>
                <w:b/>
              </w:rPr>
              <w:t>02.07.01.12.122.7001.2702.3.3.90.30.00.Material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02.07.01.12.361.7005.1709.3.3.90.30.00.Material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02.07.01.12.361.7007.2712.3.3.90.30.00.Material de Consumo</w:t>
            </w:r>
          </w:p>
        </w:tc>
      </w:tr>
      <w:tr w:rsidR="009B2E95" w:rsidTr="009B2E95">
        <w:tc>
          <w:tcPr>
            <w:tcW w:w="9779" w:type="dxa"/>
            <w:hideMark/>
          </w:tcPr>
          <w:p w:rsidR="009B2E95" w:rsidRDefault="009B2E95">
            <w:pPr>
              <w:rPr>
                <w:rFonts w:ascii="Arial" w:hAnsi="Arial"/>
                <w:b/>
              </w:rPr>
            </w:pPr>
            <w:r>
              <w:rPr>
                <w:rFonts w:ascii="Arial" w:hAnsi="Arial"/>
                <w:b/>
              </w:rPr>
              <w:lastRenderedPageBreak/>
              <w:t>02.07.01.12.361.7014.2715.3.3.90.30.00.Material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02.07.01.12.361.7014.2715.3.3.90.30.00.Material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02.07.01.12.365.7002.2704.3.3.90.30.00.Material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02.07.01.12.365.7002.2704.3.3.90.30.00.Material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02.07.01.12.365.7002.2739.3.3.90.30.00.Material de Consumo</w:t>
            </w:r>
          </w:p>
        </w:tc>
      </w:tr>
      <w:tr w:rsidR="009B2E95" w:rsidTr="009B2E95">
        <w:tc>
          <w:tcPr>
            <w:tcW w:w="9779" w:type="dxa"/>
            <w:hideMark/>
          </w:tcPr>
          <w:p w:rsidR="009B2E95" w:rsidRDefault="009B2E95">
            <w:pPr>
              <w:rPr>
                <w:rFonts w:ascii="Arial" w:hAnsi="Arial"/>
                <w:b/>
              </w:rPr>
            </w:pPr>
            <w:r>
              <w:rPr>
                <w:rFonts w:ascii="Arial" w:hAnsi="Arial"/>
                <w:b/>
              </w:rPr>
              <w:t>02.07.01.12.365.7002.2739.3.3.90.30.00.Material de Consumo</w:t>
            </w:r>
          </w:p>
        </w:tc>
      </w:tr>
      <w:tr w:rsidR="009B2E95" w:rsidTr="009B2E95">
        <w:tc>
          <w:tcPr>
            <w:tcW w:w="9779" w:type="dxa"/>
            <w:hideMark/>
          </w:tcPr>
          <w:p w:rsidR="009B2E95" w:rsidRDefault="009B2E95">
            <w:pPr>
              <w:rPr>
                <w:rFonts w:ascii="Arial" w:hAnsi="Arial"/>
                <w:b/>
              </w:rPr>
            </w:pPr>
            <w:r>
              <w:rPr>
                <w:rFonts w:ascii="Arial" w:hAnsi="Arial"/>
                <w:b/>
              </w:rPr>
              <w:t>02.07.01.13.392.7008.2722.3.3.90.30.00.Material de Consumo</w:t>
            </w:r>
          </w:p>
        </w:tc>
      </w:tr>
      <w:tr w:rsidR="009B2E95" w:rsidTr="009B2E95">
        <w:tc>
          <w:tcPr>
            <w:tcW w:w="9779" w:type="dxa"/>
            <w:hideMark/>
          </w:tcPr>
          <w:p w:rsidR="009B2E95" w:rsidRDefault="009B2E95">
            <w:pPr>
              <w:rPr>
                <w:rFonts w:ascii="Arial" w:hAnsi="Arial"/>
                <w:b/>
              </w:rPr>
            </w:pPr>
            <w:r>
              <w:rPr>
                <w:rFonts w:ascii="Arial" w:hAnsi="Arial"/>
                <w:b/>
              </w:rPr>
              <w:t>02.08.01.10.122.8001.2801.3.3.90.30.00.Material de Consumo</w:t>
            </w:r>
          </w:p>
        </w:tc>
      </w:tr>
      <w:tr w:rsidR="009B2E95" w:rsidTr="009B2E95">
        <w:tc>
          <w:tcPr>
            <w:tcW w:w="9779" w:type="dxa"/>
            <w:hideMark/>
          </w:tcPr>
          <w:p w:rsidR="009B2E95" w:rsidRDefault="009B2E95">
            <w:pPr>
              <w:rPr>
                <w:rFonts w:ascii="Arial" w:hAnsi="Arial"/>
                <w:b/>
              </w:rPr>
            </w:pPr>
            <w:r>
              <w:rPr>
                <w:rFonts w:ascii="Arial" w:hAnsi="Arial"/>
                <w:b/>
              </w:rPr>
              <w:t>02.08.01.10.122.8002.2803.3.3.90.30.00.Material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02.08.01.10.301.8003.2808.3.3.90.30.00.Material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02.08.01.10.301.8003.2809.3.3.90.30.00.Material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02.08.01.10.301.8003.2810.3.3.90.30.00.Material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02.08.01.10.302.8004.2811.3.3.90.30.00.Material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02.08.01.10.302.8004.2811.3.3.90.30.00.Material de Consumo</w:t>
            </w:r>
          </w:p>
        </w:tc>
      </w:tr>
      <w:tr w:rsidR="009B2E95" w:rsidTr="009B2E95">
        <w:tc>
          <w:tcPr>
            <w:tcW w:w="9779" w:type="dxa"/>
            <w:hideMark/>
          </w:tcPr>
          <w:p w:rsidR="009B2E95" w:rsidRDefault="009B2E95">
            <w:pPr>
              <w:rPr>
                <w:rFonts w:ascii="Arial" w:hAnsi="Arial"/>
                <w:b/>
              </w:rPr>
            </w:pPr>
            <w:r>
              <w:rPr>
                <w:rFonts w:ascii="Arial" w:hAnsi="Arial"/>
                <w:b/>
              </w:rPr>
              <w:t>02.08.01.10.302.8004.2811.3.3.90.30.00.Material de Consumo</w:t>
            </w:r>
          </w:p>
        </w:tc>
      </w:tr>
      <w:tr w:rsidR="009B2E95" w:rsidTr="009B2E95">
        <w:tc>
          <w:tcPr>
            <w:tcW w:w="9779" w:type="dxa"/>
            <w:hideMark/>
          </w:tcPr>
          <w:p w:rsidR="009B2E95" w:rsidRDefault="009B2E95">
            <w:pPr>
              <w:rPr>
                <w:rFonts w:ascii="Arial" w:hAnsi="Arial"/>
                <w:b/>
              </w:rPr>
            </w:pPr>
            <w:r>
              <w:rPr>
                <w:rFonts w:ascii="Arial" w:hAnsi="Arial"/>
                <w:b/>
              </w:rPr>
              <w:t>02.09.01.15.452.9002.2904.3.3.90.30.00.Material de Consumo</w:t>
            </w:r>
          </w:p>
        </w:tc>
      </w:tr>
      <w:tr w:rsidR="009B2E95" w:rsidTr="009B2E95">
        <w:tc>
          <w:tcPr>
            <w:tcW w:w="9779" w:type="dxa"/>
            <w:hideMark/>
          </w:tcPr>
          <w:p w:rsidR="009B2E95" w:rsidRDefault="009B2E95">
            <w:pPr>
              <w:rPr>
                <w:rFonts w:ascii="Arial" w:hAnsi="Arial"/>
                <w:b/>
              </w:rPr>
            </w:pPr>
            <w:r>
              <w:rPr>
                <w:rFonts w:ascii="Arial" w:hAnsi="Arial"/>
                <w:b/>
              </w:rPr>
              <w:t>02.09.01.17.511.9004.2908.3.3.90.30.00.Material de Consumo</w:t>
            </w:r>
          </w:p>
        </w:tc>
      </w:tr>
      <w:tr w:rsidR="009B2E95" w:rsidTr="009B2E95">
        <w:tc>
          <w:tcPr>
            <w:tcW w:w="9779" w:type="dxa"/>
            <w:hideMark/>
          </w:tcPr>
          <w:p w:rsidR="009B2E95" w:rsidRDefault="009B2E95">
            <w:pPr>
              <w:rPr>
                <w:rFonts w:ascii="Arial" w:hAnsi="Arial"/>
                <w:b/>
              </w:rPr>
            </w:pPr>
            <w:r>
              <w:rPr>
                <w:rFonts w:ascii="Arial" w:hAnsi="Arial"/>
                <w:b/>
              </w:rPr>
              <w:t>02.09.01.26.453.9007.2914.3.3.90.30.00.Material de Consumo</w:t>
            </w:r>
          </w:p>
        </w:tc>
      </w:tr>
      <w:tr w:rsidR="009B2E95" w:rsidTr="009B2E95">
        <w:tc>
          <w:tcPr>
            <w:tcW w:w="9779" w:type="dxa"/>
            <w:hideMark/>
          </w:tcPr>
          <w:p w:rsidR="009B2E95" w:rsidRDefault="009B2E95">
            <w:pPr>
              <w:rPr>
                <w:rFonts w:ascii="Arial" w:hAnsi="Arial"/>
                <w:b/>
              </w:rPr>
            </w:pPr>
            <w:r>
              <w:rPr>
                <w:rFonts w:ascii="Arial" w:hAnsi="Arial"/>
                <w:b/>
              </w:rPr>
              <w:t>02.09.01.26.782.9008.2920.3.3.90.30.00.Material de Consumo</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rPr>
      </w:pPr>
    </w:p>
    <w:p w:rsidR="00567839" w:rsidRPr="0068666F" w:rsidRDefault="00567839" w:rsidP="0068666F"/>
    <w:sectPr w:rsidR="00567839" w:rsidRPr="0068666F" w:rsidSect="00482F19">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4E" w:rsidRDefault="00610F4E">
      <w:r>
        <w:separator/>
      </w:r>
    </w:p>
  </w:endnote>
  <w:endnote w:type="continuationSeparator" w:id="1">
    <w:p w:rsidR="00610F4E" w:rsidRDefault="00610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42" w:rsidRDefault="00776E42"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6E42" w:rsidRDefault="00776E42"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42" w:rsidRDefault="00776E42"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690">
      <w:rPr>
        <w:rStyle w:val="Nmerodepgina"/>
        <w:noProof/>
      </w:rPr>
      <w:t>25</w:t>
    </w:r>
    <w:r>
      <w:rPr>
        <w:rStyle w:val="Nmerodepgina"/>
      </w:rPr>
      <w:fldChar w:fldCharType="end"/>
    </w:r>
  </w:p>
  <w:p w:rsidR="00776E42" w:rsidRDefault="00776E42" w:rsidP="00482F1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42" w:rsidRDefault="00776E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4E" w:rsidRDefault="00610F4E">
      <w:r>
        <w:separator/>
      </w:r>
    </w:p>
  </w:footnote>
  <w:footnote w:type="continuationSeparator" w:id="1">
    <w:p w:rsidR="00610F4E" w:rsidRDefault="00610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42" w:rsidRDefault="00776E4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776E42" w:rsidRPr="00776E42"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776E42" w:rsidRDefault="00776E4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776E42" w:rsidRDefault="00776E42">
          <w:pPr>
            <w:pStyle w:val="Cabealho"/>
            <w:jc w:val="center"/>
            <w:rPr>
              <w:rFonts w:ascii="Arial Narrow" w:hAnsi="Arial Narrow" w:cs="Arial"/>
              <w:b/>
              <w:bCs/>
              <w:sz w:val="22"/>
            </w:rPr>
          </w:pPr>
        </w:p>
        <w:p w:rsidR="00776E42" w:rsidRDefault="00776E42">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776E42" w:rsidRDefault="00776E42">
          <w:pPr>
            <w:pStyle w:val="Cabealho"/>
            <w:jc w:val="center"/>
            <w:rPr>
              <w:b/>
              <w:bCs/>
            </w:rPr>
          </w:pPr>
          <w:r>
            <w:rPr>
              <w:b/>
              <w:bCs/>
            </w:rPr>
            <w:t>CNPJ 18.017.392/0001-67</w:t>
          </w:r>
        </w:p>
        <w:p w:rsidR="00776E42" w:rsidRDefault="00776E42">
          <w:pPr>
            <w:pStyle w:val="Cabealho"/>
            <w:jc w:val="center"/>
            <w:rPr>
              <w:b/>
              <w:bCs/>
            </w:rPr>
          </w:pPr>
          <w:r>
            <w:rPr>
              <w:b/>
              <w:bCs/>
            </w:rPr>
            <w:t>Fone: 0** 38 3821-4009 – Fax: 0** 38 3821-4393</w:t>
          </w:r>
        </w:p>
        <w:p w:rsidR="00776E42" w:rsidRDefault="00776E42">
          <w:pPr>
            <w:pStyle w:val="Cabealho"/>
            <w:jc w:val="center"/>
            <w:rPr>
              <w:b/>
              <w:bCs/>
              <w:sz w:val="22"/>
            </w:rPr>
          </w:pPr>
          <w:r>
            <w:rPr>
              <w:b/>
              <w:bCs/>
            </w:rPr>
            <w:t>Praça Dr. Rockert, 92 – Centro - CEP 39440-000 – Janaúba - MG</w:t>
          </w:r>
        </w:p>
        <w:p w:rsidR="00776E42" w:rsidRDefault="00776E42">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776E42" w:rsidRDefault="00776E42" w:rsidP="00AE1D5A">
    <w:pPr>
      <w:pStyle w:val="Cabealho"/>
      <w:rPr>
        <w:lang w:val="en-US"/>
      </w:rPr>
    </w:pPr>
  </w:p>
  <w:p w:rsidR="00776E42" w:rsidRPr="00AE1D5A" w:rsidRDefault="00776E42">
    <w:pPr>
      <w:pStyle w:val="Cabealh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42" w:rsidRDefault="00776E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42CAB"/>
    <w:rsid w:val="0007282C"/>
    <w:rsid w:val="00077CA3"/>
    <w:rsid w:val="000C6216"/>
    <w:rsid w:val="00107985"/>
    <w:rsid w:val="00111109"/>
    <w:rsid w:val="00111119"/>
    <w:rsid w:val="00115D63"/>
    <w:rsid w:val="001562DC"/>
    <w:rsid w:val="001B5B18"/>
    <w:rsid w:val="001F558C"/>
    <w:rsid w:val="002A246D"/>
    <w:rsid w:val="002B71C5"/>
    <w:rsid w:val="002C1B77"/>
    <w:rsid w:val="00304B48"/>
    <w:rsid w:val="00331019"/>
    <w:rsid w:val="00384C32"/>
    <w:rsid w:val="003A4EDB"/>
    <w:rsid w:val="003A6747"/>
    <w:rsid w:val="00431F85"/>
    <w:rsid w:val="00437446"/>
    <w:rsid w:val="00453972"/>
    <w:rsid w:val="00482F19"/>
    <w:rsid w:val="00487865"/>
    <w:rsid w:val="00497133"/>
    <w:rsid w:val="00497180"/>
    <w:rsid w:val="00540AF1"/>
    <w:rsid w:val="005510A7"/>
    <w:rsid w:val="00556E98"/>
    <w:rsid w:val="00567839"/>
    <w:rsid w:val="00584BB1"/>
    <w:rsid w:val="005D6193"/>
    <w:rsid w:val="00610F4E"/>
    <w:rsid w:val="00630276"/>
    <w:rsid w:val="0068666F"/>
    <w:rsid w:val="006D1EA2"/>
    <w:rsid w:val="006F0E4B"/>
    <w:rsid w:val="00703631"/>
    <w:rsid w:val="00776E42"/>
    <w:rsid w:val="00776F89"/>
    <w:rsid w:val="00782E57"/>
    <w:rsid w:val="007E5F19"/>
    <w:rsid w:val="007E6D1E"/>
    <w:rsid w:val="007F0CC5"/>
    <w:rsid w:val="00801C0A"/>
    <w:rsid w:val="00823089"/>
    <w:rsid w:val="0083371B"/>
    <w:rsid w:val="008418E5"/>
    <w:rsid w:val="00854E44"/>
    <w:rsid w:val="00897031"/>
    <w:rsid w:val="008D0FEA"/>
    <w:rsid w:val="008E33A7"/>
    <w:rsid w:val="008F7820"/>
    <w:rsid w:val="00921AE2"/>
    <w:rsid w:val="00925A86"/>
    <w:rsid w:val="009A7930"/>
    <w:rsid w:val="009B2E95"/>
    <w:rsid w:val="009B6468"/>
    <w:rsid w:val="009C15B9"/>
    <w:rsid w:val="009E64BF"/>
    <w:rsid w:val="00A14FB5"/>
    <w:rsid w:val="00A254BB"/>
    <w:rsid w:val="00A41117"/>
    <w:rsid w:val="00A4799D"/>
    <w:rsid w:val="00A77312"/>
    <w:rsid w:val="00A776AB"/>
    <w:rsid w:val="00A85DF6"/>
    <w:rsid w:val="00AE1D5A"/>
    <w:rsid w:val="00B37DE2"/>
    <w:rsid w:val="00B55732"/>
    <w:rsid w:val="00B61586"/>
    <w:rsid w:val="00B712B3"/>
    <w:rsid w:val="00B75110"/>
    <w:rsid w:val="00BC3FB0"/>
    <w:rsid w:val="00BF1056"/>
    <w:rsid w:val="00C01A95"/>
    <w:rsid w:val="00C11B14"/>
    <w:rsid w:val="00C274E9"/>
    <w:rsid w:val="00C52718"/>
    <w:rsid w:val="00C55B4F"/>
    <w:rsid w:val="00CA716F"/>
    <w:rsid w:val="00CB39FF"/>
    <w:rsid w:val="00CB415C"/>
    <w:rsid w:val="00CF0690"/>
    <w:rsid w:val="00CF543F"/>
    <w:rsid w:val="00D43F11"/>
    <w:rsid w:val="00D647F1"/>
    <w:rsid w:val="00DD544A"/>
    <w:rsid w:val="00DE04E1"/>
    <w:rsid w:val="00DE366A"/>
    <w:rsid w:val="00E43887"/>
    <w:rsid w:val="00F311E7"/>
    <w:rsid w:val="00F6628C"/>
    <w:rsid w:val="00F66C3B"/>
    <w:rsid w:val="00F71C46"/>
    <w:rsid w:val="00FA721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uiPriority w:val="59"/>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525097307">
      <w:bodyDiv w:val="1"/>
      <w:marLeft w:val="0"/>
      <w:marRight w:val="0"/>
      <w:marTop w:val="0"/>
      <w:marBottom w:val="0"/>
      <w:divBdr>
        <w:top w:val="none" w:sz="0" w:space="0" w:color="auto"/>
        <w:left w:val="none" w:sz="0" w:space="0" w:color="auto"/>
        <w:bottom w:val="none" w:sz="0" w:space="0" w:color="auto"/>
        <w:right w:val="none" w:sz="0" w:space="0" w:color="auto"/>
      </w:divBdr>
    </w:div>
    <w:div w:id="1535801027">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45</Pages>
  <Words>15579</Words>
  <Characters>84129</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99509</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5</cp:revision>
  <dcterms:created xsi:type="dcterms:W3CDTF">2017-04-07T19:25:00Z</dcterms:created>
  <dcterms:modified xsi:type="dcterms:W3CDTF">2017-04-07T19:48:00Z</dcterms:modified>
</cp:coreProperties>
</file>