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80"/>
      </w:tblGrid>
      <w:tr w:rsidR="002D3904" w:rsidTr="008F2B96">
        <w:tc>
          <w:tcPr>
            <w:tcW w:w="9180" w:type="dxa"/>
            <w:tcBorders>
              <w:top w:val="single" w:sz="4" w:space="0" w:color="000000"/>
              <w:left w:val="single" w:sz="4" w:space="0" w:color="000000"/>
              <w:bottom w:val="single" w:sz="4" w:space="0" w:color="000000"/>
              <w:right w:val="single" w:sz="4" w:space="0" w:color="000000"/>
            </w:tcBorders>
          </w:tcPr>
          <w:p w:rsidR="002D3904" w:rsidRDefault="002D3904" w:rsidP="008F2B96">
            <w:pPr>
              <w:autoSpaceDE w:val="0"/>
              <w:autoSpaceDN w:val="0"/>
              <w:adjustRightInd w:val="0"/>
              <w:jc w:val="center"/>
              <w:rPr>
                <w:rFonts w:ascii="Arial" w:eastAsia="Calibri" w:hAnsi="Arial" w:cs="Arial"/>
              </w:rPr>
            </w:pPr>
            <w:r>
              <w:rPr>
                <w:rFonts w:ascii="Arial" w:hAnsi="Arial" w:cs="Arial"/>
                <w:b/>
                <w:bCs/>
              </w:rPr>
              <w:t xml:space="preserve"> TERMO DE REFERÊNCIA/ESPECIFICAÇÕES</w:t>
            </w:r>
          </w:p>
        </w:tc>
      </w:tr>
    </w:tbl>
    <w:p w:rsidR="002D3904" w:rsidRDefault="002D3904" w:rsidP="002D3904">
      <w:pPr>
        <w:autoSpaceDE w:val="0"/>
        <w:autoSpaceDN w:val="0"/>
        <w:adjustRightInd w:val="0"/>
        <w:jc w:val="center"/>
        <w:rPr>
          <w:rFonts w:ascii="Arial" w:eastAsia="Calibri" w:hAnsi="Arial" w:cs="Arial"/>
          <w:b/>
          <w:bCs/>
        </w:rPr>
      </w:pPr>
    </w:p>
    <w:p w:rsidR="002D3904" w:rsidRDefault="002D3904" w:rsidP="002D3904">
      <w:pPr>
        <w:numPr>
          <w:ilvl w:val="0"/>
          <w:numId w:val="23"/>
        </w:numPr>
        <w:rPr>
          <w:rFonts w:ascii="Arial" w:hAnsi="Arial" w:cs="Arial"/>
          <w:b/>
          <w:bCs/>
        </w:rPr>
      </w:pPr>
      <w:r>
        <w:rPr>
          <w:rFonts w:ascii="Arial" w:hAnsi="Arial" w:cs="Arial"/>
          <w:b/>
          <w:bCs/>
        </w:rPr>
        <w:t>SETOR SOLICITANTE</w:t>
      </w:r>
    </w:p>
    <w:p w:rsidR="0060617A" w:rsidRDefault="0060617A" w:rsidP="0060617A">
      <w:pPr>
        <w:ind w:left="360"/>
        <w:rPr>
          <w:rFonts w:ascii="Arial" w:hAnsi="Arial" w:cs="Arial"/>
          <w:b/>
          <w:bCs/>
        </w:rPr>
      </w:pPr>
    </w:p>
    <w:p w:rsidR="002D3904" w:rsidRDefault="002D3904" w:rsidP="002D3904">
      <w:pPr>
        <w:numPr>
          <w:ilvl w:val="1"/>
          <w:numId w:val="23"/>
        </w:numPr>
        <w:ind w:left="426" w:hanging="426"/>
        <w:jc w:val="both"/>
        <w:rPr>
          <w:rFonts w:ascii="Arial" w:hAnsi="Arial" w:cs="Arial"/>
          <w:bCs/>
        </w:rPr>
      </w:pPr>
      <w:r w:rsidRPr="00DB1BDB">
        <w:rPr>
          <w:rFonts w:ascii="Arial" w:hAnsi="Arial" w:cs="Arial"/>
          <w:bCs/>
        </w:rPr>
        <w:t>Secretaria Municipal de Agronegócios e Desenvolvimento Sustent</w:t>
      </w:r>
      <w:r>
        <w:rPr>
          <w:rFonts w:ascii="Arial" w:hAnsi="Arial" w:cs="Arial"/>
          <w:bCs/>
        </w:rPr>
        <w:t xml:space="preserve">ável – SEMADS </w:t>
      </w:r>
      <w:r w:rsidRPr="00231122">
        <w:rPr>
          <w:rFonts w:ascii="Arial" w:hAnsi="Arial" w:cs="Arial"/>
          <w:bCs/>
        </w:rPr>
        <w:t>é o órgão municipal que detém a atribuição legal de realizar a manutenção dos Poços tubulares e Moto-Bombas do municípi</w:t>
      </w:r>
      <w:r>
        <w:rPr>
          <w:rFonts w:ascii="Arial" w:hAnsi="Arial" w:cs="Arial"/>
          <w:bCs/>
        </w:rPr>
        <w:t>o de Janaúba - MG por meio do "Setor de Desenvolvimento Agrário - SDA</w:t>
      </w:r>
      <w:r w:rsidRPr="00231122">
        <w:rPr>
          <w:rFonts w:ascii="Arial" w:hAnsi="Arial" w:cs="Arial"/>
          <w:bCs/>
        </w:rPr>
        <w:t>".</w:t>
      </w:r>
    </w:p>
    <w:p w:rsidR="002D3904" w:rsidRDefault="002D3904" w:rsidP="002D3904">
      <w:pPr>
        <w:ind w:left="792"/>
        <w:jc w:val="both"/>
        <w:rPr>
          <w:rFonts w:ascii="Arial" w:hAnsi="Arial" w:cs="Arial"/>
          <w:bCs/>
        </w:rPr>
      </w:pPr>
    </w:p>
    <w:p w:rsidR="002D3904" w:rsidRPr="00DB1BDB" w:rsidRDefault="002D3904" w:rsidP="002D3904">
      <w:pPr>
        <w:numPr>
          <w:ilvl w:val="0"/>
          <w:numId w:val="23"/>
        </w:numPr>
        <w:rPr>
          <w:rFonts w:ascii="Arial" w:hAnsi="Arial" w:cs="Arial"/>
          <w:bCs/>
        </w:rPr>
      </w:pPr>
      <w:r>
        <w:rPr>
          <w:rFonts w:ascii="Arial" w:hAnsi="Arial" w:cs="Arial"/>
          <w:b/>
          <w:bCs/>
        </w:rPr>
        <w:t>DO OBJETO</w:t>
      </w:r>
    </w:p>
    <w:p w:rsidR="002D3904" w:rsidRPr="00DB1BDB" w:rsidRDefault="002D3904" w:rsidP="002D3904">
      <w:pPr>
        <w:numPr>
          <w:ilvl w:val="1"/>
          <w:numId w:val="23"/>
        </w:numPr>
        <w:ind w:left="426" w:hanging="426"/>
        <w:jc w:val="both"/>
        <w:rPr>
          <w:rFonts w:ascii="Arial" w:hAnsi="Arial" w:cs="Arial"/>
          <w:bCs/>
        </w:rPr>
      </w:pPr>
      <w:r>
        <w:rPr>
          <w:rFonts w:ascii="Arial" w:hAnsi="Arial" w:cs="Arial"/>
          <w:color w:val="000000"/>
        </w:rPr>
        <w:t>Contratação de empresa (s) para manutenção e fornecimento de peças e acessórios para reposição em bombas e painéis, bem como fornecimento de bombas submersíveis e moto-bombas centrífugas, e também para manutenção dos equipamentos que compõem o sistema de abastecimento de água das comunidades rurais e locais urbanos que possuem bombas submersas e ou motores-bombas.</w:t>
      </w:r>
    </w:p>
    <w:p w:rsidR="002D3904" w:rsidRPr="00DB1BDB" w:rsidRDefault="002D3904" w:rsidP="002D3904">
      <w:pPr>
        <w:numPr>
          <w:ilvl w:val="1"/>
          <w:numId w:val="23"/>
        </w:numPr>
        <w:ind w:left="426" w:hanging="426"/>
        <w:jc w:val="both"/>
        <w:rPr>
          <w:rFonts w:ascii="Arial" w:hAnsi="Arial" w:cs="Arial"/>
          <w:bCs/>
        </w:rPr>
      </w:pPr>
      <w:r>
        <w:rPr>
          <w:rFonts w:ascii="Arial" w:hAnsi="Arial" w:cs="Arial"/>
          <w:bCs/>
        </w:rPr>
        <w:t>Os produtos ofertados pelas licitantes deverão, OBRIGATORIAMENTE, atendera às exigências de qualidade, observando os padrões e normas baixadas pelos órgãos competentes de controle e fiscalização de qualidade industrial – ABNT, INMETRO, etc. Atentando-se o proponente, principalmente para as prescrições contidas no art. 39, VIII, da lei nº 8.078/90 (Código de Defesa do Consumidor).</w:t>
      </w:r>
    </w:p>
    <w:p w:rsidR="002D3904" w:rsidRPr="006B13A2" w:rsidRDefault="002D3904" w:rsidP="002D3904">
      <w:pPr>
        <w:numPr>
          <w:ilvl w:val="1"/>
          <w:numId w:val="23"/>
        </w:numPr>
        <w:ind w:left="426" w:hanging="426"/>
        <w:jc w:val="both"/>
        <w:rPr>
          <w:rFonts w:ascii="Arial" w:hAnsi="Arial" w:cs="Arial"/>
          <w:bCs/>
        </w:rPr>
      </w:pPr>
      <w:r w:rsidRPr="006B13A2">
        <w:rPr>
          <w:rFonts w:ascii="Arial" w:hAnsi="Arial" w:cs="Arial"/>
        </w:rPr>
        <w:t>A modalidade a ser adotada é o Pregão Presencial, tipo menor preço por item e maior desconto por tabela.</w:t>
      </w:r>
    </w:p>
    <w:p w:rsidR="002D3904" w:rsidRPr="00BE30AF" w:rsidRDefault="002D3904" w:rsidP="002D3904">
      <w:pPr>
        <w:ind w:left="426"/>
        <w:jc w:val="both"/>
        <w:rPr>
          <w:rFonts w:ascii="Arial" w:hAnsi="Arial" w:cs="Arial"/>
          <w:bCs/>
        </w:rPr>
      </w:pPr>
    </w:p>
    <w:p w:rsidR="002D3904" w:rsidRDefault="002D3904" w:rsidP="002D3904">
      <w:pPr>
        <w:numPr>
          <w:ilvl w:val="0"/>
          <w:numId w:val="23"/>
        </w:numPr>
        <w:jc w:val="both"/>
        <w:rPr>
          <w:rFonts w:ascii="Arial" w:hAnsi="Arial" w:cs="Arial"/>
          <w:b/>
          <w:bCs/>
        </w:rPr>
      </w:pPr>
      <w:r w:rsidRPr="00BE30AF">
        <w:rPr>
          <w:rFonts w:ascii="Arial" w:hAnsi="Arial" w:cs="Arial"/>
          <w:b/>
          <w:bCs/>
        </w:rPr>
        <w:t>JUSTIFICATIVA</w:t>
      </w:r>
    </w:p>
    <w:p w:rsidR="002D3904" w:rsidRPr="00BE30AF" w:rsidRDefault="002D3904" w:rsidP="002D3904">
      <w:pPr>
        <w:numPr>
          <w:ilvl w:val="1"/>
          <w:numId w:val="23"/>
        </w:numPr>
        <w:ind w:left="426" w:hanging="426"/>
        <w:jc w:val="both"/>
        <w:rPr>
          <w:rFonts w:ascii="Arial" w:hAnsi="Arial" w:cs="Arial"/>
          <w:bCs/>
        </w:rPr>
      </w:pPr>
      <w:r>
        <w:rPr>
          <w:rFonts w:ascii="Arial" w:hAnsi="Arial" w:cs="Arial"/>
          <w:bCs/>
        </w:rPr>
        <w:t xml:space="preserve">Buscando sempre a melhoria contínua e a qualidade dos serviços prestados por esta Secretaria, torna-se necessária a contratação de empresa (s) para manutenção e fornecimento de peças para reposição em bombas e painéis que compõem o sistema de abastecimento de água das comunidades rurais e locais urbanos </w:t>
      </w:r>
      <w:r>
        <w:rPr>
          <w:rFonts w:ascii="Arial" w:hAnsi="Arial" w:cs="Arial"/>
          <w:color w:val="000000"/>
        </w:rPr>
        <w:t>que possuem bombas submersas e ou motores-bombas. A presente solicitação também justifica-se pelo fato de o sistema de captação e distribuição de água nesses locais ser realizado através de bombas submersas de poços artesianos e/ou motores-bombas, sendo que os painéis e bombas que realizam tais serviços podem apresentar defeitos a qualquer tempo, sem que haja outros meios de abastecimento de água.</w:t>
      </w:r>
    </w:p>
    <w:p w:rsidR="002D3904" w:rsidRDefault="002D3904" w:rsidP="002D3904">
      <w:pPr>
        <w:ind w:left="426"/>
        <w:jc w:val="both"/>
        <w:rPr>
          <w:rFonts w:ascii="Arial" w:hAnsi="Arial" w:cs="Arial"/>
          <w:bCs/>
        </w:rPr>
      </w:pPr>
    </w:p>
    <w:p w:rsidR="002D3904" w:rsidRPr="00BE30AF" w:rsidRDefault="002D3904" w:rsidP="002D3904">
      <w:pPr>
        <w:numPr>
          <w:ilvl w:val="0"/>
          <w:numId w:val="23"/>
        </w:numPr>
        <w:jc w:val="both"/>
        <w:rPr>
          <w:rFonts w:ascii="Arial" w:hAnsi="Arial" w:cs="Arial"/>
          <w:b/>
          <w:bCs/>
        </w:rPr>
      </w:pPr>
      <w:r w:rsidRPr="00BE30AF">
        <w:rPr>
          <w:rFonts w:ascii="Arial" w:hAnsi="Arial" w:cs="Arial"/>
          <w:b/>
          <w:bCs/>
        </w:rPr>
        <w:t>ESPECIFICAÇÕES TÉCNICAS / ESTIMATIVA DE CUSTOS</w:t>
      </w:r>
    </w:p>
    <w:p w:rsidR="002D3904" w:rsidRDefault="002D3904" w:rsidP="002D3904">
      <w:pPr>
        <w:jc w:val="both"/>
        <w:rPr>
          <w:rFonts w:ascii="Arial" w:eastAsia="Calibri" w:hAnsi="Arial" w:cs="Arial"/>
          <w:b/>
          <w:color w:val="000000"/>
        </w:rPr>
      </w:pPr>
    </w:p>
    <w:tbl>
      <w:tblPr>
        <w:tblW w:w="5247" w:type="pct"/>
        <w:tblInd w:w="-459" w:type="dxa"/>
        <w:tblLook w:val="0000"/>
      </w:tblPr>
      <w:tblGrid>
        <w:gridCol w:w="568"/>
        <w:gridCol w:w="1279"/>
        <w:gridCol w:w="3474"/>
        <w:gridCol w:w="1224"/>
        <w:gridCol w:w="1070"/>
        <w:gridCol w:w="1070"/>
        <w:gridCol w:w="1062"/>
      </w:tblGrid>
      <w:tr w:rsidR="00F24B7F" w:rsidRPr="00BC294F" w:rsidTr="00763ACD">
        <w:tc>
          <w:tcPr>
            <w:tcW w:w="291" w:type="pct"/>
            <w:tcBorders>
              <w:top w:val="single" w:sz="4" w:space="0" w:color="000000"/>
              <w:left w:val="single" w:sz="4" w:space="0" w:color="000000"/>
              <w:bottom w:val="single" w:sz="4" w:space="0" w:color="000000"/>
            </w:tcBorders>
            <w:shd w:val="pct15" w:color="auto" w:fill="auto"/>
          </w:tcPr>
          <w:p w:rsidR="00763ACD" w:rsidRDefault="00763ACD" w:rsidP="00491137">
            <w:pPr>
              <w:autoSpaceDE w:val="0"/>
              <w:autoSpaceDN w:val="0"/>
              <w:adjustRightInd w:val="0"/>
              <w:ind w:right="-377"/>
              <w:rPr>
                <w:b/>
                <w:bCs/>
                <w:iCs/>
                <w:sz w:val="18"/>
                <w:szCs w:val="18"/>
              </w:rPr>
            </w:pPr>
          </w:p>
          <w:p w:rsidR="0060446C" w:rsidRDefault="0060446C" w:rsidP="00491137">
            <w:pPr>
              <w:autoSpaceDE w:val="0"/>
              <w:autoSpaceDN w:val="0"/>
              <w:adjustRightInd w:val="0"/>
              <w:ind w:right="-377"/>
              <w:rPr>
                <w:b/>
                <w:bCs/>
                <w:iCs/>
                <w:sz w:val="18"/>
                <w:szCs w:val="18"/>
              </w:rPr>
            </w:pPr>
            <w:r>
              <w:rPr>
                <w:b/>
                <w:bCs/>
                <w:iCs/>
                <w:sz w:val="18"/>
                <w:szCs w:val="18"/>
              </w:rPr>
              <w:t>Lote/</w:t>
            </w:r>
          </w:p>
          <w:p w:rsidR="00F24B7F" w:rsidRPr="00BC294F" w:rsidRDefault="00F24B7F" w:rsidP="00491137">
            <w:pPr>
              <w:autoSpaceDE w:val="0"/>
              <w:autoSpaceDN w:val="0"/>
              <w:adjustRightInd w:val="0"/>
              <w:ind w:right="-377"/>
              <w:rPr>
                <w:b/>
                <w:bCs/>
                <w:iCs/>
                <w:sz w:val="18"/>
                <w:szCs w:val="18"/>
              </w:rPr>
            </w:pPr>
            <w:r w:rsidRPr="00BC294F">
              <w:rPr>
                <w:b/>
                <w:bCs/>
                <w:iCs/>
                <w:sz w:val="18"/>
                <w:szCs w:val="18"/>
              </w:rPr>
              <w:t>Item</w:t>
            </w:r>
          </w:p>
        </w:tc>
        <w:tc>
          <w:tcPr>
            <w:tcW w:w="656" w:type="pct"/>
            <w:tcBorders>
              <w:top w:val="single" w:sz="4" w:space="0" w:color="000000"/>
              <w:left w:val="single" w:sz="4" w:space="0" w:color="000000"/>
              <w:bottom w:val="single" w:sz="4" w:space="0" w:color="000000"/>
              <w:right w:val="single" w:sz="4" w:space="0" w:color="000000"/>
            </w:tcBorders>
            <w:shd w:val="pct15" w:color="auto" w:fill="auto"/>
          </w:tcPr>
          <w:p w:rsidR="00763ACD" w:rsidRDefault="00763ACD" w:rsidP="00763ACD">
            <w:pPr>
              <w:autoSpaceDE w:val="0"/>
              <w:autoSpaceDN w:val="0"/>
              <w:adjustRightInd w:val="0"/>
              <w:ind w:right="-377"/>
              <w:rPr>
                <w:b/>
                <w:bCs/>
                <w:iCs/>
                <w:sz w:val="18"/>
                <w:szCs w:val="18"/>
              </w:rPr>
            </w:pPr>
          </w:p>
          <w:p w:rsidR="00F24B7F" w:rsidRPr="00BC294F" w:rsidRDefault="00F24B7F" w:rsidP="00763ACD">
            <w:pPr>
              <w:autoSpaceDE w:val="0"/>
              <w:autoSpaceDN w:val="0"/>
              <w:adjustRightInd w:val="0"/>
              <w:ind w:right="-377"/>
              <w:rPr>
                <w:b/>
                <w:bCs/>
                <w:iCs/>
                <w:sz w:val="18"/>
                <w:szCs w:val="18"/>
              </w:rPr>
            </w:pPr>
            <w:r w:rsidRPr="00BC294F">
              <w:rPr>
                <w:b/>
                <w:bCs/>
                <w:iCs/>
                <w:sz w:val="18"/>
                <w:szCs w:val="18"/>
              </w:rPr>
              <w:t>Qtd/Unid.</w:t>
            </w:r>
          </w:p>
        </w:tc>
        <w:tc>
          <w:tcPr>
            <w:tcW w:w="1782" w:type="pct"/>
            <w:tcBorders>
              <w:top w:val="single" w:sz="4" w:space="0" w:color="000000"/>
              <w:left w:val="single" w:sz="4" w:space="0" w:color="000000"/>
              <w:bottom w:val="single" w:sz="4" w:space="0" w:color="000000"/>
              <w:right w:val="single" w:sz="4" w:space="0" w:color="000000"/>
            </w:tcBorders>
            <w:shd w:val="pct15" w:color="auto" w:fill="auto"/>
          </w:tcPr>
          <w:p w:rsidR="00763ACD" w:rsidRDefault="00763ACD" w:rsidP="00491137">
            <w:pPr>
              <w:autoSpaceDE w:val="0"/>
              <w:autoSpaceDN w:val="0"/>
              <w:adjustRightInd w:val="0"/>
              <w:ind w:right="-377"/>
              <w:jc w:val="center"/>
              <w:rPr>
                <w:b/>
                <w:bCs/>
                <w:iCs/>
                <w:sz w:val="18"/>
                <w:szCs w:val="18"/>
              </w:rPr>
            </w:pPr>
          </w:p>
          <w:p w:rsidR="00F24B7F" w:rsidRPr="00BC294F" w:rsidRDefault="00F24B7F" w:rsidP="00491137">
            <w:pPr>
              <w:autoSpaceDE w:val="0"/>
              <w:autoSpaceDN w:val="0"/>
              <w:adjustRightInd w:val="0"/>
              <w:ind w:right="-377"/>
              <w:jc w:val="center"/>
              <w:rPr>
                <w:b/>
                <w:bCs/>
                <w:iCs/>
                <w:sz w:val="18"/>
                <w:szCs w:val="18"/>
              </w:rPr>
            </w:pPr>
            <w:r w:rsidRPr="00BC294F">
              <w:rPr>
                <w:b/>
                <w:bCs/>
                <w:iCs/>
                <w:sz w:val="18"/>
                <w:szCs w:val="18"/>
              </w:rPr>
              <w:t>Descrição</w:t>
            </w:r>
          </w:p>
        </w:tc>
        <w:tc>
          <w:tcPr>
            <w:tcW w:w="628" w:type="pct"/>
            <w:tcBorders>
              <w:top w:val="single" w:sz="4" w:space="0" w:color="000000"/>
              <w:left w:val="single" w:sz="4" w:space="0" w:color="000000"/>
              <w:bottom w:val="single" w:sz="4" w:space="0" w:color="000000"/>
            </w:tcBorders>
            <w:shd w:val="pct15" w:color="auto" w:fill="auto"/>
            <w:vAlign w:val="center"/>
          </w:tcPr>
          <w:p w:rsidR="00F24B7F" w:rsidRPr="00BC294F" w:rsidRDefault="00F24B7F" w:rsidP="00280920">
            <w:pPr>
              <w:autoSpaceDE w:val="0"/>
              <w:autoSpaceDN w:val="0"/>
              <w:adjustRightInd w:val="0"/>
              <w:ind w:right="-377"/>
              <w:rPr>
                <w:b/>
                <w:bCs/>
                <w:iCs/>
                <w:sz w:val="18"/>
                <w:szCs w:val="18"/>
              </w:rPr>
            </w:pPr>
            <w:r w:rsidRPr="00BC294F">
              <w:rPr>
                <w:b/>
                <w:bCs/>
                <w:iCs/>
                <w:sz w:val="18"/>
                <w:szCs w:val="18"/>
              </w:rPr>
              <w:t xml:space="preserve">Valor </w:t>
            </w:r>
            <w:r>
              <w:rPr>
                <w:b/>
                <w:bCs/>
                <w:iCs/>
                <w:sz w:val="18"/>
                <w:szCs w:val="18"/>
              </w:rPr>
              <w:t>médio da hora/homem</w:t>
            </w:r>
          </w:p>
        </w:tc>
        <w:tc>
          <w:tcPr>
            <w:tcW w:w="549" w:type="pct"/>
            <w:tcBorders>
              <w:top w:val="single" w:sz="4" w:space="0" w:color="000000"/>
              <w:left w:val="single" w:sz="4" w:space="0" w:color="000000"/>
              <w:bottom w:val="single" w:sz="4" w:space="0" w:color="000000"/>
              <w:right w:val="single" w:sz="4" w:space="0" w:color="auto"/>
            </w:tcBorders>
            <w:shd w:val="pct15" w:color="auto" w:fill="auto"/>
          </w:tcPr>
          <w:p w:rsidR="00F24B7F" w:rsidRPr="00BC294F" w:rsidRDefault="00F24B7F" w:rsidP="00491137">
            <w:pPr>
              <w:autoSpaceDE w:val="0"/>
              <w:autoSpaceDN w:val="0"/>
              <w:adjustRightInd w:val="0"/>
              <w:ind w:right="-108"/>
              <w:rPr>
                <w:b/>
                <w:bCs/>
                <w:iCs/>
                <w:sz w:val="18"/>
                <w:szCs w:val="18"/>
              </w:rPr>
            </w:pPr>
            <w:r>
              <w:rPr>
                <w:b/>
                <w:bCs/>
                <w:iCs/>
                <w:sz w:val="18"/>
                <w:szCs w:val="18"/>
              </w:rPr>
              <w:t xml:space="preserve">Valor  mínimo de Desconto </w:t>
            </w:r>
            <w:r w:rsidRPr="00BC294F">
              <w:rPr>
                <w:b/>
                <w:bCs/>
                <w:iCs/>
                <w:sz w:val="18"/>
                <w:szCs w:val="18"/>
              </w:rPr>
              <w:t>em %</w:t>
            </w:r>
            <w:r>
              <w:rPr>
                <w:b/>
                <w:bCs/>
                <w:iCs/>
                <w:sz w:val="18"/>
                <w:szCs w:val="18"/>
              </w:rPr>
              <w:t xml:space="preserve"> sobre tabelas de peças</w:t>
            </w:r>
          </w:p>
        </w:tc>
        <w:tc>
          <w:tcPr>
            <w:tcW w:w="549" w:type="pct"/>
            <w:tcBorders>
              <w:top w:val="single" w:sz="4" w:space="0" w:color="000000"/>
              <w:left w:val="single" w:sz="4" w:space="0" w:color="000000"/>
              <w:bottom w:val="single" w:sz="4" w:space="0" w:color="000000"/>
              <w:right w:val="single" w:sz="4" w:space="0" w:color="auto"/>
            </w:tcBorders>
            <w:shd w:val="pct15" w:color="auto" w:fill="auto"/>
          </w:tcPr>
          <w:p w:rsidR="00F24B7F" w:rsidRDefault="00F24B7F" w:rsidP="00491137">
            <w:pPr>
              <w:autoSpaceDE w:val="0"/>
              <w:autoSpaceDN w:val="0"/>
              <w:adjustRightInd w:val="0"/>
              <w:ind w:right="-108"/>
              <w:rPr>
                <w:b/>
                <w:bCs/>
                <w:iCs/>
                <w:sz w:val="18"/>
                <w:szCs w:val="18"/>
              </w:rPr>
            </w:pPr>
            <w:r>
              <w:rPr>
                <w:b/>
                <w:bCs/>
                <w:iCs/>
                <w:sz w:val="18"/>
                <w:szCs w:val="18"/>
              </w:rPr>
              <w:t>Desconto Sobre hora homem em %</w:t>
            </w:r>
          </w:p>
        </w:tc>
        <w:tc>
          <w:tcPr>
            <w:tcW w:w="546" w:type="pct"/>
            <w:tcBorders>
              <w:top w:val="single" w:sz="4" w:space="0" w:color="000000"/>
              <w:left w:val="single" w:sz="4" w:space="0" w:color="000000"/>
              <w:bottom w:val="single" w:sz="4" w:space="0" w:color="000000"/>
              <w:right w:val="single" w:sz="4" w:space="0" w:color="auto"/>
            </w:tcBorders>
            <w:shd w:val="pct15" w:color="auto" w:fill="auto"/>
          </w:tcPr>
          <w:p w:rsidR="00F24B7F" w:rsidRDefault="00F24B7F" w:rsidP="00491137">
            <w:pPr>
              <w:autoSpaceDE w:val="0"/>
              <w:autoSpaceDN w:val="0"/>
              <w:adjustRightInd w:val="0"/>
              <w:ind w:right="-108"/>
              <w:rPr>
                <w:b/>
                <w:bCs/>
                <w:iCs/>
                <w:sz w:val="18"/>
                <w:szCs w:val="18"/>
              </w:rPr>
            </w:pPr>
            <w:r>
              <w:rPr>
                <w:b/>
                <w:bCs/>
                <w:iCs/>
                <w:sz w:val="18"/>
                <w:szCs w:val="18"/>
              </w:rPr>
              <w:t>Desconto sobre tabelas de peças em %</w:t>
            </w:r>
          </w:p>
        </w:tc>
      </w:tr>
      <w:tr w:rsidR="00F24B7F" w:rsidRPr="00BC294F" w:rsidTr="00763ACD">
        <w:tc>
          <w:tcPr>
            <w:tcW w:w="291" w:type="pct"/>
            <w:tcBorders>
              <w:top w:val="single" w:sz="4" w:space="0" w:color="000000"/>
              <w:left w:val="single" w:sz="4" w:space="0" w:color="000000"/>
              <w:bottom w:val="single" w:sz="4" w:space="0" w:color="000000"/>
            </w:tcBorders>
            <w:vAlign w:val="center"/>
          </w:tcPr>
          <w:p w:rsidR="00F24B7F" w:rsidRPr="00BC294F" w:rsidRDefault="00F24B7F" w:rsidP="00491137">
            <w:pPr>
              <w:autoSpaceDE w:val="0"/>
              <w:autoSpaceDN w:val="0"/>
              <w:adjustRightInd w:val="0"/>
              <w:ind w:right="-377" w:firstLine="284"/>
              <w:rPr>
                <w:bCs/>
                <w:iCs/>
                <w:sz w:val="18"/>
                <w:szCs w:val="18"/>
              </w:rPr>
            </w:pPr>
            <w:r w:rsidRPr="00BC294F">
              <w:rPr>
                <w:bCs/>
                <w:iCs/>
                <w:sz w:val="18"/>
                <w:szCs w:val="18"/>
              </w:rPr>
              <w:t>1</w:t>
            </w:r>
          </w:p>
        </w:tc>
        <w:tc>
          <w:tcPr>
            <w:tcW w:w="656" w:type="pct"/>
            <w:tcBorders>
              <w:top w:val="single" w:sz="4" w:space="0" w:color="000000"/>
              <w:left w:val="single" w:sz="4" w:space="0" w:color="000000"/>
              <w:bottom w:val="single" w:sz="4" w:space="0" w:color="000000"/>
              <w:right w:val="single" w:sz="4" w:space="0" w:color="000000"/>
            </w:tcBorders>
            <w:vAlign w:val="center"/>
          </w:tcPr>
          <w:p w:rsidR="00F24B7F" w:rsidRPr="00BC294F" w:rsidRDefault="00763ACD" w:rsidP="00763ACD">
            <w:pPr>
              <w:autoSpaceDE w:val="0"/>
              <w:autoSpaceDN w:val="0"/>
              <w:adjustRightInd w:val="0"/>
              <w:ind w:right="-377" w:firstLine="30"/>
              <w:rPr>
                <w:bCs/>
                <w:iCs/>
                <w:sz w:val="18"/>
                <w:szCs w:val="18"/>
              </w:rPr>
            </w:pPr>
            <w:r>
              <w:rPr>
                <w:bCs/>
                <w:iCs/>
                <w:sz w:val="18"/>
                <w:szCs w:val="18"/>
              </w:rPr>
              <w:t>R$ 80.000,00</w:t>
            </w:r>
          </w:p>
        </w:tc>
        <w:tc>
          <w:tcPr>
            <w:tcW w:w="1782" w:type="pct"/>
            <w:tcBorders>
              <w:top w:val="single" w:sz="4" w:space="0" w:color="000000"/>
              <w:left w:val="single" w:sz="4" w:space="0" w:color="000000"/>
              <w:bottom w:val="single" w:sz="4" w:space="0" w:color="000000"/>
              <w:right w:val="single" w:sz="4" w:space="0" w:color="000000"/>
            </w:tcBorders>
          </w:tcPr>
          <w:p w:rsidR="00F24B7F" w:rsidRPr="00BC294F" w:rsidRDefault="00F24B7F" w:rsidP="00763ACD">
            <w:pPr>
              <w:autoSpaceDE w:val="0"/>
              <w:autoSpaceDN w:val="0"/>
              <w:adjustRightInd w:val="0"/>
              <w:ind w:left="33" w:right="17"/>
              <w:jc w:val="both"/>
              <w:rPr>
                <w:bCs/>
                <w:iCs/>
                <w:sz w:val="18"/>
                <w:szCs w:val="18"/>
              </w:rPr>
            </w:pPr>
            <w:r w:rsidRPr="003014B7">
              <w:rPr>
                <w:rFonts w:ascii="Arial" w:hAnsi="Arial" w:cs="Arial"/>
                <w:bCs/>
              </w:rPr>
              <w:t>Desconto no</w:t>
            </w:r>
            <w:r>
              <w:rPr>
                <w:rFonts w:ascii="Arial" w:hAnsi="Arial" w:cs="Arial"/>
                <w:bCs/>
              </w:rPr>
              <w:t>s</w:t>
            </w:r>
            <w:r w:rsidRPr="003014B7">
              <w:rPr>
                <w:rFonts w:ascii="Arial" w:hAnsi="Arial" w:cs="Arial"/>
                <w:bCs/>
              </w:rPr>
              <w:t xml:space="preserve"> catálogo</w:t>
            </w:r>
            <w:r>
              <w:rPr>
                <w:rFonts w:ascii="Arial" w:hAnsi="Arial" w:cs="Arial"/>
                <w:bCs/>
              </w:rPr>
              <w:t>s</w:t>
            </w:r>
            <w:r w:rsidRPr="003014B7">
              <w:rPr>
                <w:rFonts w:ascii="Arial" w:hAnsi="Arial" w:cs="Arial"/>
                <w:bCs/>
              </w:rPr>
              <w:t xml:space="preserve"> de Peças e Acessórios originais diversos de primeira linha, da</w:t>
            </w:r>
            <w:r>
              <w:rPr>
                <w:rFonts w:ascii="Arial" w:hAnsi="Arial" w:cs="Arial"/>
                <w:bCs/>
              </w:rPr>
              <w:t>s</w:t>
            </w:r>
            <w:r w:rsidRPr="003014B7">
              <w:rPr>
                <w:rFonts w:ascii="Arial" w:hAnsi="Arial" w:cs="Arial"/>
                <w:bCs/>
              </w:rPr>
              <w:t xml:space="preserve"> marca</w:t>
            </w:r>
            <w:r>
              <w:rPr>
                <w:rFonts w:ascii="Arial" w:hAnsi="Arial" w:cs="Arial"/>
                <w:bCs/>
              </w:rPr>
              <w:t>s</w:t>
            </w:r>
            <w:r w:rsidRPr="003014B7">
              <w:rPr>
                <w:rFonts w:ascii="Arial" w:hAnsi="Arial" w:cs="Arial"/>
                <w:bCs/>
              </w:rPr>
              <w:t xml:space="preserve"> EBARA</w:t>
            </w:r>
            <w:r>
              <w:rPr>
                <w:rFonts w:ascii="Arial" w:hAnsi="Arial" w:cs="Arial"/>
                <w:bCs/>
              </w:rPr>
              <w:t xml:space="preserve"> e LEÂO</w:t>
            </w:r>
            <w:r w:rsidRPr="003014B7">
              <w:rPr>
                <w:rFonts w:ascii="Arial" w:hAnsi="Arial" w:cs="Arial"/>
                <w:bCs/>
              </w:rPr>
              <w:t>, para bombas submersas e painéis. Será considerado vencedor quem apresentar maior desconto sobre o preço de tabela do</w:t>
            </w:r>
            <w:r>
              <w:rPr>
                <w:rFonts w:ascii="Arial" w:hAnsi="Arial" w:cs="Arial"/>
                <w:bCs/>
              </w:rPr>
              <w:t>s</w:t>
            </w:r>
            <w:r w:rsidRPr="003014B7">
              <w:rPr>
                <w:rFonts w:ascii="Arial" w:hAnsi="Arial" w:cs="Arial"/>
                <w:bCs/>
              </w:rPr>
              <w:t xml:space="preserve"> fabricante</w:t>
            </w:r>
            <w:r>
              <w:rPr>
                <w:rFonts w:ascii="Arial" w:hAnsi="Arial" w:cs="Arial"/>
                <w:bCs/>
              </w:rPr>
              <w:t>s</w:t>
            </w:r>
            <w:r w:rsidRPr="003014B7">
              <w:rPr>
                <w:rFonts w:ascii="Arial" w:hAnsi="Arial" w:cs="Arial"/>
                <w:bCs/>
              </w:rPr>
              <w:t xml:space="preserve"> com apresentação da</w:t>
            </w:r>
            <w:r>
              <w:rPr>
                <w:rFonts w:ascii="Arial" w:hAnsi="Arial" w:cs="Arial"/>
                <w:bCs/>
              </w:rPr>
              <w:t>s</w:t>
            </w:r>
            <w:r w:rsidRPr="003014B7">
              <w:rPr>
                <w:rFonts w:ascii="Arial" w:hAnsi="Arial" w:cs="Arial"/>
                <w:bCs/>
              </w:rPr>
              <w:t xml:space="preserve"> tabela</w:t>
            </w:r>
            <w:r>
              <w:rPr>
                <w:rFonts w:ascii="Arial" w:hAnsi="Arial" w:cs="Arial"/>
                <w:bCs/>
              </w:rPr>
              <w:t>s</w:t>
            </w:r>
            <w:r w:rsidRPr="003014B7">
              <w:rPr>
                <w:rFonts w:ascii="Arial" w:hAnsi="Arial" w:cs="Arial"/>
                <w:bCs/>
              </w:rPr>
              <w:t xml:space="preserve"> vigente  2017</w:t>
            </w:r>
            <w:r>
              <w:rPr>
                <w:rFonts w:ascii="Arial" w:hAnsi="Arial" w:cs="Arial"/>
                <w:bCs/>
              </w:rPr>
              <w:t>.</w:t>
            </w:r>
          </w:p>
        </w:tc>
        <w:tc>
          <w:tcPr>
            <w:tcW w:w="628" w:type="pct"/>
            <w:tcBorders>
              <w:top w:val="single" w:sz="4" w:space="0" w:color="000000"/>
              <w:left w:val="single" w:sz="4" w:space="0" w:color="000000"/>
              <w:bottom w:val="single" w:sz="4" w:space="0" w:color="000000"/>
            </w:tcBorders>
          </w:tcPr>
          <w:p w:rsidR="00F24B7F" w:rsidRDefault="00F24B7F" w:rsidP="00280920">
            <w:pPr>
              <w:autoSpaceDE w:val="0"/>
              <w:autoSpaceDN w:val="0"/>
              <w:adjustRightInd w:val="0"/>
              <w:ind w:right="17"/>
              <w:rPr>
                <w:bCs/>
                <w:iCs/>
                <w:sz w:val="18"/>
                <w:szCs w:val="18"/>
              </w:rPr>
            </w:pPr>
          </w:p>
          <w:p w:rsidR="00F24B7F" w:rsidRDefault="00F24B7F" w:rsidP="00280920">
            <w:pPr>
              <w:autoSpaceDE w:val="0"/>
              <w:autoSpaceDN w:val="0"/>
              <w:adjustRightInd w:val="0"/>
              <w:ind w:right="17"/>
              <w:rPr>
                <w:bCs/>
                <w:iCs/>
                <w:sz w:val="18"/>
                <w:szCs w:val="18"/>
              </w:rPr>
            </w:pPr>
          </w:p>
          <w:p w:rsidR="00F24B7F" w:rsidRDefault="00F24B7F" w:rsidP="00280920">
            <w:pPr>
              <w:autoSpaceDE w:val="0"/>
              <w:autoSpaceDN w:val="0"/>
              <w:adjustRightInd w:val="0"/>
              <w:ind w:right="17"/>
              <w:rPr>
                <w:bCs/>
                <w:iCs/>
                <w:sz w:val="18"/>
                <w:szCs w:val="18"/>
              </w:rPr>
            </w:pPr>
          </w:p>
          <w:p w:rsidR="00F24B7F" w:rsidRPr="00BC294F" w:rsidRDefault="00F24B7F" w:rsidP="00280920">
            <w:pPr>
              <w:autoSpaceDE w:val="0"/>
              <w:autoSpaceDN w:val="0"/>
              <w:adjustRightInd w:val="0"/>
              <w:ind w:right="17"/>
              <w:rPr>
                <w:bCs/>
                <w:iCs/>
                <w:sz w:val="18"/>
                <w:szCs w:val="18"/>
              </w:rPr>
            </w:pPr>
            <w:r>
              <w:rPr>
                <w:bCs/>
                <w:iCs/>
                <w:sz w:val="18"/>
                <w:szCs w:val="18"/>
              </w:rPr>
              <w:t>___________</w:t>
            </w:r>
          </w:p>
        </w:tc>
        <w:tc>
          <w:tcPr>
            <w:tcW w:w="549" w:type="pct"/>
            <w:tcBorders>
              <w:top w:val="single" w:sz="4" w:space="0" w:color="000000"/>
              <w:left w:val="single" w:sz="4" w:space="0" w:color="000000"/>
              <w:bottom w:val="single" w:sz="4" w:space="0" w:color="auto"/>
              <w:right w:val="single" w:sz="4" w:space="0" w:color="auto"/>
            </w:tcBorders>
          </w:tcPr>
          <w:p w:rsidR="00F24B7F" w:rsidRDefault="00F24B7F" w:rsidP="00491137">
            <w:pPr>
              <w:autoSpaceDE w:val="0"/>
              <w:autoSpaceDN w:val="0"/>
              <w:adjustRightInd w:val="0"/>
              <w:ind w:right="-377"/>
              <w:rPr>
                <w:bCs/>
                <w:iCs/>
                <w:sz w:val="18"/>
                <w:szCs w:val="18"/>
              </w:rPr>
            </w:pPr>
          </w:p>
          <w:p w:rsidR="00F24B7F" w:rsidRDefault="00F24B7F" w:rsidP="00491137">
            <w:pPr>
              <w:autoSpaceDE w:val="0"/>
              <w:autoSpaceDN w:val="0"/>
              <w:adjustRightInd w:val="0"/>
              <w:ind w:right="-377"/>
              <w:rPr>
                <w:bCs/>
                <w:iCs/>
                <w:sz w:val="18"/>
                <w:szCs w:val="18"/>
              </w:rPr>
            </w:pPr>
          </w:p>
          <w:p w:rsidR="00F24B7F" w:rsidRDefault="00F24B7F" w:rsidP="00491137">
            <w:pPr>
              <w:autoSpaceDE w:val="0"/>
              <w:autoSpaceDN w:val="0"/>
              <w:adjustRightInd w:val="0"/>
              <w:ind w:right="-377"/>
              <w:rPr>
                <w:bCs/>
                <w:iCs/>
                <w:sz w:val="18"/>
                <w:szCs w:val="18"/>
              </w:rPr>
            </w:pPr>
          </w:p>
          <w:p w:rsidR="00F24B7F" w:rsidRPr="00BC294F" w:rsidRDefault="00F24B7F" w:rsidP="00491137">
            <w:pPr>
              <w:autoSpaceDE w:val="0"/>
              <w:autoSpaceDN w:val="0"/>
              <w:adjustRightInd w:val="0"/>
              <w:ind w:right="-377"/>
              <w:rPr>
                <w:bCs/>
                <w:iCs/>
                <w:sz w:val="18"/>
                <w:szCs w:val="18"/>
              </w:rPr>
            </w:pPr>
            <w:r>
              <w:rPr>
                <w:bCs/>
                <w:iCs/>
                <w:sz w:val="18"/>
                <w:szCs w:val="18"/>
              </w:rPr>
              <w:t>16,66%</w:t>
            </w:r>
          </w:p>
        </w:tc>
        <w:tc>
          <w:tcPr>
            <w:tcW w:w="549" w:type="pct"/>
            <w:tcBorders>
              <w:top w:val="single" w:sz="4" w:space="0" w:color="000000"/>
              <w:left w:val="single" w:sz="4" w:space="0" w:color="000000"/>
              <w:bottom w:val="single" w:sz="4" w:space="0" w:color="auto"/>
              <w:right w:val="single" w:sz="4" w:space="0" w:color="auto"/>
            </w:tcBorders>
          </w:tcPr>
          <w:p w:rsidR="00F24B7F" w:rsidRDefault="00F24B7F" w:rsidP="00491137">
            <w:pPr>
              <w:autoSpaceDE w:val="0"/>
              <w:autoSpaceDN w:val="0"/>
              <w:adjustRightInd w:val="0"/>
              <w:ind w:right="-377"/>
              <w:rPr>
                <w:bCs/>
                <w:iCs/>
                <w:sz w:val="18"/>
                <w:szCs w:val="18"/>
              </w:rPr>
            </w:pPr>
          </w:p>
          <w:p w:rsidR="00F24B7F" w:rsidRDefault="00F24B7F" w:rsidP="00491137">
            <w:pPr>
              <w:autoSpaceDE w:val="0"/>
              <w:autoSpaceDN w:val="0"/>
              <w:adjustRightInd w:val="0"/>
              <w:ind w:right="-377"/>
              <w:rPr>
                <w:bCs/>
                <w:iCs/>
                <w:sz w:val="18"/>
                <w:szCs w:val="18"/>
              </w:rPr>
            </w:pPr>
          </w:p>
          <w:p w:rsidR="00F24B7F" w:rsidRDefault="00F24B7F" w:rsidP="00491137">
            <w:pPr>
              <w:autoSpaceDE w:val="0"/>
              <w:autoSpaceDN w:val="0"/>
              <w:adjustRightInd w:val="0"/>
              <w:ind w:right="-377"/>
              <w:rPr>
                <w:bCs/>
                <w:iCs/>
                <w:sz w:val="18"/>
                <w:szCs w:val="18"/>
              </w:rPr>
            </w:pPr>
          </w:p>
          <w:p w:rsidR="00F24B7F" w:rsidRDefault="00F24B7F" w:rsidP="00491137">
            <w:pPr>
              <w:autoSpaceDE w:val="0"/>
              <w:autoSpaceDN w:val="0"/>
              <w:adjustRightInd w:val="0"/>
              <w:ind w:right="-377"/>
              <w:rPr>
                <w:bCs/>
                <w:iCs/>
                <w:sz w:val="18"/>
                <w:szCs w:val="18"/>
              </w:rPr>
            </w:pPr>
            <w:r>
              <w:rPr>
                <w:bCs/>
                <w:iCs/>
                <w:sz w:val="18"/>
                <w:szCs w:val="18"/>
              </w:rPr>
              <w:t>________</w:t>
            </w:r>
          </w:p>
        </w:tc>
        <w:tc>
          <w:tcPr>
            <w:tcW w:w="546" w:type="pct"/>
            <w:tcBorders>
              <w:top w:val="single" w:sz="4" w:space="0" w:color="000000"/>
              <w:left w:val="single" w:sz="4" w:space="0" w:color="000000"/>
              <w:bottom w:val="single" w:sz="4" w:space="0" w:color="auto"/>
              <w:right w:val="single" w:sz="4" w:space="0" w:color="auto"/>
            </w:tcBorders>
          </w:tcPr>
          <w:p w:rsidR="00F24B7F" w:rsidRDefault="00F24B7F" w:rsidP="00491137">
            <w:pPr>
              <w:autoSpaceDE w:val="0"/>
              <w:autoSpaceDN w:val="0"/>
              <w:adjustRightInd w:val="0"/>
              <w:ind w:right="-377"/>
              <w:rPr>
                <w:bCs/>
                <w:iCs/>
                <w:sz w:val="18"/>
                <w:szCs w:val="18"/>
              </w:rPr>
            </w:pPr>
          </w:p>
          <w:p w:rsidR="00F24B7F" w:rsidRDefault="00F24B7F" w:rsidP="00491137">
            <w:pPr>
              <w:autoSpaceDE w:val="0"/>
              <w:autoSpaceDN w:val="0"/>
              <w:adjustRightInd w:val="0"/>
              <w:ind w:right="-377"/>
              <w:rPr>
                <w:bCs/>
                <w:iCs/>
                <w:sz w:val="18"/>
                <w:szCs w:val="18"/>
              </w:rPr>
            </w:pPr>
          </w:p>
          <w:p w:rsidR="00F24B7F" w:rsidRDefault="00F24B7F" w:rsidP="00491137">
            <w:pPr>
              <w:autoSpaceDE w:val="0"/>
              <w:autoSpaceDN w:val="0"/>
              <w:adjustRightInd w:val="0"/>
              <w:ind w:right="-377"/>
              <w:rPr>
                <w:bCs/>
                <w:iCs/>
                <w:sz w:val="18"/>
                <w:szCs w:val="18"/>
              </w:rPr>
            </w:pPr>
          </w:p>
          <w:p w:rsidR="00F24B7F" w:rsidRDefault="00F24B7F" w:rsidP="00491137">
            <w:pPr>
              <w:autoSpaceDE w:val="0"/>
              <w:autoSpaceDN w:val="0"/>
              <w:adjustRightInd w:val="0"/>
              <w:ind w:right="-377"/>
              <w:rPr>
                <w:bCs/>
                <w:iCs/>
                <w:sz w:val="18"/>
                <w:szCs w:val="18"/>
              </w:rPr>
            </w:pPr>
            <w:r>
              <w:rPr>
                <w:bCs/>
                <w:iCs/>
                <w:sz w:val="18"/>
                <w:szCs w:val="18"/>
              </w:rPr>
              <w:t>%</w:t>
            </w:r>
          </w:p>
        </w:tc>
      </w:tr>
      <w:tr w:rsidR="00F24B7F" w:rsidRPr="00BC294F" w:rsidTr="00763ACD">
        <w:tc>
          <w:tcPr>
            <w:tcW w:w="291" w:type="pct"/>
            <w:tcBorders>
              <w:top w:val="single" w:sz="4" w:space="0" w:color="000000"/>
              <w:left w:val="single" w:sz="4" w:space="0" w:color="000000"/>
              <w:bottom w:val="single" w:sz="4" w:space="0" w:color="000000"/>
            </w:tcBorders>
            <w:vAlign w:val="center"/>
          </w:tcPr>
          <w:p w:rsidR="00F24B7F" w:rsidRPr="00BC294F" w:rsidRDefault="00F24B7F" w:rsidP="00491137">
            <w:pPr>
              <w:autoSpaceDE w:val="0"/>
              <w:autoSpaceDN w:val="0"/>
              <w:adjustRightInd w:val="0"/>
              <w:ind w:right="-377" w:firstLine="284"/>
              <w:rPr>
                <w:bCs/>
                <w:iCs/>
                <w:sz w:val="18"/>
                <w:szCs w:val="18"/>
              </w:rPr>
            </w:pPr>
            <w:r w:rsidRPr="00BC294F">
              <w:rPr>
                <w:bCs/>
                <w:iCs/>
                <w:sz w:val="18"/>
                <w:szCs w:val="18"/>
              </w:rPr>
              <w:t>2</w:t>
            </w:r>
          </w:p>
        </w:tc>
        <w:tc>
          <w:tcPr>
            <w:tcW w:w="656" w:type="pct"/>
            <w:tcBorders>
              <w:top w:val="single" w:sz="4" w:space="0" w:color="000000"/>
              <w:left w:val="single" w:sz="4" w:space="0" w:color="000000"/>
              <w:bottom w:val="single" w:sz="4" w:space="0" w:color="000000"/>
              <w:right w:val="single" w:sz="4" w:space="0" w:color="000000"/>
            </w:tcBorders>
            <w:vAlign w:val="center"/>
          </w:tcPr>
          <w:p w:rsidR="00F24B7F" w:rsidRPr="00BC294F" w:rsidRDefault="00F24B7F" w:rsidP="00491137">
            <w:pPr>
              <w:autoSpaceDE w:val="0"/>
              <w:autoSpaceDN w:val="0"/>
              <w:adjustRightInd w:val="0"/>
              <w:ind w:right="-250" w:firstLine="284"/>
              <w:rPr>
                <w:bCs/>
                <w:iCs/>
                <w:sz w:val="18"/>
                <w:szCs w:val="18"/>
              </w:rPr>
            </w:pPr>
            <w:r>
              <w:rPr>
                <w:bCs/>
                <w:iCs/>
                <w:sz w:val="18"/>
                <w:szCs w:val="18"/>
              </w:rPr>
              <w:t>1000</w:t>
            </w:r>
          </w:p>
          <w:p w:rsidR="00F24B7F" w:rsidRPr="00BC294F" w:rsidRDefault="00F24B7F" w:rsidP="00491137">
            <w:pPr>
              <w:autoSpaceDE w:val="0"/>
              <w:autoSpaceDN w:val="0"/>
              <w:adjustRightInd w:val="0"/>
              <w:ind w:right="-250" w:firstLine="284"/>
              <w:rPr>
                <w:bCs/>
                <w:iCs/>
                <w:sz w:val="18"/>
                <w:szCs w:val="18"/>
              </w:rPr>
            </w:pPr>
            <w:r w:rsidRPr="00BC294F">
              <w:rPr>
                <w:bCs/>
                <w:iCs/>
                <w:sz w:val="18"/>
                <w:szCs w:val="18"/>
              </w:rPr>
              <w:t>horas</w:t>
            </w:r>
          </w:p>
        </w:tc>
        <w:tc>
          <w:tcPr>
            <w:tcW w:w="1782" w:type="pct"/>
            <w:tcBorders>
              <w:top w:val="single" w:sz="4" w:space="0" w:color="000000"/>
              <w:left w:val="single" w:sz="4" w:space="0" w:color="000000"/>
              <w:bottom w:val="single" w:sz="4" w:space="0" w:color="000000"/>
              <w:right w:val="single" w:sz="4" w:space="0" w:color="000000"/>
            </w:tcBorders>
          </w:tcPr>
          <w:p w:rsidR="00F24B7F" w:rsidRDefault="00F24B7F" w:rsidP="003014B7">
            <w:pPr>
              <w:autoSpaceDE w:val="0"/>
              <w:autoSpaceDN w:val="0"/>
              <w:adjustRightInd w:val="0"/>
              <w:ind w:right="17"/>
              <w:jc w:val="both"/>
              <w:rPr>
                <w:rFonts w:ascii="Arial" w:hAnsi="Arial" w:cs="Arial"/>
                <w:bCs/>
              </w:rPr>
            </w:pPr>
            <w:r>
              <w:rPr>
                <w:rFonts w:ascii="Arial" w:hAnsi="Arial" w:cs="Arial"/>
                <w:bCs/>
              </w:rPr>
              <w:t xml:space="preserve">Prestação de Serviços </w:t>
            </w:r>
            <w:r w:rsidRPr="003014B7">
              <w:rPr>
                <w:rFonts w:ascii="Arial" w:hAnsi="Arial" w:cs="Arial"/>
                <w:bCs/>
              </w:rPr>
              <w:t>Referente a 2.000 (duas mil) horas</w:t>
            </w:r>
            <w:r>
              <w:rPr>
                <w:rFonts w:ascii="Arial" w:hAnsi="Arial" w:cs="Arial"/>
                <w:bCs/>
              </w:rPr>
              <w:t>/homem</w:t>
            </w:r>
            <w:r w:rsidRPr="003014B7">
              <w:rPr>
                <w:rFonts w:ascii="Arial" w:hAnsi="Arial" w:cs="Arial"/>
                <w:bCs/>
              </w:rPr>
              <w:t xml:space="preserve"> de serviços de manutenção dos equipamentos que compõem o sistema de abastecimento de água das comunidades rurais do município e locais urbanos, onde os </w:t>
            </w:r>
            <w:r w:rsidRPr="003014B7">
              <w:rPr>
                <w:rFonts w:ascii="Arial" w:hAnsi="Arial" w:cs="Arial"/>
                <w:bCs/>
              </w:rPr>
              <w:lastRenderedPageBreak/>
              <w:t xml:space="preserve">poços são equipados com bombas submersas, moto-bombas, motores elétricos e painéis de controle. </w:t>
            </w:r>
            <w:r>
              <w:rPr>
                <w:rFonts w:ascii="Arial" w:hAnsi="Arial" w:cs="Arial"/>
                <w:bCs/>
              </w:rPr>
              <w:t xml:space="preserve">Nos preços devem constar </w:t>
            </w:r>
            <w:r w:rsidRPr="003014B7">
              <w:rPr>
                <w:rFonts w:ascii="Arial" w:hAnsi="Arial" w:cs="Arial"/>
                <w:bCs/>
              </w:rPr>
              <w:t>fretamento de veículo para os deslocamentos dos técnicos e equipamentos da Contratada até os locais onde estiverem instalados os poços artesianos com necessidades de manutenção, nas zonas urbana e rural do município de Janaúba, sendo: Um veículo de carga: Veiculo destinado ao transporte de carga, podendo transporta o condutor e um passageiro (Anexo I do CTB), Neste veículo de carga deverá estar instalado um equipamento (guincho) para a remoção e instalação das bombas submersíveis e tubos dos poços</w:t>
            </w:r>
            <w:r>
              <w:rPr>
                <w:rFonts w:ascii="Arial" w:hAnsi="Arial" w:cs="Arial"/>
                <w:bCs/>
              </w:rPr>
              <w:t>,</w:t>
            </w:r>
            <w:r w:rsidRPr="003014B7">
              <w:rPr>
                <w:rFonts w:ascii="Arial" w:hAnsi="Arial" w:cs="Arial"/>
                <w:bCs/>
              </w:rPr>
              <w:t xml:space="preserve"> Um veículo leve: Veiculo destinado ao transporte de pessoal/técnicos para execução dos serviços</w:t>
            </w:r>
          </w:p>
          <w:p w:rsidR="00F24B7F" w:rsidRPr="005414F8" w:rsidRDefault="00F24B7F" w:rsidP="003014B7">
            <w:pPr>
              <w:autoSpaceDE w:val="0"/>
              <w:autoSpaceDN w:val="0"/>
              <w:adjustRightInd w:val="0"/>
              <w:ind w:right="17"/>
              <w:jc w:val="both"/>
              <w:rPr>
                <w:b/>
                <w:bCs/>
                <w:iCs/>
                <w:sz w:val="18"/>
                <w:szCs w:val="18"/>
              </w:rPr>
            </w:pPr>
          </w:p>
        </w:tc>
        <w:tc>
          <w:tcPr>
            <w:tcW w:w="628" w:type="pct"/>
            <w:tcBorders>
              <w:top w:val="single" w:sz="4" w:space="0" w:color="000000"/>
              <w:left w:val="single" w:sz="4" w:space="0" w:color="000000"/>
              <w:bottom w:val="single" w:sz="4" w:space="0" w:color="000000"/>
            </w:tcBorders>
          </w:tcPr>
          <w:p w:rsidR="00F24B7F" w:rsidRPr="00BC294F" w:rsidRDefault="00F24B7F" w:rsidP="00491137">
            <w:pPr>
              <w:autoSpaceDE w:val="0"/>
              <w:autoSpaceDN w:val="0"/>
              <w:adjustRightInd w:val="0"/>
              <w:ind w:right="17"/>
              <w:rPr>
                <w:bCs/>
                <w:iCs/>
                <w:sz w:val="18"/>
                <w:szCs w:val="18"/>
              </w:rPr>
            </w:pPr>
          </w:p>
          <w:p w:rsidR="00F24B7F" w:rsidRDefault="00F24B7F" w:rsidP="00491137">
            <w:pPr>
              <w:autoSpaceDE w:val="0"/>
              <w:autoSpaceDN w:val="0"/>
              <w:adjustRightInd w:val="0"/>
              <w:ind w:right="17"/>
              <w:rPr>
                <w:bCs/>
                <w:iCs/>
                <w:sz w:val="18"/>
                <w:szCs w:val="18"/>
              </w:rPr>
            </w:pPr>
          </w:p>
          <w:p w:rsidR="00F24B7F" w:rsidRDefault="00F24B7F" w:rsidP="00491137">
            <w:pPr>
              <w:autoSpaceDE w:val="0"/>
              <w:autoSpaceDN w:val="0"/>
              <w:adjustRightInd w:val="0"/>
              <w:ind w:right="17"/>
              <w:rPr>
                <w:bCs/>
                <w:iCs/>
                <w:sz w:val="18"/>
                <w:szCs w:val="18"/>
              </w:rPr>
            </w:pPr>
          </w:p>
          <w:p w:rsidR="00F24B7F" w:rsidRDefault="00F24B7F" w:rsidP="00491137">
            <w:pPr>
              <w:autoSpaceDE w:val="0"/>
              <w:autoSpaceDN w:val="0"/>
              <w:adjustRightInd w:val="0"/>
              <w:ind w:right="17"/>
              <w:rPr>
                <w:bCs/>
                <w:iCs/>
                <w:sz w:val="18"/>
                <w:szCs w:val="18"/>
              </w:rPr>
            </w:pPr>
            <w:r>
              <w:rPr>
                <w:bCs/>
                <w:iCs/>
                <w:sz w:val="18"/>
                <w:szCs w:val="18"/>
              </w:rPr>
              <w:t>R$ 196,66</w:t>
            </w:r>
          </w:p>
          <w:p w:rsidR="00F24B7F" w:rsidRDefault="00F24B7F" w:rsidP="00491137">
            <w:pPr>
              <w:autoSpaceDE w:val="0"/>
              <w:autoSpaceDN w:val="0"/>
              <w:adjustRightInd w:val="0"/>
              <w:ind w:right="17"/>
              <w:rPr>
                <w:bCs/>
                <w:iCs/>
                <w:sz w:val="18"/>
                <w:szCs w:val="18"/>
              </w:rPr>
            </w:pPr>
          </w:p>
          <w:p w:rsidR="00F24B7F" w:rsidRPr="00BC294F" w:rsidRDefault="00F24B7F" w:rsidP="00491137">
            <w:pPr>
              <w:autoSpaceDE w:val="0"/>
              <w:autoSpaceDN w:val="0"/>
              <w:adjustRightInd w:val="0"/>
              <w:ind w:right="17"/>
              <w:rPr>
                <w:bCs/>
                <w:iCs/>
                <w:sz w:val="18"/>
                <w:szCs w:val="18"/>
              </w:rPr>
            </w:pPr>
          </w:p>
        </w:tc>
        <w:tc>
          <w:tcPr>
            <w:tcW w:w="549" w:type="pct"/>
            <w:tcBorders>
              <w:top w:val="single" w:sz="4" w:space="0" w:color="auto"/>
              <w:left w:val="single" w:sz="4" w:space="0" w:color="000000"/>
              <w:bottom w:val="single" w:sz="4" w:space="0" w:color="auto"/>
              <w:right w:val="single" w:sz="4" w:space="0" w:color="auto"/>
            </w:tcBorders>
          </w:tcPr>
          <w:p w:rsidR="00F24B7F" w:rsidRDefault="00F24B7F" w:rsidP="007A6C09">
            <w:pPr>
              <w:autoSpaceDE w:val="0"/>
              <w:autoSpaceDN w:val="0"/>
              <w:adjustRightInd w:val="0"/>
              <w:ind w:right="-377"/>
              <w:rPr>
                <w:bCs/>
                <w:iCs/>
                <w:sz w:val="18"/>
                <w:szCs w:val="18"/>
              </w:rPr>
            </w:pPr>
          </w:p>
          <w:p w:rsidR="00F24B7F" w:rsidRDefault="00F24B7F" w:rsidP="007A6C09">
            <w:pPr>
              <w:autoSpaceDE w:val="0"/>
              <w:autoSpaceDN w:val="0"/>
              <w:adjustRightInd w:val="0"/>
              <w:ind w:right="-377"/>
              <w:rPr>
                <w:bCs/>
                <w:iCs/>
                <w:sz w:val="18"/>
                <w:szCs w:val="18"/>
              </w:rPr>
            </w:pPr>
          </w:p>
          <w:p w:rsidR="00F24B7F" w:rsidRDefault="00F24B7F" w:rsidP="007A6C09">
            <w:pPr>
              <w:autoSpaceDE w:val="0"/>
              <w:autoSpaceDN w:val="0"/>
              <w:adjustRightInd w:val="0"/>
              <w:ind w:right="-377"/>
              <w:rPr>
                <w:bCs/>
                <w:iCs/>
                <w:sz w:val="18"/>
                <w:szCs w:val="18"/>
              </w:rPr>
            </w:pPr>
          </w:p>
          <w:p w:rsidR="00F24B7F" w:rsidRPr="00BC294F" w:rsidRDefault="00F24B7F" w:rsidP="007A6C09">
            <w:pPr>
              <w:autoSpaceDE w:val="0"/>
              <w:autoSpaceDN w:val="0"/>
              <w:adjustRightInd w:val="0"/>
              <w:ind w:right="-377"/>
              <w:rPr>
                <w:bCs/>
                <w:iCs/>
                <w:sz w:val="18"/>
                <w:szCs w:val="18"/>
              </w:rPr>
            </w:pPr>
            <w:r>
              <w:rPr>
                <w:bCs/>
                <w:iCs/>
                <w:sz w:val="18"/>
                <w:szCs w:val="18"/>
              </w:rPr>
              <w:t>____________</w:t>
            </w:r>
          </w:p>
        </w:tc>
        <w:tc>
          <w:tcPr>
            <w:tcW w:w="549" w:type="pct"/>
            <w:tcBorders>
              <w:top w:val="single" w:sz="4" w:space="0" w:color="auto"/>
              <w:left w:val="single" w:sz="4" w:space="0" w:color="000000"/>
              <w:bottom w:val="single" w:sz="4" w:space="0" w:color="auto"/>
              <w:right w:val="single" w:sz="4" w:space="0" w:color="auto"/>
            </w:tcBorders>
          </w:tcPr>
          <w:p w:rsidR="00F24B7F" w:rsidRDefault="00F24B7F" w:rsidP="007A6C09">
            <w:pPr>
              <w:autoSpaceDE w:val="0"/>
              <w:autoSpaceDN w:val="0"/>
              <w:adjustRightInd w:val="0"/>
              <w:ind w:right="-377"/>
              <w:rPr>
                <w:bCs/>
                <w:iCs/>
                <w:sz w:val="18"/>
                <w:szCs w:val="18"/>
              </w:rPr>
            </w:pPr>
          </w:p>
          <w:p w:rsidR="00F24B7F" w:rsidRDefault="00F24B7F" w:rsidP="007A6C09">
            <w:pPr>
              <w:autoSpaceDE w:val="0"/>
              <w:autoSpaceDN w:val="0"/>
              <w:adjustRightInd w:val="0"/>
              <w:ind w:right="-377"/>
              <w:rPr>
                <w:bCs/>
                <w:iCs/>
                <w:sz w:val="18"/>
                <w:szCs w:val="18"/>
              </w:rPr>
            </w:pPr>
          </w:p>
          <w:p w:rsidR="00F24B7F" w:rsidRDefault="00F24B7F" w:rsidP="007A6C09">
            <w:pPr>
              <w:autoSpaceDE w:val="0"/>
              <w:autoSpaceDN w:val="0"/>
              <w:adjustRightInd w:val="0"/>
              <w:ind w:right="-377"/>
              <w:rPr>
                <w:bCs/>
                <w:iCs/>
                <w:sz w:val="18"/>
                <w:szCs w:val="18"/>
              </w:rPr>
            </w:pPr>
          </w:p>
          <w:p w:rsidR="00F24B7F" w:rsidRDefault="00F24B7F" w:rsidP="007A6C09">
            <w:pPr>
              <w:autoSpaceDE w:val="0"/>
              <w:autoSpaceDN w:val="0"/>
              <w:adjustRightInd w:val="0"/>
              <w:ind w:right="-377"/>
              <w:rPr>
                <w:bCs/>
                <w:iCs/>
                <w:sz w:val="18"/>
                <w:szCs w:val="18"/>
              </w:rPr>
            </w:pPr>
            <w:r>
              <w:rPr>
                <w:bCs/>
                <w:iCs/>
                <w:sz w:val="18"/>
                <w:szCs w:val="18"/>
              </w:rPr>
              <w:t>%</w:t>
            </w:r>
          </w:p>
        </w:tc>
        <w:tc>
          <w:tcPr>
            <w:tcW w:w="546" w:type="pct"/>
            <w:tcBorders>
              <w:top w:val="single" w:sz="4" w:space="0" w:color="auto"/>
              <w:left w:val="single" w:sz="4" w:space="0" w:color="000000"/>
              <w:bottom w:val="single" w:sz="4" w:space="0" w:color="auto"/>
              <w:right w:val="single" w:sz="4" w:space="0" w:color="auto"/>
            </w:tcBorders>
          </w:tcPr>
          <w:p w:rsidR="00F24B7F" w:rsidRDefault="00F24B7F" w:rsidP="007A6C09">
            <w:pPr>
              <w:autoSpaceDE w:val="0"/>
              <w:autoSpaceDN w:val="0"/>
              <w:adjustRightInd w:val="0"/>
              <w:ind w:right="-377"/>
              <w:rPr>
                <w:bCs/>
                <w:iCs/>
                <w:sz w:val="18"/>
                <w:szCs w:val="18"/>
              </w:rPr>
            </w:pPr>
          </w:p>
          <w:p w:rsidR="00F24B7F" w:rsidRDefault="00F24B7F" w:rsidP="007A6C09">
            <w:pPr>
              <w:autoSpaceDE w:val="0"/>
              <w:autoSpaceDN w:val="0"/>
              <w:adjustRightInd w:val="0"/>
              <w:ind w:right="-377"/>
              <w:rPr>
                <w:bCs/>
                <w:iCs/>
                <w:sz w:val="18"/>
                <w:szCs w:val="18"/>
              </w:rPr>
            </w:pPr>
          </w:p>
          <w:p w:rsidR="00F24B7F" w:rsidRDefault="00F24B7F" w:rsidP="007A6C09">
            <w:pPr>
              <w:autoSpaceDE w:val="0"/>
              <w:autoSpaceDN w:val="0"/>
              <w:adjustRightInd w:val="0"/>
              <w:ind w:right="-377"/>
              <w:rPr>
                <w:bCs/>
                <w:iCs/>
                <w:sz w:val="18"/>
                <w:szCs w:val="18"/>
              </w:rPr>
            </w:pPr>
          </w:p>
          <w:p w:rsidR="00F24B7F" w:rsidRDefault="00F24B7F" w:rsidP="007A6C09">
            <w:pPr>
              <w:autoSpaceDE w:val="0"/>
              <w:autoSpaceDN w:val="0"/>
              <w:adjustRightInd w:val="0"/>
              <w:ind w:right="-377"/>
              <w:rPr>
                <w:bCs/>
                <w:iCs/>
                <w:sz w:val="18"/>
                <w:szCs w:val="18"/>
              </w:rPr>
            </w:pPr>
            <w:r>
              <w:rPr>
                <w:bCs/>
                <w:iCs/>
                <w:sz w:val="18"/>
                <w:szCs w:val="18"/>
              </w:rPr>
              <w:t>_________</w:t>
            </w:r>
          </w:p>
        </w:tc>
      </w:tr>
    </w:tbl>
    <w:p w:rsidR="003014B7" w:rsidRDefault="003014B7" w:rsidP="002D3904">
      <w:pPr>
        <w:jc w:val="both"/>
        <w:rPr>
          <w:rFonts w:ascii="Arial" w:eastAsia="Calibri" w:hAnsi="Arial" w:cs="Arial"/>
          <w:b/>
          <w:color w:val="000000"/>
        </w:rPr>
      </w:pPr>
    </w:p>
    <w:p w:rsidR="002D3904" w:rsidRDefault="002D3904" w:rsidP="002D3904">
      <w:pPr>
        <w:jc w:val="both"/>
        <w:rPr>
          <w:rFonts w:ascii="Arial" w:hAnsi="Arial" w:cs="Arial"/>
          <w:b/>
          <w:bCs/>
        </w:rPr>
      </w:pPr>
    </w:p>
    <w:p w:rsidR="002D3904" w:rsidRDefault="002D3904" w:rsidP="002D3904">
      <w:pPr>
        <w:numPr>
          <w:ilvl w:val="0"/>
          <w:numId w:val="23"/>
        </w:numPr>
        <w:jc w:val="both"/>
        <w:rPr>
          <w:rFonts w:ascii="Arial" w:hAnsi="Arial" w:cs="Arial"/>
          <w:b/>
          <w:bCs/>
        </w:rPr>
      </w:pPr>
      <w:r>
        <w:rPr>
          <w:rFonts w:ascii="Arial" w:hAnsi="Arial" w:cs="Arial"/>
          <w:b/>
          <w:bCs/>
        </w:rPr>
        <w:t>PRAZO, LOCAIS E CONDIÇÕES DE GARANTIA, ENTREGA E PRESTAÇÃO DE SERVIÇO</w:t>
      </w:r>
    </w:p>
    <w:p w:rsidR="002D3904" w:rsidRDefault="002D3904" w:rsidP="002D3904">
      <w:pPr>
        <w:numPr>
          <w:ilvl w:val="1"/>
          <w:numId w:val="23"/>
        </w:numPr>
        <w:ind w:left="426" w:hanging="426"/>
        <w:jc w:val="both"/>
        <w:rPr>
          <w:rFonts w:ascii="Arial" w:hAnsi="Arial" w:cs="Arial"/>
          <w:b/>
          <w:bCs/>
        </w:rPr>
      </w:pPr>
      <w:r>
        <w:rPr>
          <w:rFonts w:ascii="Arial" w:hAnsi="Arial" w:cs="Arial"/>
          <w:b/>
          <w:bCs/>
        </w:rPr>
        <w:t>Quanto a Manutenção:</w:t>
      </w:r>
    </w:p>
    <w:p w:rsidR="002D3904" w:rsidRPr="000F30C0" w:rsidRDefault="002D3904" w:rsidP="002D3904">
      <w:pPr>
        <w:numPr>
          <w:ilvl w:val="2"/>
          <w:numId w:val="23"/>
        </w:numPr>
        <w:ind w:left="567" w:hanging="567"/>
        <w:jc w:val="both"/>
        <w:rPr>
          <w:rFonts w:ascii="Arial" w:hAnsi="Arial" w:cs="Arial"/>
          <w:b/>
          <w:bCs/>
        </w:rPr>
      </w:pPr>
      <w:r w:rsidRPr="00850A80">
        <w:rPr>
          <w:rFonts w:ascii="Arial" w:hAnsi="Arial" w:cs="Arial"/>
        </w:rPr>
        <w:t>O Serviço contratado deverá ser executado quando solicitado através de ordem de serviço emitida pelo SDA - SEMADS nas condições estabelecidas neste termo, nos dias, locais e horários informados pela Secretaria solicitante e comprovar antes da entrega, que o serviço esteja em conformidade com o presente termo de referência.</w:t>
      </w:r>
    </w:p>
    <w:p w:rsidR="002D3904" w:rsidRDefault="002D3904" w:rsidP="002D3904">
      <w:pPr>
        <w:numPr>
          <w:ilvl w:val="2"/>
          <w:numId w:val="23"/>
        </w:numPr>
        <w:ind w:left="567" w:hanging="567"/>
        <w:jc w:val="both"/>
        <w:rPr>
          <w:rFonts w:ascii="Arial" w:hAnsi="Arial" w:cs="Arial"/>
          <w:bCs/>
        </w:rPr>
      </w:pPr>
      <w:r w:rsidRPr="00850A80">
        <w:rPr>
          <w:rFonts w:ascii="Arial" w:hAnsi="Arial" w:cs="Arial"/>
          <w:bCs/>
        </w:rPr>
        <w:t>O envio da Ordem de serviço poderá ser feito via e-mail</w:t>
      </w:r>
      <w:r>
        <w:rPr>
          <w:rFonts w:ascii="Arial" w:hAnsi="Arial" w:cs="Arial"/>
          <w:bCs/>
        </w:rPr>
        <w:t>, fax</w:t>
      </w:r>
      <w:r w:rsidRPr="00850A80">
        <w:rPr>
          <w:rFonts w:ascii="Arial" w:hAnsi="Arial" w:cs="Arial"/>
          <w:bCs/>
        </w:rPr>
        <w:t xml:space="preserve"> ou qualquer outro meio de comunicação</w:t>
      </w:r>
      <w:r>
        <w:rPr>
          <w:rFonts w:ascii="Arial" w:hAnsi="Arial" w:cs="Arial"/>
          <w:bCs/>
        </w:rPr>
        <w:t>.</w:t>
      </w:r>
    </w:p>
    <w:p w:rsidR="002D3904" w:rsidRDefault="002D3904" w:rsidP="002D3904">
      <w:pPr>
        <w:numPr>
          <w:ilvl w:val="2"/>
          <w:numId w:val="23"/>
        </w:numPr>
        <w:ind w:left="567" w:hanging="567"/>
        <w:jc w:val="both"/>
        <w:rPr>
          <w:rFonts w:ascii="Arial" w:hAnsi="Arial" w:cs="Arial"/>
          <w:bCs/>
        </w:rPr>
      </w:pPr>
      <w:r>
        <w:rPr>
          <w:rFonts w:ascii="Arial" w:hAnsi="Arial" w:cs="Arial"/>
          <w:bCs/>
        </w:rPr>
        <w:t>O SDA – SEMADS não aceitara ou receberá qualquer peça ou prestação de serviço com atraso ou imperfeições, em desacordo com as especificações e condições constantes neste termo de referência, cabendo à contratada efetuar as substituições necessárias no prazo estipulado pelo SDA – SEMADS, sob pena de aplicação das sanções previstas e/ou rescisão contratual.</w:t>
      </w:r>
    </w:p>
    <w:p w:rsidR="002D3904" w:rsidRDefault="002D3904" w:rsidP="002D3904">
      <w:pPr>
        <w:numPr>
          <w:ilvl w:val="2"/>
          <w:numId w:val="23"/>
        </w:numPr>
        <w:ind w:left="567" w:hanging="567"/>
        <w:jc w:val="both"/>
        <w:rPr>
          <w:rFonts w:ascii="Arial" w:hAnsi="Arial" w:cs="Arial"/>
          <w:bCs/>
        </w:rPr>
      </w:pPr>
      <w:r>
        <w:rPr>
          <w:rFonts w:ascii="Arial" w:hAnsi="Arial" w:cs="Arial"/>
          <w:bCs/>
        </w:rPr>
        <w:t>O recebimento da prestação de serviços será feita através do SDA – SEMADS, a qual atestará, por um servidor, devidamente identificado, no documento fiscal correspondente, a entrega do objeto, nas condições exigidas, constituindo tal atestado requisito para a liberação dos pagamentos da contratada.</w:t>
      </w:r>
    </w:p>
    <w:p w:rsidR="002D3904" w:rsidRDefault="002D3904" w:rsidP="002D3904">
      <w:pPr>
        <w:numPr>
          <w:ilvl w:val="2"/>
          <w:numId w:val="23"/>
        </w:numPr>
        <w:ind w:left="567" w:hanging="567"/>
        <w:jc w:val="both"/>
        <w:rPr>
          <w:rFonts w:ascii="Arial" w:hAnsi="Arial" w:cs="Arial"/>
          <w:bCs/>
        </w:rPr>
      </w:pPr>
      <w:r>
        <w:rPr>
          <w:rFonts w:ascii="Arial" w:hAnsi="Arial" w:cs="Arial"/>
          <w:bCs/>
        </w:rPr>
        <w:t>A CONTRATADA deverá d</w:t>
      </w:r>
      <w:r w:rsidRPr="00977BF3">
        <w:rPr>
          <w:rFonts w:ascii="Arial" w:hAnsi="Arial" w:cs="Arial"/>
          <w:bCs/>
        </w:rPr>
        <w:t>ispor no município de instala</w:t>
      </w:r>
      <w:r>
        <w:rPr>
          <w:rFonts w:ascii="Arial" w:hAnsi="Arial" w:cs="Arial"/>
          <w:bCs/>
        </w:rPr>
        <w:t>ções e infraestrutura adequada à</w:t>
      </w:r>
      <w:r w:rsidRPr="00977BF3">
        <w:rPr>
          <w:rFonts w:ascii="Arial" w:hAnsi="Arial" w:cs="Arial"/>
          <w:bCs/>
        </w:rPr>
        <w:t xml:space="preserve"> execução dos serviços</w:t>
      </w:r>
      <w:r>
        <w:rPr>
          <w:rFonts w:ascii="Arial" w:hAnsi="Arial" w:cs="Arial"/>
          <w:bCs/>
        </w:rPr>
        <w:t>.</w:t>
      </w:r>
    </w:p>
    <w:p w:rsidR="002D3904" w:rsidRDefault="002D3904" w:rsidP="002D3904">
      <w:pPr>
        <w:numPr>
          <w:ilvl w:val="2"/>
          <w:numId w:val="23"/>
        </w:numPr>
        <w:ind w:left="567" w:hanging="567"/>
        <w:jc w:val="both"/>
        <w:rPr>
          <w:rFonts w:ascii="Arial" w:hAnsi="Arial" w:cs="Arial"/>
          <w:bCs/>
        </w:rPr>
      </w:pPr>
      <w:r>
        <w:rPr>
          <w:rFonts w:ascii="Arial" w:hAnsi="Arial" w:cs="Arial"/>
          <w:bCs/>
        </w:rPr>
        <w:t>Para a execução dos serviços a CONTRATADA deverá fretar veículo (que poderá ser de sua propriedade) conforme citado acima neste termo de referência, sendo:</w:t>
      </w:r>
    </w:p>
    <w:p w:rsidR="002D3904" w:rsidRDefault="002D3904" w:rsidP="002D3904">
      <w:pPr>
        <w:numPr>
          <w:ilvl w:val="3"/>
          <w:numId w:val="23"/>
        </w:numPr>
        <w:jc w:val="both"/>
        <w:rPr>
          <w:rFonts w:ascii="Arial" w:hAnsi="Arial" w:cs="Arial"/>
          <w:bCs/>
        </w:rPr>
      </w:pPr>
      <w:r>
        <w:rPr>
          <w:rFonts w:ascii="Arial" w:hAnsi="Arial" w:cs="Arial"/>
          <w:bCs/>
        </w:rPr>
        <w:t>Um veí</w:t>
      </w:r>
      <w:r w:rsidRPr="00E76BD1">
        <w:rPr>
          <w:rFonts w:ascii="Arial" w:hAnsi="Arial" w:cs="Arial"/>
          <w:bCs/>
        </w:rPr>
        <w:t>culo de carga: Veiculo destinado ao transporte de carga, podendo transporta o condutor e um passag</w:t>
      </w:r>
      <w:r>
        <w:rPr>
          <w:rFonts w:ascii="Arial" w:hAnsi="Arial" w:cs="Arial"/>
          <w:bCs/>
        </w:rPr>
        <w:t>eiro (Anexo I do CTB), Neste veí</w:t>
      </w:r>
      <w:r w:rsidRPr="00E76BD1">
        <w:rPr>
          <w:rFonts w:ascii="Arial" w:hAnsi="Arial" w:cs="Arial"/>
          <w:bCs/>
        </w:rPr>
        <w:t>culo de carga deverá estar instalado um equipamento (guincho) para a remoção e instalação das bombas submersíveis e tubos dos poços tubulares</w:t>
      </w:r>
    </w:p>
    <w:p w:rsidR="002D3904" w:rsidRDefault="002D3904" w:rsidP="002D3904">
      <w:pPr>
        <w:numPr>
          <w:ilvl w:val="3"/>
          <w:numId w:val="23"/>
        </w:numPr>
        <w:jc w:val="both"/>
        <w:rPr>
          <w:rFonts w:ascii="Arial" w:hAnsi="Arial" w:cs="Arial"/>
          <w:bCs/>
        </w:rPr>
      </w:pPr>
      <w:r>
        <w:rPr>
          <w:rFonts w:ascii="Arial" w:hAnsi="Arial" w:cs="Arial"/>
          <w:bCs/>
        </w:rPr>
        <w:t>Para efeito de pagamento de deslocamento será pago o valor pela quilometragem deslocada pelo mesmo, observando uma taxa mínima de 20 km por ordem de serviço emitida pelo SDA.</w:t>
      </w:r>
    </w:p>
    <w:p w:rsidR="002D3904" w:rsidRDefault="002D3904" w:rsidP="002D3904">
      <w:pPr>
        <w:ind w:left="567"/>
        <w:jc w:val="both"/>
        <w:rPr>
          <w:rFonts w:ascii="Arial" w:hAnsi="Arial" w:cs="Arial"/>
          <w:bCs/>
        </w:rPr>
      </w:pPr>
    </w:p>
    <w:p w:rsidR="002D3904" w:rsidRDefault="002D3904" w:rsidP="002D3904">
      <w:pPr>
        <w:numPr>
          <w:ilvl w:val="1"/>
          <w:numId w:val="23"/>
        </w:numPr>
        <w:ind w:left="426" w:hanging="426"/>
        <w:jc w:val="both"/>
        <w:rPr>
          <w:rFonts w:ascii="Arial" w:hAnsi="Arial" w:cs="Arial"/>
          <w:b/>
          <w:bCs/>
        </w:rPr>
      </w:pPr>
      <w:r w:rsidRPr="00850A80">
        <w:rPr>
          <w:rFonts w:ascii="Arial" w:hAnsi="Arial" w:cs="Arial"/>
          <w:b/>
          <w:bCs/>
        </w:rPr>
        <w:t>Quanto ao fornecimento das peças</w:t>
      </w:r>
      <w:r>
        <w:rPr>
          <w:rFonts w:ascii="Arial" w:hAnsi="Arial" w:cs="Arial"/>
          <w:b/>
          <w:bCs/>
        </w:rPr>
        <w:t>, acessórios, bombas submersíveis e moto-bombas</w:t>
      </w:r>
      <w:r w:rsidRPr="00850A80">
        <w:rPr>
          <w:rFonts w:ascii="Arial" w:hAnsi="Arial" w:cs="Arial"/>
          <w:b/>
          <w:bCs/>
        </w:rPr>
        <w:t>:</w:t>
      </w:r>
    </w:p>
    <w:p w:rsidR="002D3904" w:rsidRDefault="002D3904" w:rsidP="002D3904">
      <w:pPr>
        <w:numPr>
          <w:ilvl w:val="2"/>
          <w:numId w:val="23"/>
        </w:numPr>
        <w:ind w:left="567" w:hanging="567"/>
        <w:jc w:val="both"/>
        <w:rPr>
          <w:rFonts w:ascii="Arial" w:hAnsi="Arial" w:cs="Arial"/>
          <w:bCs/>
        </w:rPr>
      </w:pPr>
      <w:r>
        <w:rPr>
          <w:rFonts w:ascii="Arial" w:hAnsi="Arial" w:cs="Arial"/>
          <w:bCs/>
        </w:rPr>
        <w:lastRenderedPageBreak/>
        <w:t xml:space="preserve">A contratada fica obrigada a comprovar antes da entrega, que as </w:t>
      </w:r>
      <w:r w:rsidRPr="00850A80">
        <w:rPr>
          <w:rFonts w:ascii="Arial" w:hAnsi="Arial" w:cs="Arial"/>
          <w:bCs/>
        </w:rPr>
        <w:t>peças, acessórios</w:t>
      </w:r>
      <w:r>
        <w:rPr>
          <w:rFonts w:ascii="Arial" w:hAnsi="Arial" w:cs="Arial"/>
          <w:bCs/>
        </w:rPr>
        <w:t xml:space="preserve"> para as bombas e painéis</w:t>
      </w:r>
      <w:r w:rsidRPr="00850A80">
        <w:rPr>
          <w:rFonts w:ascii="Arial" w:hAnsi="Arial" w:cs="Arial"/>
          <w:bCs/>
        </w:rPr>
        <w:t>,</w:t>
      </w:r>
      <w:r>
        <w:rPr>
          <w:rFonts w:ascii="Arial" w:hAnsi="Arial" w:cs="Arial"/>
          <w:bCs/>
        </w:rPr>
        <w:t xml:space="preserve"> as</w:t>
      </w:r>
      <w:r w:rsidRPr="00850A80">
        <w:rPr>
          <w:rFonts w:ascii="Arial" w:hAnsi="Arial" w:cs="Arial"/>
          <w:bCs/>
        </w:rPr>
        <w:t xml:space="preserve"> bombas submersíveis e moto-bombas</w:t>
      </w:r>
      <w:r>
        <w:rPr>
          <w:rFonts w:ascii="Arial" w:hAnsi="Arial" w:cs="Arial"/>
          <w:bCs/>
        </w:rPr>
        <w:t xml:space="preserve"> possuem todas as documentação e equipamentos exigidos pela legislação pertinente e em conformidade com o presente termo de referência.</w:t>
      </w:r>
    </w:p>
    <w:p w:rsidR="002D3904" w:rsidRPr="00C97687" w:rsidRDefault="002D3904" w:rsidP="002D3904">
      <w:pPr>
        <w:numPr>
          <w:ilvl w:val="2"/>
          <w:numId w:val="23"/>
        </w:numPr>
        <w:ind w:left="567" w:hanging="567"/>
        <w:jc w:val="both"/>
        <w:rPr>
          <w:rFonts w:ascii="Arial" w:hAnsi="Arial" w:cs="Arial"/>
          <w:b/>
          <w:bCs/>
        </w:rPr>
      </w:pPr>
      <w:r w:rsidRPr="00146294">
        <w:rPr>
          <w:rFonts w:ascii="Arial" w:hAnsi="Arial" w:cs="Arial"/>
          <w:bCs/>
        </w:rPr>
        <w:t xml:space="preserve">O recebimento das peças para bombas e painéis bem como </w:t>
      </w:r>
      <w:r>
        <w:rPr>
          <w:rFonts w:ascii="Arial" w:hAnsi="Arial" w:cs="Arial"/>
          <w:bCs/>
        </w:rPr>
        <w:t>as</w:t>
      </w:r>
      <w:r w:rsidRPr="00850A80">
        <w:rPr>
          <w:rFonts w:ascii="Arial" w:hAnsi="Arial" w:cs="Arial"/>
          <w:bCs/>
        </w:rPr>
        <w:t xml:space="preserve"> bombas submersíveis e moto-bombas</w:t>
      </w:r>
      <w:r>
        <w:rPr>
          <w:rFonts w:ascii="Arial" w:hAnsi="Arial" w:cs="Arial"/>
          <w:bCs/>
        </w:rPr>
        <w:t xml:space="preserve"> será feita por um servidor, devidamente identificado na sede da secretaria, que fará a liberação das mesmas para instalação nos locais de execução dos serviços e caso encontre alguma irregularidade, será solicitada a substituição dos itens irregulares.</w:t>
      </w:r>
    </w:p>
    <w:p w:rsidR="002D3904" w:rsidRPr="00146294" w:rsidRDefault="002D3904" w:rsidP="002D3904">
      <w:pPr>
        <w:numPr>
          <w:ilvl w:val="2"/>
          <w:numId w:val="23"/>
        </w:numPr>
        <w:ind w:left="567" w:hanging="567"/>
        <w:jc w:val="both"/>
        <w:rPr>
          <w:rFonts w:ascii="Arial" w:hAnsi="Arial" w:cs="Arial"/>
          <w:b/>
          <w:bCs/>
        </w:rPr>
      </w:pPr>
      <w:r>
        <w:rPr>
          <w:rFonts w:ascii="Arial" w:hAnsi="Arial" w:cs="Arial"/>
          <w:bCs/>
        </w:rPr>
        <w:t>A</w:t>
      </w:r>
      <w:r w:rsidRPr="00146294">
        <w:rPr>
          <w:rFonts w:ascii="Arial" w:hAnsi="Arial" w:cs="Arial"/>
          <w:bCs/>
        </w:rPr>
        <w:t>s peças</w:t>
      </w:r>
      <w:r>
        <w:rPr>
          <w:rFonts w:ascii="Arial" w:hAnsi="Arial" w:cs="Arial"/>
          <w:bCs/>
        </w:rPr>
        <w:t xml:space="preserve"> e acessórios</w:t>
      </w:r>
      <w:r w:rsidRPr="00146294">
        <w:rPr>
          <w:rFonts w:ascii="Arial" w:hAnsi="Arial" w:cs="Arial"/>
          <w:bCs/>
        </w:rPr>
        <w:t xml:space="preserve"> para bombas e painéis bem como </w:t>
      </w:r>
      <w:r>
        <w:rPr>
          <w:rFonts w:ascii="Arial" w:hAnsi="Arial" w:cs="Arial"/>
          <w:bCs/>
        </w:rPr>
        <w:t>as</w:t>
      </w:r>
      <w:r w:rsidRPr="00850A80">
        <w:rPr>
          <w:rFonts w:ascii="Arial" w:hAnsi="Arial" w:cs="Arial"/>
          <w:bCs/>
        </w:rPr>
        <w:t xml:space="preserve"> bombas submersíveis e moto-bombas</w:t>
      </w:r>
      <w:r>
        <w:rPr>
          <w:rFonts w:ascii="Arial" w:hAnsi="Arial" w:cs="Arial"/>
          <w:bCs/>
        </w:rPr>
        <w:t xml:space="preserve"> deverão ser novos.</w:t>
      </w:r>
    </w:p>
    <w:p w:rsidR="002D3904" w:rsidRPr="00977BF3" w:rsidRDefault="002D3904" w:rsidP="002D3904">
      <w:pPr>
        <w:numPr>
          <w:ilvl w:val="2"/>
          <w:numId w:val="23"/>
        </w:numPr>
        <w:ind w:left="567" w:hanging="567"/>
        <w:jc w:val="both"/>
        <w:rPr>
          <w:rFonts w:ascii="Arial" w:hAnsi="Arial" w:cs="Arial"/>
          <w:b/>
          <w:bCs/>
        </w:rPr>
      </w:pPr>
      <w:r>
        <w:rPr>
          <w:rFonts w:ascii="Arial" w:hAnsi="Arial" w:cs="Arial"/>
          <w:bCs/>
        </w:rPr>
        <w:t>O recebimento definitivo não eximirá o fornecedor de suas responsabilidades, nem invalidará ou comprometerá qualquer reclamação que o SDA – SEMADS venha a fazer, baseada na existência de bombas e painéis com defeito ou imperfeições.</w:t>
      </w:r>
    </w:p>
    <w:p w:rsidR="002D3904" w:rsidRPr="00977BF3" w:rsidRDefault="002D3904" w:rsidP="002D3904">
      <w:pPr>
        <w:numPr>
          <w:ilvl w:val="2"/>
          <w:numId w:val="23"/>
        </w:numPr>
        <w:ind w:left="567" w:hanging="567"/>
        <w:jc w:val="both"/>
        <w:rPr>
          <w:rFonts w:ascii="Arial" w:hAnsi="Arial" w:cs="Arial"/>
          <w:b/>
          <w:bCs/>
        </w:rPr>
      </w:pPr>
      <w:r w:rsidRPr="00977BF3">
        <w:rPr>
          <w:rFonts w:ascii="Arial" w:hAnsi="Arial" w:cs="Arial"/>
          <w:bCs/>
        </w:rPr>
        <w:t>A CONTRATADA obriga-se a entrega</w:t>
      </w:r>
      <w:r w:rsidR="00F561AC">
        <w:rPr>
          <w:rFonts w:ascii="Arial" w:hAnsi="Arial" w:cs="Arial"/>
          <w:bCs/>
        </w:rPr>
        <w:t>r a Prefeitura Municipal de Janaú</w:t>
      </w:r>
      <w:r w:rsidRPr="00977BF3">
        <w:rPr>
          <w:rFonts w:ascii="Arial" w:hAnsi="Arial" w:cs="Arial"/>
          <w:bCs/>
        </w:rPr>
        <w:t>ba, no ato da assinatura do contrato, na condição de anexos, as tabelas vigentes elaboradas/fornecidas pelos fabricantes dos equipamentos e utilizadas pela sua rede de Assistência Técnica, relativas ao valor das peças e acessórios, bem como suas atualizações subsequentes durante a vigência do contrato;</w:t>
      </w:r>
    </w:p>
    <w:p w:rsidR="002D3904" w:rsidRDefault="002D3904" w:rsidP="002D3904">
      <w:pPr>
        <w:numPr>
          <w:ilvl w:val="2"/>
          <w:numId w:val="23"/>
        </w:numPr>
        <w:ind w:left="567" w:hanging="567"/>
        <w:jc w:val="both"/>
        <w:rPr>
          <w:rFonts w:ascii="Arial" w:hAnsi="Arial" w:cs="Arial"/>
          <w:b/>
          <w:bCs/>
        </w:rPr>
      </w:pPr>
      <w:r>
        <w:rPr>
          <w:rFonts w:ascii="Arial" w:hAnsi="Arial" w:cs="Arial"/>
          <w:b/>
          <w:bCs/>
        </w:rPr>
        <w:t>Na hipótese de o produto apresentar irregularidade não sanada, será reduzido a termo o fato e encaminhado a autoridade competente, para procedimentos inerentes a aplicação das penalidades.</w:t>
      </w:r>
    </w:p>
    <w:p w:rsidR="002D3904" w:rsidRDefault="002D3904" w:rsidP="002D3904">
      <w:pPr>
        <w:ind w:left="567"/>
        <w:jc w:val="both"/>
        <w:rPr>
          <w:rFonts w:ascii="Arial" w:hAnsi="Arial" w:cs="Arial"/>
          <w:b/>
          <w:bCs/>
        </w:rPr>
      </w:pPr>
    </w:p>
    <w:p w:rsidR="002D3904" w:rsidRDefault="002D3904" w:rsidP="002D3904">
      <w:pPr>
        <w:numPr>
          <w:ilvl w:val="0"/>
          <w:numId w:val="23"/>
        </w:numPr>
        <w:jc w:val="both"/>
        <w:rPr>
          <w:rFonts w:ascii="Arial" w:hAnsi="Arial" w:cs="Arial"/>
          <w:b/>
          <w:bCs/>
        </w:rPr>
      </w:pPr>
      <w:r w:rsidRPr="006C3736">
        <w:rPr>
          <w:rFonts w:ascii="Arial" w:hAnsi="Arial" w:cs="Arial"/>
          <w:b/>
          <w:bCs/>
        </w:rPr>
        <w:t>CRITERIOS DE AVALIACAO DAS PROPOSTAS</w:t>
      </w:r>
    </w:p>
    <w:p w:rsidR="002D3904" w:rsidRDefault="002D3904" w:rsidP="002D3904">
      <w:pPr>
        <w:numPr>
          <w:ilvl w:val="1"/>
          <w:numId w:val="23"/>
        </w:numPr>
        <w:autoSpaceDE w:val="0"/>
        <w:autoSpaceDN w:val="0"/>
        <w:adjustRightInd w:val="0"/>
        <w:ind w:left="426" w:hanging="426"/>
        <w:jc w:val="both"/>
        <w:rPr>
          <w:rFonts w:ascii="Arial" w:eastAsia="CenturyGothic-Bold" w:hAnsi="Arial" w:cs="Arial"/>
        </w:rPr>
      </w:pPr>
      <w:r w:rsidRPr="006C3736">
        <w:rPr>
          <w:rFonts w:ascii="Arial" w:eastAsia="CenturyGothic-Bold" w:hAnsi="Arial" w:cs="Arial"/>
        </w:rPr>
        <w:t>No julgamento e classificação das propostas serão adotados os seguintes</w:t>
      </w:r>
      <w:r>
        <w:rPr>
          <w:rFonts w:ascii="Arial" w:eastAsia="CenturyGothic-Bold" w:hAnsi="Arial" w:cs="Arial"/>
        </w:rPr>
        <w:t xml:space="preserve"> </w:t>
      </w:r>
      <w:r w:rsidRPr="006C3736">
        <w:rPr>
          <w:rFonts w:ascii="Arial" w:eastAsia="CenturyGothic-Bold" w:hAnsi="Arial" w:cs="Arial"/>
        </w:rPr>
        <w:t>critérios:</w:t>
      </w:r>
    </w:p>
    <w:p w:rsidR="003372E3" w:rsidRDefault="003372E3" w:rsidP="003372E3">
      <w:pPr>
        <w:autoSpaceDE w:val="0"/>
        <w:autoSpaceDN w:val="0"/>
        <w:adjustRightInd w:val="0"/>
        <w:ind w:left="426"/>
        <w:jc w:val="both"/>
        <w:rPr>
          <w:rFonts w:ascii="Arial" w:eastAsia="CenturyGothic-Bold" w:hAnsi="Arial" w:cs="Arial"/>
        </w:rPr>
      </w:pPr>
    </w:p>
    <w:p w:rsidR="002D3904" w:rsidRDefault="005414F8" w:rsidP="00F24B7F">
      <w:pPr>
        <w:autoSpaceDE w:val="0"/>
        <w:autoSpaceDN w:val="0"/>
        <w:adjustRightInd w:val="0"/>
        <w:jc w:val="both"/>
        <w:rPr>
          <w:rFonts w:ascii="Arial" w:eastAsia="CenturyGothic-Bold" w:hAnsi="Arial" w:cs="Arial"/>
        </w:rPr>
      </w:pPr>
      <w:r>
        <w:rPr>
          <w:rFonts w:ascii="Arial" w:eastAsia="CenturyGothic-Bold" w:hAnsi="Arial" w:cs="Arial"/>
          <w:b/>
          <w:bCs/>
        </w:rPr>
        <w:t>LOTE 01</w:t>
      </w:r>
      <w:r w:rsidR="002D3904" w:rsidRPr="006C3736">
        <w:rPr>
          <w:rFonts w:ascii="Arial" w:eastAsia="CenturyGothic-Bold" w:hAnsi="Arial" w:cs="Arial"/>
          <w:b/>
          <w:bCs/>
        </w:rPr>
        <w:t xml:space="preserve">: </w:t>
      </w:r>
      <w:r w:rsidR="002D3904" w:rsidRPr="006C3736">
        <w:rPr>
          <w:rFonts w:ascii="Arial" w:eastAsia="CenturyGothic-Bold" w:hAnsi="Arial" w:cs="Arial"/>
        </w:rPr>
        <w:t>no julgamento e classificação</w:t>
      </w:r>
      <w:r w:rsidR="002D3904">
        <w:rPr>
          <w:rFonts w:ascii="Arial" w:eastAsia="CenturyGothic-Bold" w:hAnsi="Arial" w:cs="Arial"/>
        </w:rPr>
        <w:t xml:space="preserve"> </w:t>
      </w:r>
      <w:r w:rsidR="002D3904" w:rsidRPr="006C3736">
        <w:rPr>
          <w:rFonts w:ascii="Arial" w:eastAsia="CenturyGothic-Bold" w:hAnsi="Arial" w:cs="Arial"/>
        </w:rPr>
        <w:t xml:space="preserve">das propostas será adotado o critério de menor preço </w:t>
      </w:r>
      <w:r w:rsidR="003372E3">
        <w:rPr>
          <w:rFonts w:ascii="Arial" w:eastAsia="CenturyGothic-Bold" w:hAnsi="Arial" w:cs="Arial"/>
        </w:rPr>
        <w:t>obtido atrav</w:t>
      </w:r>
      <w:r w:rsidR="00F24B7F">
        <w:rPr>
          <w:rFonts w:ascii="Arial" w:eastAsia="CenturyGothic-Bold" w:hAnsi="Arial" w:cs="Arial"/>
        </w:rPr>
        <w:t>és de maior desconto para cada ítem</w:t>
      </w:r>
      <w:r w:rsidR="003372E3">
        <w:rPr>
          <w:rFonts w:ascii="Arial" w:eastAsia="CenturyGothic-Bold" w:hAnsi="Arial" w:cs="Arial"/>
        </w:rPr>
        <w:t>.</w:t>
      </w:r>
    </w:p>
    <w:p w:rsidR="002D3904" w:rsidRPr="00A40C68" w:rsidRDefault="002D3904" w:rsidP="002D3904">
      <w:pPr>
        <w:autoSpaceDE w:val="0"/>
        <w:autoSpaceDN w:val="0"/>
        <w:adjustRightInd w:val="0"/>
        <w:ind w:left="567"/>
        <w:jc w:val="both"/>
        <w:rPr>
          <w:rFonts w:ascii="Arial" w:hAnsi="Arial" w:cs="Arial"/>
          <w:b/>
          <w:bCs/>
        </w:rPr>
      </w:pPr>
    </w:p>
    <w:p w:rsidR="002D3904" w:rsidRDefault="002D3904" w:rsidP="002D3904">
      <w:pPr>
        <w:numPr>
          <w:ilvl w:val="0"/>
          <w:numId w:val="23"/>
        </w:numPr>
        <w:autoSpaceDE w:val="0"/>
        <w:autoSpaceDN w:val="0"/>
        <w:adjustRightInd w:val="0"/>
        <w:jc w:val="both"/>
        <w:rPr>
          <w:rFonts w:ascii="Arial" w:hAnsi="Arial" w:cs="Arial"/>
          <w:b/>
          <w:bCs/>
        </w:rPr>
      </w:pPr>
      <w:r w:rsidRPr="00A40C68">
        <w:rPr>
          <w:rFonts w:ascii="Arial" w:hAnsi="Arial" w:cs="Arial"/>
          <w:b/>
          <w:bCs/>
        </w:rPr>
        <w:t>DA PROPOSTA</w:t>
      </w:r>
    </w:p>
    <w:p w:rsidR="002D3904" w:rsidRPr="00A40C68" w:rsidRDefault="002D3904" w:rsidP="002D3904">
      <w:pPr>
        <w:numPr>
          <w:ilvl w:val="1"/>
          <w:numId w:val="23"/>
        </w:numPr>
        <w:autoSpaceDE w:val="0"/>
        <w:autoSpaceDN w:val="0"/>
        <w:adjustRightInd w:val="0"/>
        <w:ind w:left="426" w:hanging="426"/>
        <w:jc w:val="both"/>
        <w:rPr>
          <w:rFonts w:ascii="Arial" w:eastAsia="CenturyGothic-Bold" w:hAnsi="Arial" w:cs="Arial"/>
        </w:rPr>
      </w:pPr>
      <w:r w:rsidRPr="00A40C68">
        <w:rPr>
          <w:rFonts w:ascii="Arial" w:hAnsi="Arial" w:cs="Arial"/>
        </w:rPr>
        <w:t>Descrição detalhada do serviço a ser executado.</w:t>
      </w:r>
    </w:p>
    <w:p w:rsidR="002D3904" w:rsidRPr="00A40C68" w:rsidRDefault="002D3904" w:rsidP="002D3904">
      <w:pPr>
        <w:numPr>
          <w:ilvl w:val="1"/>
          <w:numId w:val="23"/>
        </w:numPr>
        <w:autoSpaceDE w:val="0"/>
        <w:autoSpaceDN w:val="0"/>
        <w:adjustRightInd w:val="0"/>
        <w:ind w:left="426" w:hanging="426"/>
        <w:jc w:val="both"/>
        <w:rPr>
          <w:rFonts w:ascii="Arial" w:eastAsia="CenturyGothic-Bold" w:hAnsi="Arial" w:cs="Arial"/>
        </w:rPr>
      </w:pPr>
      <w:r w:rsidRPr="00A40C68">
        <w:rPr>
          <w:rFonts w:ascii="Arial" w:hAnsi="Arial" w:cs="Arial"/>
        </w:rPr>
        <w:t>Cotação com preço global.</w:t>
      </w:r>
    </w:p>
    <w:p w:rsidR="002D3904" w:rsidRDefault="002D3904" w:rsidP="002D3904">
      <w:pPr>
        <w:numPr>
          <w:ilvl w:val="1"/>
          <w:numId w:val="23"/>
        </w:numPr>
        <w:autoSpaceDE w:val="0"/>
        <w:autoSpaceDN w:val="0"/>
        <w:adjustRightInd w:val="0"/>
        <w:ind w:left="426" w:hanging="426"/>
        <w:jc w:val="both"/>
        <w:rPr>
          <w:rFonts w:ascii="Arial" w:hAnsi="Arial" w:cs="Arial"/>
        </w:rPr>
      </w:pPr>
      <w:r w:rsidRPr="00A40C68">
        <w:rPr>
          <w:rFonts w:ascii="Arial" w:hAnsi="Arial" w:cs="Arial"/>
        </w:rPr>
        <w:t xml:space="preserve">As propostas deverão estar rigorosamente de acordo com o </w:t>
      </w:r>
      <w:r w:rsidRPr="00A40C68">
        <w:rPr>
          <w:rFonts w:ascii="Arial" w:hAnsi="Arial" w:cs="Arial"/>
          <w:b/>
          <w:bCs/>
        </w:rPr>
        <w:t xml:space="preserve">Anexo-Modelo de Proposta </w:t>
      </w:r>
      <w:r>
        <w:rPr>
          <w:rFonts w:ascii="Arial" w:hAnsi="Arial" w:cs="Arial"/>
        </w:rPr>
        <w:t>do Edital, na sua numeração sequ</w:t>
      </w:r>
      <w:r w:rsidRPr="00A40C68">
        <w:rPr>
          <w:rFonts w:ascii="Arial" w:hAnsi="Arial" w:cs="Arial"/>
        </w:rPr>
        <w:t>encial dos lotes.</w:t>
      </w:r>
    </w:p>
    <w:p w:rsidR="002D3904" w:rsidRDefault="002D3904" w:rsidP="002D3904">
      <w:pPr>
        <w:numPr>
          <w:ilvl w:val="1"/>
          <w:numId w:val="23"/>
        </w:numPr>
        <w:autoSpaceDE w:val="0"/>
        <w:autoSpaceDN w:val="0"/>
        <w:adjustRightInd w:val="0"/>
        <w:ind w:left="426" w:hanging="426"/>
        <w:jc w:val="both"/>
        <w:rPr>
          <w:rFonts w:ascii="Arial" w:hAnsi="Arial" w:cs="Arial"/>
        </w:rPr>
      </w:pPr>
      <w:r w:rsidRPr="00A40C68">
        <w:rPr>
          <w:rFonts w:ascii="Arial" w:hAnsi="Arial" w:cs="Arial"/>
        </w:rPr>
        <w:t xml:space="preserve">Validade da proposta não inferior a </w:t>
      </w:r>
      <w:r w:rsidRPr="00A40C68">
        <w:rPr>
          <w:rFonts w:ascii="Arial" w:hAnsi="Arial" w:cs="Arial"/>
          <w:b/>
          <w:bCs/>
        </w:rPr>
        <w:t xml:space="preserve">60 </w:t>
      </w:r>
      <w:r w:rsidRPr="00A40C68">
        <w:rPr>
          <w:rFonts w:ascii="Arial" w:hAnsi="Arial" w:cs="Arial"/>
        </w:rPr>
        <w:t>(sessenta) dias.</w:t>
      </w:r>
    </w:p>
    <w:p w:rsidR="002D3904" w:rsidRDefault="002D3904" w:rsidP="002D3904">
      <w:pPr>
        <w:numPr>
          <w:ilvl w:val="1"/>
          <w:numId w:val="23"/>
        </w:numPr>
        <w:autoSpaceDE w:val="0"/>
        <w:autoSpaceDN w:val="0"/>
        <w:adjustRightInd w:val="0"/>
        <w:ind w:left="426" w:hanging="426"/>
        <w:jc w:val="both"/>
        <w:rPr>
          <w:rFonts w:ascii="Arial" w:hAnsi="Arial" w:cs="Arial"/>
        </w:rPr>
      </w:pPr>
      <w:r w:rsidRPr="00A40C68">
        <w:rPr>
          <w:rFonts w:ascii="Arial" w:hAnsi="Arial" w:cs="Arial"/>
        </w:rPr>
        <w:t>Serão desclassificadas as propostas que apresentarem cotações contendo preços excessivos, simbólicos, de valor zero ou inexeqüíveis, na forma da legislação em vigor, ou, ainda, que ofereçam preços ou vantagens baseadas nas ofertas dos demais licitantes.</w:t>
      </w:r>
    </w:p>
    <w:p w:rsidR="005414F8" w:rsidRDefault="005414F8" w:rsidP="002D3904">
      <w:pPr>
        <w:numPr>
          <w:ilvl w:val="1"/>
          <w:numId w:val="23"/>
        </w:numPr>
        <w:autoSpaceDE w:val="0"/>
        <w:autoSpaceDN w:val="0"/>
        <w:adjustRightInd w:val="0"/>
        <w:ind w:left="426" w:hanging="426"/>
        <w:jc w:val="both"/>
        <w:rPr>
          <w:rFonts w:ascii="Arial" w:hAnsi="Arial" w:cs="Arial"/>
        </w:rPr>
      </w:pPr>
      <w:r>
        <w:rPr>
          <w:rFonts w:ascii="Arial" w:hAnsi="Arial" w:cs="Arial"/>
        </w:rPr>
        <w:t>O licitante deverá colocar em sua cotação todos os valores referente a transportes conforme solicitado no item 02 do lote 01.</w:t>
      </w:r>
    </w:p>
    <w:p w:rsidR="002D3904" w:rsidRDefault="002D3904" w:rsidP="002D3904">
      <w:pPr>
        <w:autoSpaceDE w:val="0"/>
        <w:autoSpaceDN w:val="0"/>
        <w:adjustRightInd w:val="0"/>
        <w:ind w:left="426"/>
        <w:jc w:val="both"/>
        <w:rPr>
          <w:rFonts w:ascii="Arial" w:hAnsi="Arial" w:cs="Arial"/>
        </w:rPr>
      </w:pPr>
    </w:p>
    <w:p w:rsidR="002D3904" w:rsidRPr="00A40C68" w:rsidRDefault="002D3904" w:rsidP="002D3904">
      <w:pPr>
        <w:numPr>
          <w:ilvl w:val="0"/>
          <w:numId w:val="23"/>
        </w:numPr>
        <w:autoSpaceDE w:val="0"/>
        <w:autoSpaceDN w:val="0"/>
        <w:adjustRightInd w:val="0"/>
        <w:jc w:val="both"/>
        <w:rPr>
          <w:rFonts w:ascii="Arial" w:hAnsi="Arial" w:cs="Arial"/>
        </w:rPr>
      </w:pPr>
      <w:r w:rsidRPr="00A40C68">
        <w:rPr>
          <w:rFonts w:ascii="CenturyGothic-Bold" w:eastAsia="CenturyGothic-Bold" w:cs="CenturyGothic-Bold"/>
          <w:b/>
          <w:bCs/>
          <w:sz w:val="22"/>
          <w:szCs w:val="22"/>
        </w:rPr>
        <w:t>DAS OBRIGACOES E DIREITOS DO CONTRATANTE:</w:t>
      </w:r>
    </w:p>
    <w:p w:rsidR="002D3904" w:rsidRPr="005414F8" w:rsidRDefault="002D3904" w:rsidP="002D3904">
      <w:pPr>
        <w:numPr>
          <w:ilvl w:val="1"/>
          <w:numId w:val="23"/>
        </w:numPr>
        <w:autoSpaceDE w:val="0"/>
        <w:autoSpaceDN w:val="0"/>
        <w:adjustRightInd w:val="0"/>
        <w:ind w:left="426" w:hanging="426"/>
        <w:jc w:val="both"/>
        <w:rPr>
          <w:rFonts w:ascii="Arial" w:eastAsia="CenturyGothic-Bold" w:hAnsi="Arial" w:cs="Arial"/>
        </w:rPr>
      </w:pPr>
      <w:r w:rsidRPr="005414F8">
        <w:rPr>
          <w:rFonts w:ascii="Arial" w:eastAsia="CenturyGothic-Bold" w:hAnsi="Arial" w:cs="Arial"/>
        </w:rPr>
        <w:t>Notificar a Contratada sobre qualquer irregularidade encontrada na execução do objeto licitado.</w:t>
      </w:r>
    </w:p>
    <w:p w:rsidR="002D3904" w:rsidRPr="005414F8" w:rsidRDefault="002D3904" w:rsidP="002D3904">
      <w:pPr>
        <w:numPr>
          <w:ilvl w:val="1"/>
          <w:numId w:val="23"/>
        </w:numPr>
        <w:autoSpaceDE w:val="0"/>
        <w:autoSpaceDN w:val="0"/>
        <w:adjustRightInd w:val="0"/>
        <w:ind w:left="426" w:hanging="426"/>
        <w:jc w:val="both"/>
        <w:rPr>
          <w:rFonts w:ascii="Arial" w:eastAsia="CenturyGothic-Bold" w:hAnsi="Arial" w:cs="Arial"/>
        </w:rPr>
      </w:pPr>
      <w:r w:rsidRPr="005414F8">
        <w:rPr>
          <w:rFonts w:ascii="Arial" w:eastAsia="CenturyGothic-Bold" w:hAnsi="Arial" w:cs="Arial"/>
        </w:rPr>
        <w:t>Efetuar os pagamentos devidos à Contratada nas condições estabelecidas.</w:t>
      </w:r>
    </w:p>
    <w:p w:rsidR="002D3904" w:rsidRPr="005414F8" w:rsidRDefault="002D3904" w:rsidP="002D3904">
      <w:pPr>
        <w:numPr>
          <w:ilvl w:val="1"/>
          <w:numId w:val="23"/>
        </w:numPr>
        <w:autoSpaceDE w:val="0"/>
        <w:autoSpaceDN w:val="0"/>
        <w:adjustRightInd w:val="0"/>
        <w:ind w:left="426" w:hanging="426"/>
        <w:jc w:val="both"/>
        <w:rPr>
          <w:rFonts w:ascii="Arial" w:eastAsia="CenturyGothic-Bold" w:hAnsi="Arial" w:cs="Arial"/>
        </w:rPr>
      </w:pPr>
      <w:r w:rsidRPr="005414F8">
        <w:rPr>
          <w:rFonts w:ascii="Arial" w:eastAsia="CenturyGothic-Bold" w:hAnsi="Arial" w:cs="Arial"/>
        </w:rPr>
        <w:t>Fiscalizar a execução do objeto licitado, o que não fará cessar ou diminuir a responsabilidade da Contratada pelo perfeito cumprimento das obrigações estipuladas, nem por quaisquer danos, inclusive quanto a terceiros, ou por irregularidades constatadas.</w:t>
      </w:r>
    </w:p>
    <w:p w:rsidR="002D3904" w:rsidRPr="005414F8" w:rsidRDefault="002D3904" w:rsidP="002D3904">
      <w:pPr>
        <w:numPr>
          <w:ilvl w:val="1"/>
          <w:numId w:val="23"/>
        </w:numPr>
        <w:autoSpaceDE w:val="0"/>
        <w:autoSpaceDN w:val="0"/>
        <w:adjustRightInd w:val="0"/>
        <w:ind w:left="426" w:hanging="426"/>
        <w:jc w:val="both"/>
        <w:rPr>
          <w:rFonts w:ascii="Arial" w:eastAsia="CenturyGothic-Bold" w:hAnsi="Arial" w:cs="Arial"/>
        </w:rPr>
      </w:pPr>
      <w:r w:rsidRPr="005414F8">
        <w:rPr>
          <w:rFonts w:ascii="Arial" w:eastAsia="CenturyGothic-Bold" w:hAnsi="Arial" w:cs="Arial"/>
        </w:rPr>
        <w:t>Rejeitar toda e qualquer situação em desconformidade com as especificações do Termo de Referência.</w:t>
      </w:r>
    </w:p>
    <w:p w:rsidR="002D3904" w:rsidRDefault="002D3904" w:rsidP="002D3904">
      <w:pPr>
        <w:autoSpaceDE w:val="0"/>
        <w:autoSpaceDN w:val="0"/>
        <w:adjustRightInd w:val="0"/>
        <w:ind w:left="426"/>
        <w:jc w:val="both"/>
        <w:rPr>
          <w:rFonts w:ascii="CenturyGothic" w:eastAsia="CenturyGothic-Bold" w:hAnsi="CenturyGothic" w:cs="CenturyGothic"/>
          <w:sz w:val="22"/>
          <w:szCs w:val="22"/>
        </w:rPr>
      </w:pPr>
    </w:p>
    <w:p w:rsidR="002D3904" w:rsidRPr="00A40C68" w:rsidRDefault="002D3904" w:rsidP="002D3904">
      <w:pPr>
        <w:numPr>
          <w:ilvl w:val="0"/>
          <w:numId w:val="23"/>
        </w:numPr>
        <w:autoSpaceDE w:val="0"/>
        <w:autoSpaceDN w:val="0"/>
        <w:adjustRightInd w:val="0"/>
        <w:jc w:val="both"/>
        <w:rPr>
          <w:rFonts w:ascii="CenturyGothic" w:eastAsia="CenturyGothic-Bold" w:hAnsi="CenturyGothic" w:cs="CenturyGothic"/>
          <w:sz w:val="22"/>
          <w:szCs w:val="22"/>
        </w:rPr>
      </w:pPr>
      <w:r w:rsidRPr="00A40C68">
        <w:rPr>
          <w:rFonts w:ascii="CenturyGothic-Bold" w:eastAsia="CenturyGothic-Bold" w:cs="CenturyGothic-Bold"/>
          <w:b/>
          <w:bCs/>
          <w:sz w:val="22"/>
          <w:szCs w:val="22"/>
        </w:rPr>
        <w:t>DAS OBRIGACOES DA CONTRATADA:</w:t>
      </w:r>
    </w:p>
    <w:p w:rsidR="002D3904" w:rsidRPr="005414F8" w:rsidRDefault="002D3904" w:rsidP="002D3904">
      <w:pPr>
        <w:numPr>
          <w:ilvl w:val="1"/>
          <w:numId w:val="23"/>
        </w:numPr>
        <w:autoSpaceDE w:val="0"/>
        <w:autoSpaceDN w:val="0"/>
        <w:adjustRightInd w:val="0"/>
        <w:ind w:left="426" w:hanging="426"/>
        <w:jc w:val="both"/>
        <w:rPr>
          <w:rFonts w:ascii="Arial" w:eastAsia="CenturyGothic-Bold" w:hAnsi="Arial" w:cs="Arial"/>
        </w:rPr>
      </w:pPr>
      <w:r w:rsidRPr="005414F8">
        <w:rPr>
          <w:rFonts w:ascii="Arial" w:eastAsia="CenturyGothic-Bold" w:hAnsi="Arial" w:cs="Arial"/>
        </w:rPr>
        <w:t>Executar o objeto da forma como indicada neste Termo.</w:t>
      </w:r>
    </w:p>
    <w:p w:rsidR="002D3904" w:rsidRPr="005414F8" w:rsidRDefault="002D3904" w:rsidP="002D3904">
      <w:pPr>
        <w:numPr>
          <w:ilvl w:val="1"/>
          <w:numId w:val="23"/>
        </w:numPr>
        <w:autoSpaceDE w:val="0"/>
        <w:autoSpaceDN w:val="0"/>
        <w:adjustRightInd w:val="0"/>
        <w:ind w:left="426" w:hanging="426"/>
        <w:jc w:val="both"/>
        <w:rPr>
          <w:rFonts w:ascii="Arial" w:eastAsia="CenturyGothic-Bold" w:hAnsi="Arial" w:cs="Arial"/>
        </w:rPr>
      </w:pPr>
      <w:r w:rsidRPr="005414F8">
        <w:rPr>
          <w:rFonts w:ascii="Arial" w:eastAsia="CenturyGothic-Bold" w:hAnsi="Arial" w:cs="Arial"/>
        </w:rPr>
        <w:t>Cumprir, fielmente, todas as disposições constantes deste Termo de Referência.</w:t>
      </w:r>
    </w:p>
    <w:p w:rsidR="002D3904" w:rsidRPr="005414F8" w:rsidRDefault="002D3904" w:rsidP="002D3904">
      <w:pPr>
        <w:numPr>
          <w:ilvl w:val="1"/>
          <w:numId w:val="23"/>
        </w:numPr>
        <w:autoSpaceDE w:val="0"/>
        <w:autoSpaceDN w:val="0"/>
        <w:adjustRightInd w:val="0"/>
        <w:ind w:left="426" w:hanging="426"/>
        <w:jc w:val="both"/>
        <w:rPr>
          <w:rFonts w:ascii="Arial" w:eastAsia="CenturyGothic-Bold" w:hAnsi="Arial" w:cs="Arial"/>
        </w:rPr>
      </w:pPr>
      <w:r w:rsidRPr="005414F8">
        <w:rPr>
          <w:rFonts w:ascii="Arial" w:eastAsia="CenturyGothic-Bold" w:hAnsi="Arial" w:cs="Arial"/>
        </w:rPr>
        <w:t>Arcar com todas as despesas pertinentes ao fornecimento ora contratado, tais como tributos, fretes, embalagem e demais encargos.</w:t>
      </w:r>
    </w:p>
    <w:p w:rsidR="002D3904" w:rsidRPr="005414F8" w:rsidRDefault="002D3904" w:rsidP="002D3904">
      <w:pPr>
        <w:numPr>
          <w:ilvl w:val="1"/>
          <w:numId w:val="23"/>
        </w:numPr>
        <w:autoSpaceDE w:val="0"/>
        <w:autoSpaceDN w:val="0"/>
        <w:adjustRightInd w:val="0"/>
        <w:ind w:left="426" w:hanging="426"/>
        <w:jc w:val="both"/>
        <w:rPr>
          <w:rFonts w:ascii="Arial" w:eastAsia="CenturyGothic-Bold" w:hAnsi="Arial" w:cs="Arial"/>
        </w:rPr>
      </w:pPr>
      <w:r w:rsidRPr="005414F8">
        <w:rPr>
          <w:rFonts w:ascii="Arial" w:eastAsia="CenturyGothic-Bold" w:hAnsi="Arial" w:cs="Arial"/>
        </w:rPr>
        <w:lastRenderedPageBreak/>
        <w:t>Garantir as peças e equipamentos no prazo e forma propostos, responsabilizando-se pela sua substituição.</w:t>
      </w:r>
    </w:p>
    <w:p w:rsidR="002D3904" w:rsidRPr="005414F8" w:rsidRDefault="002D3904" w:rsidP="002D3904">
      <w:pPr>
        <w:numPr>
          <w:ilvl w:val="1"/>
          <w:numId w:val="23"/>
        </w:numPr>
        <w:autoSpaceDE w:val="0"/>
        <w:autoSpaceDN w:val="0"/>
        <w:adjustRightInd w:val="0"/>
        <w:ind w:left="426" w:hanging="426"/>
        <w:jc w:val="both"/>
        <w:rPr>
          <w:rFonts w:ascii="Arial" w:eastAsia="CenturyGothic-Bold" w:hAnsi="Arial" w:cs="Arial"/>
        </w:rPr>
      </w:pPr>
      <w:r w:rsidRPr="005414F8">
        <w:rPr>
          <w:rFonts w:ascii="Arial" w:eastAsia="CenturyGothic-Bold" w:hAnsi="Arial" w:cs="Arial"/>
        </w:rPr>
        <w:t>Responder, integralmente, pelos danos causados à Contratante ou a terceiros, por sua culpa ou dolo, decorrentes da execução do objeto, não reduzindo ou excluindo a responsabilidade o mero fato da execução ser fiscalizada ou acompanhada por parte da Contratante.</w:t>
      </w:r>
    </w:p>
    <w:p w:rsidR="002D3904" w:rsidRPr="005414F8" w:rsidRDefault="002D3904" w:rsidP="002D3904">
      <w:pPr>
        <w:numPr>
          <w:ilvl w:val="1"/>
          <w:numId w:val="23"/>
        </w:numPr>
        <w:autoSpaceDE w:val="0"/>
        <w:autoSpaceDN w:val="0"/>
        <w:adjustRightInd w:val="0"/>
        <w:ind w:left="426" w:hanging="426"/>
        <w:jc w:val="both"/>
        <w:rPr>
          <w:rFonts w:ascii="Arial" w:eastAsia="CenturyGothic-Bold" w:hAnsi="Arial" w:cs="Arial"/>
        </w:rPr>
      </w:pPr>
      <w:r w:rsidRPr="005414F8">
        <w:rPr>
          <w:rFonts w:ascii="Arial" w:eastAsia="CenturyGothic-Bold" w:hAnsi="Arial" w:cs="Arial"/>
        </w:rPr>
        <w:t>Submeter à apreciação da Contratante, antes de expirado o prazo previsto para entrega do objeto contratado, solicitação de prorrogação, se assim entender necessário, quando da ocorrência de quaisquer das situações contempladas no art. 57, § 1º da Lei 8.666/93, fundamentando e comprovando a hipótese legal aplicável.</w:t>
      </w:r>
    </w:p>
    <w:p w:rsidR="002D3904" w:rsidRPr="005414F8" w:rsidRDefault="002D3904" w:rsidP="002D3904">
      <w:pPr>
        <w:numPr>
          <w:ilvl w:val="1"/>
          <w:numId w:val="23"/>
        </w:numPr>
        <w:autoSpaceDE w:val="0"/>
        <w:autoSpaceDN w:val="0"/>
        <w:adjustRightInd w:val="0"/>
        <w:ind w:left="426" w:hanging="426"/>
        <w:jc w:val="both"/>
        <w:rPr>
          <w:rFonts w:ascii="Arial" w:eastAsia="CenturyGothic-Bold" w:hAnsi="Arial" w:cs="Arial"/>
        </w:rPr>
      </w:pPr>
      <w:r w:rsidRPr="005414F8">
        <w:rPr>
          <w:rFonts w:ascii="Arial" w:eastAsia="CenturyGothic-Bold" w:hAnsi="Arial" w:cs="Arial"/>
        </w:rPr>
        <w:t>Manter, durante toda a vigência do contrato, as mesmas condições de regularidade fiscal e de qualificação dos itens exigidos na fase do processo licitatório e/ou assinatura do contrato, inclusive as relativas ao INSS, FGTS e Fazenda Estadual, renovando as certidões sempre que vencidas e apresentando-as ao setor competente da Contratante quando solicitadas.</w:t>
      </w:r>
    </w:p>
    <w:p w:rsidR="002D3904" w:rsidRPr="005414F8" w:rsidRDefault="002D3904" w:rsidP="002D3904">
      <w:pPr>
        <w:numPr>
          <w:ilvl w:val="1"/>
          <w:numId w:val="23"/>
        </w:numPr>
        <w:autoSpaceDE w:val="0"/>
        <w:autoSpaceDN w:val="0"/>
        <w:adjustRightInd w:val="0"/>
        <w:ind w:left="426" w:hanging="426"/>
        <w:jc w:val="both"/>
        <w:rPr>
          <w:rFonts w:ascii="Arial" w:eastAsia="CenturyGothic-Bold" w:hAnsi="Arial" w:cs="Arial"/>
        </w:rPr>
      </w:pPr>
      <w:r w:rsidRPr="005414F8">
        <w:rPr>
          <w:rFonts w:ascii="Arial" w:eastAsia="CenturyGothic-Bold" w:hAnsi="Arial" w:cs="Arial"/>
        </w:rPr>
        <w:t xml:space="preserve">Informar, no corpo da nota fiscal, seus dados bancários, a fim de possibilitar à Contratante a realização dos depósitos pertinentes. </w:t>
      </w:r>
    </w:p>
    <w:p w:rsidR="002D3904" w:rsidRPr="005414F8" w:rsidRDefault="002D3904" w:rsidP="002D3904">
      <w:pPr>
        <w:numPr>
          <w:ilvl w:val="1"/>
          <w:numId w:val="23"/>
        </w:numPr>
        <w:autoSpaceDE w:val="0"/>
        <w:autoSpaceDN w:val="0"/>
        <w:adjustRightInd w:val="0"/>
        <w:ind w:left="426" w:hanging="426"/>
        <w:jc w:val="both"/>
        <w:rPr>
          <w:rFonts w:ascii="Arial" w:eastAsia="CenturyGothic-Bold" w:hAnsi="Arial" w:cs="Arial"/>
        </w:rPr>
      </w:pPr>
      <w:r w:rsidRPr="005414F8">
        <w:rPr>
          <w:rFonts w:ascii="Arial" w:eastAsia="CenturyGothic-Bold" w:hAnsi="Arial" w:cs="Arial"/>
        </w:rPr>
        <w:t>Efetuar a entrega dos produtos em perfeitas condições, no local e prazo indicados, em estrita observância às especificações deste Termo de Referência e da proposta, acompanhado da respectiva Nota Fiscal constando detalhadamente as informações/descrição do(s) produto(s).</w:t>
      </w:r>
    </w:p>
    <w:p w:rsidR="002D3904" w:rsidRPr="005414F8" w:rsidRDefault="002D3904" w:rsidP="002D3904">
      <w:pPr>
        <w:numPr>
          <w:ilvl w:val="1"/>
          <w:numId w:val="23"/>
        </w:numPr>
        <w:autoSpaceDE w:val="0"/>
        <w:autoSpaceDN w:val="0"/>
        <w:adjustRightInd w:val="0"/>
        <w:ind w:left="426" w:hanging="426"/>
        <w:jc w:val="both"/>
        <w:rPr>
          <w:rFonts w:ascii="Arial" w:eastAsia="CenturyGothic-Bold" w:hAnsi="Arial" w:cs="Arial"/>
        </w:rPr>
      </w:pPr>
      <w:r w:rsidRPr="005414F8">
        <w:rPr>
          <w:rFonts w:ascii="Arial" w:eastAsia="CenturyGothic-Bold" w:hAnsi="Arial" w:cs="Arial"/>
        </w:rPr>
        <w:t xml:space="preserve">Responsabilizar-se pelos vícios e danos decorrentes do produto de acordo com o Código de Defesa do Consumidor (Lei nº 8.078, de 11 de setembro de 1990), implicando na obrigação de, a critério da Administração, substituir, reparar, corrigir, remover, ou reconstruir, às suas expensas, no prazo máximo de 20 (vinte) dias corridos, o material com avarias ou defeitos. </w:t>
      </w:r>
    </w:p>
    <w:p w:rsidR="002D3904" w:rsidRPr="005414F8" w:rsidRDefault="002D3904" w:rsidP="002D3904">
      <w:pPr>
        <w:numPr>
          <w:ilvl w:val="1"/>
          <w:numId w:val="23"/>
        </w:numPr>
        <w:autoSpaceDE w:val="0"/>
        <w:autoSpaceDN w:val="0"/>
        <w:adjustRightInd w:val="0"/>
        <w:ind w:left="426" w:hanging="426"/>
        <w:jc w:val="both"/>
        <w:rPr>
          <w:rFonts w:ascii="Arial" w:eastAsia="CenturyGothic-Bold" w:hAnsi="Arial" w:cs="Arial"/>
        </w:rPr>
      </w:pPr>
      <w:r w:rsidRPr="005414F8">
        <w:rPr>
          <w:rFonts w:ascii="Arial" w:eastAsia="CenturyGothic-Bold" w:hAnsi="Arial" w:cs="Arial"/>
        </w:rPr>
        <w:t>Atender prontamente a quaisquer exigências da Administração, inerentes ao objeto a presente contratação.</w:t>
      </w:r>
    </w:p>
    <w:p w:rsidR="002D3904" w:rsidRPr="005414F8" w:rsidRDefault="002D3904" w:rsidP="002D3904">
      <w:pPr>
        <w:numPr>
          <w:ilvl w:val="1"/>
          <w:numId w:val="23"/>
        </w:numPr>
        <w:autoSpaceDE w:val="0"/>
        <w:autoSpaceDN w:val="0"/>
        <w:adjustRightInd w:val="0"/>
        <w:ind w:left="426" w:hanging="426"/>
        <w:jc w:val="both"/>
        <w:rPr>
          <w:rFonts w:ascii="Arial" w:eastAsia="CenturyGothic-Bold" w:hAnsi="Arial" w:cs="Arial"/>
        </w:rPr>
      </w:pPr>
      <w:r w:rsidRPr="005414F8">
        <w:rPr>
          <w:rFonts w:ascii="Arial" w:eastAsia="CenturyGothic-Bold" w:hAnsi="Arial" w:cs="Arial"/>
        </w:rPr>
        <w:t>Indicar preposto, tão logo assinado o contrato, como contato para todos os atos a serem praticados no prazo de sua vigência.</w:t>
      </w:r>
    </w:p>
    <w:p w:rsidR="002D3904" w:rsidRPr="005414F8" w:rsidRDefault="002D3904" w:rsidP="002D3904">
      <w:pPr>
        <w:numPr>
          <w:ilvl w:val="1"/>
          <w:numId w:val="23"/>
        </w:numPr>
        <w:autoSpaceDE w:val="0"/>
        <w:autoSpaceDN w:val="0"/>
        <w:adjustRightInd w:val="0"/>
        <w:ind w:left="426" w:hanging="426"/>
        <w:jc w:val="both"/>
        <w:rPr>
          <w:rFonts w:ascii="Arial" w:eastAsia="CenturyGothic-Bold" w:hAnsi="Arial" w:cs="Arial"/>
        </w:rPr>
      </w:pPr>
      <w:r w:rsidRPr="005414F8">
        <w:rPr>
          <w:rFonts w:ascii="Arial" w:eastAsia="CenturyGothic-Bold" w:hAnsi="Arial" w:cs="Arial"/>
        </w:rPr>
        <w:t>Atender as determinações da Administração, adotando todas as providências necessárias à regularização de faltas e irregularidades verificadas.</w:t>
      </w:r>
    </w:p>
    <w:p w:rsidR="002D3904" w:rsidRPr="005414F8" w:rsidRDefault="002D3904" w:rsidP="002D3904">
      <w:pPr>
        <w:numPr>
          <w:ilvl w:val="1"/>
          <w:numId w:val="23"/>
        </w:numPr>
        <w:autoSpaceDE w:val="0"/>
        <w:autoSpaceDN w:val="0"/>
        <w:adjustRightInd w:val="0"/>
        <w:ind w:left="426" w:hanging="426"/>
        <w:jc w:val="both"/>
        <w:rPr>
          <w:rFonts w:ascii="Arial" w:eastAsia="CenturyGothic-Bold" w:hAnsi="Arial" w:cs="Arial"/>
        </w:rPr>
      </w:pPr>
      <w:r w:rsidRPr="005414F8">
        <w:rPr>
          <w:rFonts w:ascii="Arial" w:eastAsia="CenturyGothic-Bold" w:hAnsi="Arial" w:cs="Arial"/>
        </w:rPr>
        <w:t>Disponibilizar dados, fotos, relatórios ou qualquer outro tipo de informação a terceiros somente com autorização da Prefeitura Municipal de Janaúba/MG;</w:t>
      </w:r>
    </w:p>
    <w:p w:rsidR="002D3904" w:rsidRDefault="002D3904" w:rsidP="002D3904">
      <w:pPr>
        <w:autoSpaceDE w:val="0"/>
        <w:autoSpaceDN w:val="0"/>
        <w:adjustRightInd w:val="0"/>
        <w:ind w:left="426"/>
        <w:jc w:val="both"/>
        <w:rPr>
          <w:rFonts w:ascii="CenturyGothic" w:eastAsia="CenturyGothic-Bold" w:hAnsi="CenturyGothic" w:cs="CenturyGothic"/>
          <w:sz w:val="22"/>
          <w:szCs w:val="22"/>
        </w:rPr>
      </w:pPr>
    </w:p>
    <w:p w:rsidR="002D3904" w:rsidRDefault="002D3904" w:rsidP="002D3904">
      <w:pPr>
        <w:numPr>
          <w:ilvl w:val="0"/>
          <w:numId w:val="23"/>
        </w:numPr>
        <w:autoSpaceDE w:val="0"/>
        <w:autoSpaceDN w:val="0"/>
        <w:adjustRightInd w:val="0"/>
        <w:jc w:val="both"/>
        <w:rPr>
          <w:rFonts w:ascii="CenturyGothic" w:eastAsia="CenturyGothic-Bold" w:hAnsi="CenturyGothic" w:cs="CenturyGothic"/>
          <w:b/>
          <w:sz w:val="22"/>
          <w:szCs w:val="22"/>
        </w:rPr>
      </w:pPr>
      <w:r w:rsidRPr="00977BF3">
        <w:rPr>
          <w:rFonts w:ascii="CenturyGothic" w:eastAsia="CenturyGothic-Bold" w:hAnsi="CenturyGothic" w:cs="CenturyGothic"/>
          <w:b/>
          <w:sz w:val="22"/>
          <w:szCs w:val="22"/>
        </w:rPr>
        <w:t>UNIFORMES E EQUI</w:t>
      </w:r>
      <w:r>
        <w:rPr>
          <w:rFonts w:ascii="CenturyGothic" w:eastAsia="CenturyGothic-Bold" w:hAnsi="CenturyGothic" w:cs="CenturyGothic"/>
          <w:b/>
          <w:sz w:val="22"/>
          <w:szCs w:val="22"/>
        </w:rPr>
        <w:t>PAMENTOS DE PROTEÇÃO INDIVIDUAL:</w:t>
      </w:r>
    </w:p>
    <w:p w:rsidR="002D3904" w:rsidRPr="00977BF3"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b/>
          <w:sz w:val="22"/>
          <w:szCs w:val="22"/>
        </w:rPr>
      </w:pPr>
      <w:r w:rsidRPr="00977BF3">
        <w:rPr>
          <w:rFonts w:ascii="CenturyGothic" w:eastAsia="CenturyGothic-Bold" w:hAnsi="CenturyGothic" w:cs="CenturyGothic"/>
          <w:sz w:val="22"/>
          <w:szCs w:val="22"/>
        </w:rPr>
        <w:t>A contratada deverá fornecer gratuitamente aos seus colaboradores, os Uniformes e Equipamentos de proteção individual (EPI's) que atendam ás necessidades dos serviços, á NBR 15.292 e tenham ter certificado de aprovação do Ministério do trabalho.</w:t>
      </w:r>
    </w:p>
    <w:p w:rsidR="002D3904" w:rsidRPr="00977BF3"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b/>
          <w:sz w:val="22"/>
          <w:szCs w:val="22"/>
        </w:rPr>
      </w:pPr>
      <w:r>
        <w:rPr>
          <w:rFonts w:ascii="CenturyGothic" w:eastAsia="CenturyGothic-Bold" w:hAnsi="CenturyGothic" w:cs="CenturyGothic"/>
          <w:sz w:val="22"/>
          <w:szCs w:val="22"/>
        </w:rPr>
        <w:t>As peças deverão ser re</w:t>
      </w:r>
      <w:r w:rsidRPr="00977BF3">
        <w:rPr>
          <w:rFonts w:ascii="CenturyGothic" w:eastAsia="CenturyGothic-Bold" w:hAnsi="CenturyGothic" w:cs="CenturyGothic"/>
          <w:sz w:val="22"/>
          <w:szCs w:val="22"/>
        </w:rPr>
        <w:t>postas gratuitamente sempre que se apresentarem desgastadas, destruídas ou impróprias para a sua finalidade. A Fiscalização do S</w:t>
      </w:r>
      <w:r>
        <w:rPr>
          <w:rFonts w:ascii="CenturyGothic" w:eastAsia="CenturyGothic-Bold" w:hAnsi="CenturyGothic" w:cs="CenturyGothic"/>
          <w:sz w:val="22"/>
          <w:szCs w:val="22"/>
        </w:rPr>
        <w:t>DA</w:t>
      </w:r>
      <w:r w:rsidRPr="00977BF3">
        <w:rPr>
          <w:rFonts w:ascii="CenturyGothic" w:eastAsia="CenturyGothic-Bold" w:hAnsi="CenturyGothic" w:cs="CenturyGothic"/>
          <w:sz w:val="22"/>
          <w:szCs w:val="22"/>
        </w:rPr>
        <w:t xml:space="preserve"> poderá determinar  a substituição dos equipamentos;</w:t>
      </w:r>
    </w:p>
    <w:p w:rsidR="002D3904" w:rsidRPr="00977BF3"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b/>
          <w:sz w:val="22"/>
          <w:szCs w:val="22"/>
        </w:rPr>
      </w:pPr>
      <w:r w:rsidRPr="00977BF3">
        <w:rPr>
          <w:rFonts w:ascii="CenturyGothic" w:eastAsia="CenturyGothic-Bold" w:hAnsi="CenturyGothic" w:cs="CenturyGothic"/>
          <w:sz w:val="22"/>
          <w:szCs w:val="22"/>
        </w:rPr>
        <w:t>Na parte frontal das jaquetas e camisetas deverá constar o nome da empr</w:t>
      </w:r>
      <w:r w:rsidR="00180CFF">
        <w:rPr>
          <w:rFonts w:ascii="CenturyGothic" w:eastAsia="CenturyGothic-Bold" w:hAnsi="CenturyGothic" w:cs="CenturyGothic"/>
          <w:sz w:val="22"/>
          <w:szCs w:val="22"/>
        </w:rPr>
        <w:t>esa e nas costa as inscrições "</w:t>
      </w:r>
      <w:r w:rsidRPr="00977BF3">
        <w:rPr>
          <w:rFonts w:ascii="CenturyGothic" w:eastAsia="CenturyGothic-Bold" w:hAnsi="CenturyGothic" w:cs="CenturyGothic"/>
          <w:sz w:val="22"/>
          <w:szCs w:val="22"/>
        </w:rPr>
        <w:t xml:space="preserve">A SERVIÇO DA SECRETARIA DE </w:t>
      </w:r>
      <w:r>
        <w:rPr>
          <w:rFonts w:ascii="CenturyGothic" w:eastAsia="CenturyGothic-Bold" w:hAnsi="CenturyGothic" w:cs="CenturyGothic"/>
          <w:sz w:val="22"/>
          <w:szCs w:val="22"/>
        </w:rPr>
        <w:t>AGRONEGÓCIOS E DESENVOLVIMENTO SUSTENTÁVEL</w:t>
      </w:r>
      <w:r w:rsidRPr="00977BF3">
        <w:rPr>
          <w:rFonts w:ascii="CenturyGothic" w:eastAsia="CenturyGothic-Bold" w:hAnsi="CenturyGothic" w:cs="CenturyGothic"/>
          <w:sz w:val="22"/>
          <w:szCs w:val="22"/>
        </w:rPr>
        <w:t>" e "MANUTENÇÃO EM POÇOS E BOMBAS" O letreiro deverá ser confeccionado com fonte arial com altura mínima de 3 cm ( três centímetros).</w:t>
      </w:r>
    </w:p>
    <w:p w:rsidR="002D3904" w:rsidRPr="00977BF3"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b/>
          <w:sz w:val="22"/>
          <w:szCs w:val="22"/>
        </w:rPr>
      </w:pPr>
      <w:r w:rsidRPr="00977BF3">
        <w:rPr>
          <w:rFonts w:ascii="CenturyGothic" w:eastAsia="CenturyGothic-Bold" w:hAnsi="CenturyGothic" w:cs="CenturyGothic"/>
          <w:sz w:val="22"/>
          <w:szCs w:val="22"/>
        </w:rPr>
        <w:t>Em nenhuma hipótese será permitido por parte dos colaboradores da CONTRATADA, o desenvolvimento dos serviços especificados neste projeto básico, sem a devida utilização dos uniformes e EPI's listados anteriormente.</w:t>
      </w:r>
    </w:p>
    <w:p w:rsidR="002D3904" w:rsidRPr="00B075CA" w:rsidRDefault="002D3904" w:rsidP="002D3904">
      <w:pPr>
        <w:numPr>
          <w:ilvl w:val="0"/>
          <w:numId w:val="23"/>
        </w:numPr>
        <w:autoSpaceDE w:val="0"/>
        <w:autoSpaceDN w:val="0"/>
        <w:adjustRightInd w:val="0"/>
        <w:jc w:val="both"/>
        <w:rPr>
          <w:rFonts w:ascii="CenturyGothic" w:eastAsia="CenturyGothic-Bold" w:hAnsi="CenturyGothic" w:cs="CenturyGothic"/>
          <w:sz w:val="22"/>
          <w:szCs w:val="22"/>
        </w:rPr>
      </w:pPr>
      <w:r w:rsidRPr="00A40C68">
        <w:rPr>
          <w:rFonts w:ascii="CenturyGothic-Bold" w:eastAsia="CenturyGothic-Bold" w:cs="CenturyGothic-Bold"/>
          <w:b/>
          <w:bCs/>
          <w:sz w:val="22"/>
          <w:szCs w:val="22"/>
        </w:rPr>
        <w:t>FORMA DE PAGAMENTO: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O pagamento será efetuado até 30 (trinta) dias após a execução do objeto licitado, através de ordem bancária e depósito em conta-corrente, indicada pela Contratada, à vista da fatura/nota fiscal apresentada pelo contratado, devidamente atestada pelo setor responsável pela fiscalização.</w:t>
      </w:r>
      <w:r>
        <w:rPr>
          <w:rFonts w:ascii="CenturyGothic" w:eastAsia="CenturyGothic-Bold" w:hAnsi="CenturyGothic" w:cs="CenturyGothic"/>
          <w:sz w:val="22"/>
          <w:szCs w:val="22"/>
        </w:rPr>
        <w:t xml:space="preserve"> </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 xml:space="preserve">Para fazer jus ao pagamento, a contratada deverá apresentar com a Nota Fiscal, devidamente atestada pelo setor competente, e a comprovação de sua situação regular </w:t>
      </w:r>
      <w:r w:rsidRPr="00B075CA">
        <w:rPr>
          <w:rFonts w:ascii="CenturyGothic" w:eastAsia="CenturyGothic-Bold" w:hAnsi="CenturyGothic" w:cs="CenturyGothic"/>
          <w:sz w:val="22"/>
          <w:szCs w:val="22"/>
        </w:rPr>
        <w:lastRenderedPageBreak/>
        <w:t>perante a Fazenda Federal, a Seguridade Social e o Fundo de Garantia por Tempo de Serviço (FGTS), bem como quitação de impostos e taxas</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que porventura incidam sobre a execução do objeto.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No caso de incorreção nos documentos apresentados, inclusive na nota fiscal, serão os mesmos devolvidos a contratada para as correções necessárias, não respondendo a Prefeitura Municipal por quaisquer encargos resultantes de atrasos</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na liquidação do pagamento.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 Prefeitura Municipal não efetua pagamento antecipado, não sendo</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considerados os itens das propostas que assim se apresentarem.</w:t>
      </w:r>
    </w:p>
    <w:p w:rsidR="002D3904" w:rsidRDefault="002D3904" w:rsidP="002D3904">
      <w:pPr>
        <w:autoSpaceDE w:val="0"/>
        <w:autoSpaceDN w:val="0"/>
        <w:adjustRightInd w:val="0"/>
        <w:ind w:left="426"/>
        <w:jc w:val="both"/>
        <w:rPr>
          <w:rFonts w:ascii="CenturyGothic" w:eastAsia="CenturyGothic-Bold" w:hAnsi="CenturyGothic" w:cs="CenturyGothic"/>
          <w:sz w:val="22"/>
          <w:szCs w:val="22"/>
        </w:rPr>
      </w:pPr>
    </w:p>
    <w:p w:rsidR="002D3904" w:rsidRPr="00B075CA" w:rsidRDefault="002D3904" w:rsidP="002D3904">
      <w:pPr>
        <w:numPr>
          <w:ilvl w:val="0"/>
          <w:numId w:val="23"/>
        </w:numPr>
        <w:autoSpaceDE w:val="0"/>
        <w:autoSpaceDN w:val="0"/>
        <w:adjustRightInd w:val="0"/>
        <w:jc w:val="both"/>
        <w:rPr>
          <w:rFonts w:ascii="CenturyGothic" w:eastAsia="CenturyGothic-Bold" w:hAnsi="CenturyGothic" w:cs="CenturyGothic"/>
          <w:sz w:val="22"/>
          <w:szCs w:val="22"/>
        </w:rPr>
      </w:pPr>
      <w:r w:rsidRPr="00B075CA">
        <w:rPr>
          <w:rFonts w:ascii="CenturyGothic-Bold" w:eastAsia="CenturyGothic-Bold" w:cs="CenturyGothic-Bold"/>
          <w:b/>
          <w:bCs/>
          <w:sz w:val="22"/>
          <w:szCs w:val="22"/>
        </w:rPr>
        <w:t>DAS PENALIDADES: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Pela inexecução total ou parcial das obrigações assumidas, o CONTRATANTE poderá, garantida a defesa prévia da CONTRATADA, rescindir a aquisição, e, segundo a gravidade da falta cometida, aplicar as seguintes penalidades:</w:t>
      </w:r>
      <w:r>
        <w:rPr>
          <w:rFonts w:ascii="CenturyGothic" w:eastAsia="CenturyGothic-Bold" w:hAnsi="CenturyGothic" w:cs="CenturyGothic"/>
          <w:sz w:val="22"/>
          <w:szCs w:val="22"/>
        </w:rPr>
        <w:t xml:space="preserve"> </w:t>
      </w:r>
    </w:p>
    <w:p w:rsidR="002D3904" w:rsidRDefault="002D3904" w:rsidP="002D3904">
      <w:pPr>
        <w:numPr>
          <w:ilvl w:val="2"/>
          <w:numId w:val="23"/>
        </w:numPr>
        <w:autoSpaceDE w:val="0"/>
        <w:autoSpaceDN w:val="0"/>
        <w:adjustRightInd w:val="0"/>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advertência;</w:t>
      </w:r>
    </w:p>
    <w:p w:rsidR="002D3904" w:rsidRDefault="002D3904" w:rsidP="002D3904">
      <w:pPr>
        <w:numPr>
          <w:ilvl w:val="2"/>
          <w:numId w:val="23"/>
        </w:numPr>
        <w:autoSpaceDE w:val="0"/>
        <w:autoSpaceDN w:val="0"/>
        <w:adjustRightInd w:val="0"/>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multa moratória de 0,3% (zero vírgula três por cento) por dia de atraso e por ocorrência de fato em desacordo com o proposto e o estabelecido neste Termo, até o máximo de 30% (trinta por cento) sobre o valor total da contratação, recolhida no prazo máximo de 15 (quinze) dias corridos, uma</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vez comunicada oficialmente;</w:t>
      </w:r>
    </w:p>
    <w:p w:rsidR="002D3904" w:rsidRDefault="002D3904" w:rsidP="002D3904">
      <w:pPr>
        <w:numPr>
          <w:ilvl w:val="2"/>
          <w:numId w:val="23"/>
        </w:numPr>
        <w:autoSpaceDE w:val="0"/>
        <w:autoSpaceDN w:val="0"/>
        <w:adjustRightInd w:val="0"/>
        <w:jc w:val="both"/>
        <w:rPr>
          <w:rFonts w:ascii="CenturyGothic" w:eastAsia="CenturyGothic-Bold" w:hAnsi="CenturyGothic" w:cs="CenturyGothic"/>
          <w:sz w:val="22"/>
          <w:szCs w:val="22"/>
        </w:rPr>
      </w:pPr>
      <w:r>
        <w:rPr>
          <w:rFonts w:ascii="CenturyGothic" w:eastAsia="CenturyGothic-Bold" w:hAnsi="CenturyGothic" w:cs="CenturyGothic"/>
          <w:sz w:val="22"/>
          <w:szCs w:val="22"/>
        </w:rPr>
        <w:t xml:space="preserve">multa </w:t>
      </w:r>
      <w:r w:rsidRPr="00B075CA">
        <w:rPr>
          <w:rFonts w:ascii="CenturyGothic" w:eastAsia="CenturyGothic-Bold" w:hAnsi="CenturyGothic" w:cs="CenturyGothic"/>
          <w:sz w:val="22"/>
          <w:szCs w:val="22"/>
        </w:rPr>
        <w:t xml:space="preserve">compensatória de 10% (dez por cento) sobre o valor total da contratação no caso de inexecução total ou parcial do objeto contratado, recolhida no prazo de 15 (quinze) dias; </w:t>
      </w:r>
    </w:p>
    <w:p w:rsidR="002D3904" w:rsidRDefault="002D3904" w:rsidP="002D3904">
      <w:pPr>
        <w:numPr>
          <w:ilvl w:val="2"/>
          <w:numId w:val="23"/>
        </w:numPr>
        <w:autoSpaceDE w:val="0"/>
        <w:autoSpaceDN w:val="0"/>
        <w:adjustRightInd w:val="0"/>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 xml:space="preserve">suspensão temporária de participar de licitações e impedimento de contratar com o Município de </w:t>
      </w:r>
      <w:r>
        <w:rPr>
          <w:rFonts w:ascii="CenturyGothic" w:eastAsia="CenturyGothic-Bold" w:hAnsi="CenturyGothic" w:cs="CenturyGothic"/>
          <w:sz w:val="22"/>
          <w:szCs w:val="22"/>
        </w:rPr>
        <w:t>Janaúba</w:t>
      </w:r>
      <w:r w:rsidRPr="00B075CA">
        <w:rPr>
          <w:rFonts w:ascii="CenturyGothic" w:eastAsia="CenturyGothic-Bold" w:hAnsi="CenturyGothic" w:cs="CenturyGothic"/>
          <w:sz w:val="22"/>
          <w:szCs w:val="22"/>
        </w:rPr>
        <w:t xml:space="preserve"> pelo prazo de até 05 (cinco)</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anos;</w:t>
      </w:r>
    </w:p>
    <w:p w:rsidR="002D3904" w:rsidRDefault="002D3904" w:rsidP="002D3904">
      <w:pPr>
        <w:numPr>
          <w:ilvl w:val="2"/>
          <w:numId w:val="23"/>
        </w:numPr>
        <w:autoSpaceDE w:val="0"/>
        <w:autoSpaceDN w:val="0"/>
        <w:adjustRightInd w:val="0"/>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dec</w:t>
      </w:r>
      <w:r>
        <w:rPr>
          <w:rFonts w:ascii="CenturyGothic" w:eastAsia="CenturyGothic-Bold" w:hAnsi="CenturyGothic" w:cs="CenturyGothic"/>
          <w:sz w:val="22"/>
          <w:szCs w:val="22"/>
        </w:rPr>
        <w:t xml:space="preserve">laração </w:t>
      </w:r>
      <w:r w:rsidRPr="00B075CA">
        <w:rPr>
          <w:rFonts w:ascii="CenturyGothic" w:eastAsia="CenturyGothic-Bold" w:hAnsi="CenturyGothic" w:cs="CenturyGothic"/>
          <w:sz w:val="22"/>
          <w:szCs w:val="22"/>
        </w:rPr>
        <w:t>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aplicada com base na alínea anterior.</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Ficará impedida de licitar e de contratar com o CONTRATANTE, pelo prazo  de 05</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(cinco) anos, garantindo o direito prévio da citação e da ampla defesa, enquanto perdurarem os motivos determinantes da punição ou até que seja promovida a reabilitação perante a própria autoridade que aplicou a penalidade, a licitante que: a) ensejar o retardamento da execução do objeto deste termo de referência; b) não mantiver a proposta, injustificadamente; c) comportar-se de modo inidôneo; d) fizer declaração falsa; e) cometer fraude fiscal;</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f) falhar ou fraudar a execução do objeto.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 CONTRADADA estará sujeita às penalidades tratadas na condição anterior</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pelo descumprimento dos prazos e condições previstas neste Termo de Referência;</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Além das penalidades citadas, a CONTRATADA ficará sujeita no que couber às</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demais penalidades referidas no Capítulo IV da Lei nº 8.666/1993;</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Comprovado o impedimento ou reconhecida a força maior, devidamente justificado e aceito pelo CONTRATANTE, a CONTRATADA ficará isenta das</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penalidades mencionadas;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No caso de não haver atendimento ao objeto por três vezes num período de trinta dias consecutivos, a CONTRATADA sofrerá as penalidades pelo não cumprimento do acordado, ou seja, em primeiro lugar advertência e no caso de</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reincidência, multa e rescisão da aquisição;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lastRenderedPageBreak/>
        <w:t>A recusa sem motivo justificado da licitante vencedora em aceitar a Ordem de compra dentro do prazo estabelecido, caracteriza descumprimento total da</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obrigação assumida, sujeitando-a às penalidades aludidas neste Termo;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O valor das multas aplicadas será descontado dos pagamentos eventualmente devidos pelo CONTRATANTE, ou, quando for o caso, cobradas</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judicialmente;</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Para aplicação das penalidades, a CONTRATADA será notificada para apresentação de defesa prévia, no prazo de 05 (cinco) dias úteis, contados a partir</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da notificação;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As penalidades previstas nas alíneas "</w:t>
      </w:r>
      <w:r>
        <w:rPr>
          <w:rFonts w:ascii="CenturyGothic" w:eastAsia="CenturyGothic-Bold" w:hAnsi="CenturyGothic" w:cs="CenturyGothic"/>
          <w:sz w:val="22"/>
          <w:szCs w:val="22"/>
        </w:rPr>
        <w:t>11.1.1</w:t>
      </w:r>
      <w:r w:rsidRPr="00B075CA">
        <w:rPr>
          <w:rFonts w:ascii="CenturyGothic" w:eastAsia="CenturyGothic-Bold" w:hAnsi="CenturyGothic" w:cs="CenturyGothic"/>
          <w:sz w:val="22"/>
          <w:szCs w:val="22"/>
        </w:rPr>
        <w:t>" e "</w:t>
      </w:r>
      <w:r>
        <w:rPr>
          <w:rFonts w:ascii="CenturyGothic" w:eastAsia="CenturyGothic-Bold" w:hAnsi="CenturyGothic" w:cs="CenturyGothic"/>
          <w:sz w:val="22"/>
          <w:szCs w:val="22"/>
        </w:rPr>
        <w:t>11.1.5</w:t>
      </w:r>
      <w:r w:rsidRPr="00B075CA">
        <w:rPr>
          <w:rFonts w:ascii="CenturyGothic" w:eastAsia="CenturyGothic-Bold" w:hAnsi="CenturyGothic" w:cs="CenturyGothic"/>
          <w:sz w:val="22"/>
          <w:szCs w:val="22"/>
        </w:rPr>
        <w:t>", poderão ser aplicadas</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cumulativamente com a penalidade prevista na alínea "</w:t>
      </w:r>
      <w:r>
        <w:rPr>
          <w:rFonts w:ascii="CenturyGothic" w:eastAsia="CenturyGothic-Bold" w:hAnsi="CenturyGothic" w:cs="CenturyGothic"/>
          <w:sz w:val="22"/>
          <w:szCs w:val="22"/>
        </w:rPr>
        <w:t>11.1.2</w:t>
      </w:r>
      <w:r w:rsidRPr="00B075CA">
        <w:rPr>
          <w:rFonts w:ascii="CenturyGothic" w:eastAsia="CenturyGothic-Bold" w:hAnsi="CenturyGothic" w:cs="CenturyGothic"/>
          <w:sz w:val="22"/>
          <w:szCs w:val="22"/>
        </w:rPr>
        <w:t>" e “</w:t>
      </w:r>
      <w:r>
        <w:rPr>
          <w:rFonts w:ascii="CenturyGothic" w:eastAsia="CenturyGothic-Bold" w:hAnsi="CenturyGothic" w:cs="CenturyGothic"/>
          <w:sz w:val="22"/>
          <w:szCs w:val="22"/>
        </w:rPr>
        <w:t>11.1.3</w:t>
      </w:r>
      <w:r w:rsidRPr="00B075CA">
        <w:rPr>
          <w:rFonts w:ascii="CenturyGothic" w:eastAsia="CenturyGothic-Bold" w:hAnsi="CenturyGothic" w:cs="CenturyGothic"/>
          <w:sz w:val="22"/>
          <w:szCs w:val="22"/>
        </w:rPr>
        <w:t>” do subitem “</w:t>
      </w:r>
      <w:r>
        <w:rPr>
          <w:rFonts w:ascii="CenturyGothic" w:eastAsia="CenturyGothic-Bold" w:hAnsi="CenturyGothic" w:cs="CenturyGothic"/>
          <w:sz w:val="22"/>
          <w:szCs w:val="22"/>
        </w:rPr>
        <w:t>11.1</w:t>
      </w:r>
      <w:r w:rsidRPr="00B075CA">
        <w:rPr>
          <w:rFonts w:ascii="CenturyGothic" w:eastAsia="CenturyGothic-Bold" w:hAnsi="CenturyGothic" w:cs="CenturyGothic"/>
          <w:sz w:val="22"/>
          <w:szCs w:val="22"/>
        </w:rPr>
        <w:t>.”;</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As sanções somente poderão ser relevadas em razão de circunstâncias excepcionais, e as justificativas só serão aceitas quando formuladas por escrito, fundamentadas em fatos reais e comprováveis, a critério da autoridade competente, desde que formuladas no prazo máximo de 05 (cinco) dias úteis da</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data em que a CONTRATADA tomar ciência.</w:t>
      </w:r>
    </w:p>
    <w:p w:rsidR="002D3904" w:rsidRDefault="002D3904" w:rsidP="002D3904">
      <w:pPr>
        <w:autoSpaceDE w:val="0"/>
        <w:autoSpaceDN w:val="0"/>
        <w:adjustRightInd w:val="0"/>
        <w:ind w:left="426"/>
        <w:jc w:val="both"/>
        <w:rPr>
          <w:rFonts w:ascii="CenturyGothic" w:eastAsia="CenturyGothic-Bold" w:hAnsi="CenturyGothic" w:cs="CenturyGothic"/>
          <w:sz w:val="22"/>
          <w:szCs w:val="22"/>
        </w:rPr>
      </w:pPr>
    </w:p>
    <w:p w:rsidR="002D3904" w:rsidRDefault="002D3904" w:rsidP="002D3904">
      <w:pPr>
        <w:numPr>
          <w:ilvl w:val="0"/>
          <w:numId w:val="23"/>
        </w:numPr>
        <w:autoSpaceDE w:val="0"/>
        <w:autoSpaceDN w:val="0"/>
        <w:adjustRightInd w:val="0"/>
        <w:jc w:val="both"/>
        <w:rPr>
          <w:rFonts w:ascii="CenturyGothic-Bold" w:eastAsia="CenturyGothic-Bold" w:cs="CenturyGothic-Bold"/>
          <w:b/>
          <w:bCs/>
          <w:sz w:val="22"/>
          <w:szCs w:val="22"/>
        </w:rPr>
      </w:pPr>
      <w:r w:rsidRPr="00DD703B">
        <w:rPr>
          <w:rFonts w:ascii="CenturyGothic-Bold" w:eastAsia="CenturyGothic-Bold" w:cs="CenturyGothic-Bold"/>
          <w:b/>
          <w:bCs/>
          <w:sz w:val="22"/>
          <w:szCs w:val="22"/>
        </w:rPr>
        <w:t>PRAZO CONTRATUAL:</w:t>
      </w:r>
    </w:p>
    <w:p w:rsidR="002D3904" w:rsidRPr="007536E1" w:rsidRDefault="00ED4A1D"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7536E1">
        <w:rPr>
          <w:rFonts w:ascii="Arial" w:hAnsi="Arial" w:cs="Arial"/>
          <w:sz w:val="24"/>
          <w:szCs w:val="24"/>
        </w:rPr>
        <w:t xml:space="preserve">O prazo de duração da </w:t>
      </w:r>
      <w:r w:rsidRPr="007536E1">
        <w:rPr>
          <w:rFonts w:ascii="Arial" w:hAnsi="Arial" w:cs="Arial"/>
          <w:b/>
          <w:sz w:val="24"/>
          <w:szCs w:val="24"/>
        </w:rPr>
        <w:t>Ata de Registro de Preços</w:t>
      </w:r>
      <w:r w:rsidRPr="007536E1">
        <w:rPr>
          <w:rFonts w:ascii="Arial" w:hAnsi="Arial" w:cs="Arial"/>
          <w:sz w:val="24"/>
          <w:szCs w:val="24"/>
        </w:rPr>
        <w:t xml:space="preserve"> será de 12 (doze) meses a contar da data de sua assinatura</w:t>
      </w:r>
      <w:r w:rsidR="007536E1" w:rsidRPr="007536E1">
        <w:rPr>
          <w:rFonts w:ascii="Arial" w:hAnsi="Arial" w:cs="Arial"/>
          <w:sz w:val="24"/>
          <w:szCs w:val="24"/>
        </w:rPr>
        <w:t>.</w:t>
      </w:r>
      <w:r w:rsidRPr="007536E1">
        <w:rPr>
          <w:rFonts w:ascii="Arial" w:hAnsi="Arial" w:cs="Arial"/>
          <w:sz w:val="24"/>
          <w:szCs w:val="24"/>
        </w:rPr>
        <w:t xml:space="preserve"> </w:t>
      </w:r>
    </w:p>
    <w:p w:rsidR="002D3904" w:rsidRPr="00A260D4" w:rsidRDefault="002D3904" w:rsidP="002D3904">
      <w:pPr>
        <w:numPr>
          <w:ilvl w:val="0"/>
          <w:numId w:val="23"/>
        </w:numPr>
        <w:autoSpaceDE w:val="0"/>
        <w:autoSpaceDN w:val="0"/>
        <w:adjustRightInd w:val="0"/>
        <w:jc w:val="both"/>
        <w:rPr>
          <w:rFonts w:ascii="CenturyGothic" w:eastAsia="CenturyGothic-Bold" w:hAnsi="CenturyGothic" w:cs="CenturyGothic"/>
          <w:sz w:val="22"/>
          <w:szCs w:val="22"/>
        </w:rPr>
      </w:pPr>
      <w:r w:rsidRPr="00B075CA">
        <w:rPr>
          <w:rFonts w:ascii="CenturyGothic-Bold" w:eastAsia="CenturyGothic-Bold" w:cs="CenturyGothic-Bold"/>
          <w:b/>
          <w:bCs/>
          <w:sz w:val="22"/>
          <w:szCs w:val="22"/>
        </w:rPr>
        <w:t>CONDICOES GERAIS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260D4">
        <w:rPr>
          <w:rFonts w:ascii="CenturyGothic" w:eastAsia="CenturyGothic-Bold" w:hAnsi="CenturyGothic" w:cs="CenturyGothic"/>
          <w:sz w:val="22"/>
          <w:szCs w:val="22"/>
        </w:rPr>
        <w:t>O Município de Janaúba reserva para si o direito de alterar quantitativos sem que isso implique alteração dos preços ofertados, obedecido ao disposto no</w:t>
      </w:r>
      <w:r>
        <w:rPr>
          <w:rFonts w:ascii="CenturyGothic" w:eastAsia="CenturyGothic-Bold" w:hAnsi="CenturyGothic" w:cs="CenturyGothic"/>
          <w:sz w:val="22"/>
          <w:szCs w:val="22"/>
        </w:rPr>
        <w:t xml:space="preserve"> </w:t>
      </w:r>
      <w:r w:rsidRPr="00A260D4">
        <w:rPr>
          <w:rFonts w:ascii="CenturyGothic" w:eastAsia="CenturyGothic-Bold" w:hAnsi="CenturyGothic" w:cs="CenturyGothic"/>
          <w:sz w:val="22"/>
          <w:szCs w:val="22"/>
        </w:rPr>
        <w:t>§1º, do artigo 65, Lei nº 8.666/93.</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260D4">
        <w:rPr>
          <w:rFonts w:ascii="CenturyGothic" w:eastAsia="CenturyGothic-Bold" w:hAnsi="CenturyGothic" w:cs="CenturyGothic"/>
          <w:sz w:val="22"/>
          <w:szCs w:val="22"/>
        </w:rPr>
        <w:t>O Município de Janaúba reserva para si o direito de não aceitar ou receber qualquer execução do objeto licitado em desacordo com o previsto neste Termo, ou em desconformidade com as normas legais ou técnicas pertinentes ao seu objeto, podendo rescindir a contratação nos termos do previsto nos artigos 77 e</w:t>
      </w:r>
      <w:r>
        <w:rPr>
          <w:rFonts w:ascii="CenturyGothic" w:eastAsia="CenturyGothic-Bold" w:hAnsi="CenturyGothic" w:cs="CenturyGothic"/>
          <w:sz w:val="22"/>
          <w:szCs w:val="22"/>
        </w:rPr>
        <w:t xml:space="preserve"> </w:t>
      </w:r>
      <w:r w:rsidRPr="00A260D4">
        <w:rPr>
          <w:rFonts w:ascii="CenturyGothic" w:eastAsia="CenturyGothic-Bold" w:hAnsi="CenturyGothic" w:cs="CenturyGothic"/>
          <w:sz w:val="22"/>
          <w:szCs w:val="22"/>
        </w:rPr>
        <w:t>seguintes da Lei 8.666/93, sem prejuízo das sanções previstas.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260D4">
        <w:rPr>
          <w:rFonts w:ascii="CenturyGothic" w:eastAsia="CenturyGothic-Bold" w:hAnsi="CenturyGothic" w:cs="CenturyGothic"/>
          <w:sz w:val="22"/>
          <w:szCs w:val="22"/>
        </w:rPr>
        <w:t xml:space="preserve">A contratação não estabelece qualquer vínculo de natureza empregatícia ou de responsabilidade entre o Município de </w:t>
      </w:r>
      <w:r>
        <w:rPr>
          <w:rFonts w:ascii="CenturyGothic" w:eastAsia="CenturyGothic-Bold" w:hAnsi="CenturyGothic" w:cs="CenturyGothic"/>
          <w:sz w:val="22"/>
          <w:szCs w:val="22"/>
        </w:rPr>
        <w:t>Janaúba</w:t>
      </w:r>
      <w:r w:rsidRPr="00A260D4">
        <w:rPr>
          <w:rFonts w:ascii="CenturyGothic" w:eastAsia="CenturyGothic-Bold" w:hAnsi="CenturyGothic" w:cs="CenturyGothic"/>
          <w:sz w:val="22"/>
          <w:szCs w:val="22"/>
        </w:rPr>
        <w:t xml:space="preserve"> e os agentes, prepostos empregados ou demais pessoas da Contratada, sendo ela a única responsável por todas as obrigações e encargos decorrentes das relações de trabalho entre ela e seus profissionais ou contratados, previstos na legislação pátria vigente, seja</w:t>
      </w:r>
      <w:r>
        <w:rPr>
          <w:rFonts w:ascii="CenturyGothic" w:eastAsia="CenturyGothic-Bold" w:hAnsi="CenturyGothic" w:cs="CenturyGothic"/>
          <w:sz w:val="22"/>
          <w:szCs w:val="22"/>
        </w:rPr>
        <w:t xml:space="preserve"> </w:t>
      </w:r>
      <w:r w:rsidRPr="00A260D4">
        <w:rPr>
          <w:rFonts w:ascii="CenturyGothic" w:eastAsia="CenturyGothic-Bold" w:hAnsi="CenturyGothic" w:cs="CenturyGothic"/>
          <w:sz w:val="22"/>
          <w:szCs w:val="22"/>
        </w:rPr>
        <w:t>trabalhista, previdenciária, social, de caráter securitário ou qualquer outra.</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260D4">
        <w:rPr>
          <w:rFonts w:ascii="CenturyGothic" w:eastAsia="CenturyGothic-Bold" w:hAnsi="CenturyGothic" w:cs="CenturyGothic"/>
          <w:sz w:val="22"/>
          <w:szCs w:val="22"/>
        </w:rPr>
        <w:t xml:space="preserve">Qualquer tolerância por parte do </w:t>
      </w:r>
      <w:r>
        <w:rPr>
          <w:rFonts w:ascii="CenturyGothic" w:eastAsia="CenturyGothic-Bold" w:hAnsi="CenturyGothic" w:cs="CenturyGothic"/>
          <w:sz w:val="22"/>
          <w:szCs w:val="22"/>
        </w:rPr>
        <w:t>Janaúba</w:t>
      </w:r>
      <w:r w:rsidRPr="00A260D4">
        <w:rPr>
          <w:rFonts w:ascii="CenturyGothic" w:eastAsia="CenturyGothic-Bold" w:hAnsi="CenturyGothic" w:cs="CenturyGothic"/>
          <w:sz w:val="22"/>
          <w:szCs w:val="22"/>
        </w:rPr>
        <w:t>, no que tange ao cumprimento das obrigações ora assumidas pela Contratada, não importará, em hipótese alguma, em alteração contratual, novação, transação ou perdão, permanecendo em pleno vigor todas as condições do ajuste e podendo o</w:t>
      </w:r>
      <w:r>
        <w:rPr>
          <w:rFonts w:ascii="CenturyGothic" w:eastAsia="CenturyGothic-Bold" w:hAnsi="CenturyGothic" w:cs="CenturyGothic"/>
          <w:sz w:val="22"/>
          <w:szCs w:val="22"/>
        </w:rPr>
        <w:t xml:space="preserve"> </w:t>
      </w:r>
      <w:r w:rsidRPr="00A260D4">
        <w:rPr>
          <w:rFonts w:ascii="CenturyGothic" w:eastAsia="CenturyGothic-Bold" w:hAnsi="CenturyGothic" w:cs="CenturyGothic"/>
          <w:sz w:val="22"/>
          <w:szCs w:val="22"/>
        </w:rPr>
        <w:t>Município exigir o seu cumprimento a qualquer tempo.</w:t>
      </w:r>
    </w:p>
    <w:p w:rsidR="002D3904" w:rsidRPr="00A260D4" w:rsidRDefault="002D3904" w:rsidP="002D3904">
      <w:pPr>
        <w:numPr>
          <w:ilvl w:val="1"/>
          <w:numId w:val="23"/>
        </w:numPr>
        <w:autoSpaceDE w:val="0"/>
        <w:autoSpaceDN w:val="0"/>
        <w:adjustRightInd w:val="0"/>
        <w:ind w:left="426" w:hanging="426"/>
        <w:jc w:val="both"/>
        <w:rPr>
          <w:rFonts w:ascii="Arial" w:hAnsi="Arial" w:cs="Arial"/>
        </w:rPr>
      </w:pPr>
      <w:r w:rsidRPr="00A260D4">
        <w:rPr>
          <w:rFonts w:ascii="CenturyGothic" w:eastAsia="CenturyGothic-Bold" w:hAnsi="CenturyGothic" w:cs="CenturyGothic"/>
          <w:sz w:val="22"/>
          <w:szCs w:val="22"/>
        </w:rPr>
        <w:t xml:space="preserve">A Contratada, por si, seus agentes, prepostos, empregados ou qualquer encarregado, assume inteira responsabilidade por quaisquer danos ou prejuízos causados, direta ou indiretamente, ao Município de </w:t>
      </w:r>
      <w:r>
        <w:rPr>
          <w:rFonts w:ascii="CenturyGothic" w:eastAsia="CenturyGothic-Bold" w:hAnsi="CenturyGothic" w:cs="CenturyGothic"/>
          <w:sz w:val="22"/>
          <w:szCs w:val="22"/>
        </w:rPr>
        <w:t>Janaúba</w:t>
      </w:r>
      <w:r w:rsidRPr="00A260D4">
        <w:rPr>
          <w:rFonts w:ascii="CenturyGothic" w:eastAsia="CenturyGothic-Bold" w:hAnsi="CenturyGothic" w:cs="CenturyGothic"/>
          <w:sz w:val="22"/>
          <w:szCs w:val="22"/>
        </w:rPr>
        <w:t>, seus servidores ou terceiros, produzidos em decorrência da execução do objeto contratado, ou da omissão em executá-lo, resguardando-se ao Município o direito de regresso na hipótese de ser compelido a responder por tais danos ou prejuízos.</w:t>
      </w:r>
    </w:p>
    <w:p w:rsidR="002D3904" w:rsidRPr="00A260D4" w:rsidRDefault="002D3904" w:rsidP="002D3904">
      <w:pPr>
        <w:autoSpaceDE w:val="0"/>
        <w:autoSpaceDN w:val="0"/>
        <w:adjustRightInd w:val="0"/>
        <w:ind w:left="426"/>
        <w:jc w:val="both"/>
        <w:rPr>
          <w:rFonts w:ascii="Arial" w:hAnsi="Arial" w:cs="Arial"/>
        </w:rPr>
      </w:pPr>
    </w:p>
    <w:p w:rsidR="002D3904" w:rsidRPr="000A2CA0" w:rsidRDefault="002D3904" w:rsidP="002D3904">
      <w:pPr>
        <w:numPr>
          <w:ilvl w:val="0"/>
          <w:numId w:val="23"/>
        </w:numPr>
        <w:autoSpaceDE w:val="0"/>
        <w:autoSpaceDN w:val="0"/>
        <w:adjustRightInd w:val="0"/>
        <w:jc w:val="both"/>
        <w:rPr>
          <w:rFonts w:ascii="Arial" w:eastAsia="CenturyGothic-Bold" w:hAnsi="Arial" w:cs="Arial"/>
          <w:b/>
          <w:bCs/>
          <w:sz w:val="22"/>
          <w:szCs w:val="22"/>
        </w:rPr>
      </w:pPr>
      <w:r w:rsidRPr="000A2CA0">
        <w:rPr>
          <w:rFonts w:ascii="Arial" w:eastAsia="CenturyGothic-Bold" w:hAnsi="Arial" w:cs="Arial"/>
          <w:b/>
          <w:bCs/>
          <w:sz w:val="22"/>
          <w:szCs w:val="22"/>
        </w:rPr>
        <w:t>DOTAÇÃO ORÇAMENTÁRIA:</w:t>
      </w:r>
    </w:p>
    <w:p w:rsidR="002D3904" w:rsidRPr="00720BC5" w:rsidRDefault="002D3904" w:rsidP="00E366C8">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720BC5">
        <w:rPr>
          <w:rFonts w:ascii="CenturyGothic" w:eastAsia="CenturyGothic-Bold" w:hAnsi="CenturyGothic" w:cs="CenturyGothic"/>
          <w:sz w:val="22"/>
          <w:szCs w:val="22"/>
        </w:rPr>
        <w:t xml:space="preserve"> FICHA DE DOTAÇÃO ORÇAMENTÁRIA: 74 - Outros Serv. Terceiros – Pessoa Jurídica – Fonte: Recurso Tesouro Municipal</w:t>
      </w:r>
    </w:p>
    <w:p w:rsidR="002D3904" w:rsidRPr="00720BC5" w:rsidRDefault="002D3904" w:rsidP="00E366C8">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720BC5">
        <w:rPr>
          <w:rFonts w:ascii="CenturyGothic" w:eastAsia="CenturyGothic-Bold" w:hAnsi="CenturyGothic" w:cs="CenturyGothic"/>
          <w:sz w:val="22"/>
          <w:szCs w:val="22"/>
        </w:rPr>
        <w:lastRenderedPageBreak/>
        <w:t xml:space="preserve"> FICHA DE DOTAÇÃO ORÇAMENTÁRIA: 72 - Material de Consumo – Fonte: Recurso Tesouro Municipal</w:t>
      </w:r>
    </w:p>
    <w:p w:rsidR="002D3904" w:rsidRPr="00720BC5" w:rsidRDefault="002D3904" w:rsidP="00E366C8">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720BC5">
        <w:rPr>
          <w:rFonts w:ascii="CenturyGothic" w:eastAsia="CenturyGothic-Bold" w:hAnsi="CenturyGothic" w:cs="CenturyGothic"/>
          <w:sz w:val="22"/>
          <w:szCs w:val="22"/>
        </w:rPr>
        <w:t xml:space="preserve"> FICHA DE DOTAÇÃO ORÇAMENTÁRIA: 67 – Equipamento e Material Permanente – Fonte: Recurso Tesouro Municipal</w:t>
      </w:r>
    </w:p>
    <w:p w:rsidR="002D3904" w:rsidRDefault="002D3904" w:rsidP="00E366C8">
      <w:pPr>
        <w:spacing w:line="360" w:lineRule="auto"/>
        <w:rPr>
          <w:rFonts w:ascii="Arial" w:hAnsi="Arial" w:cs="Arial"/>
          <w:b/>
        </w:rPr>
      </w:pPr>
    </w:p>
    <w:p w:rsidR="002D3904" w:rsidRDefault="002D3904" w:rsidP="002D3904">
      <w:pPr>
        <w:spacing w:line="360" w:lineRule="auto"/>
        <w:rPr>
          <w:rFonts w:ascii="Arial" w:hAnsi="Arial" w:cs="Arial"/>
          <w:b/>
        </w:rPr>
      </w:pPr>
    </w:p>
    <w:p w:rsidR="002D3904" w:rsidRDefault="002D3904" w:rsidP="002D3904">
      <w:pPr>
        <w:spacing w:line="360" w:lineRule="auto"/>
        <w:rPr>
          <w:rFonts w:ascii="Arial" w:hAnsi="Arial" w:cs="Arial"/>
          <w:b/>
        </w:rPr>
      </w:pPr>
    </w:p>
    <w:p w:rsidR="002D3904" w:rsidRDefault="002D3904" w:rsidP="002D3904">
      <w:pPr>
        <w:spacing w:line="360" w:lineRule="auto"/>
        <w:rPr>
          <w:rFonts w:ascii="Arial" w:hAnsi="Arial" w:cs="Arial"/>
          <w:b/>
        </w:rPr>
      </w:pPr>
    </w:p>
    <w:p w:rsidR="002D3904" w:rsidRPr="00D274E8" w:rsidRDefault="002D3904" w:rsidP="002D3904">
      <w:pPr>
        <w:autoSpaceDE w:val="0"/>
        <w:autoSpaceDN w:val="0"/>
        <w:adjustRightInd w:val="0"/>
        <w:jc w:val="center"/>
        <w:rPr>
          <w:rFonts w:ascii="CenturyGothic" w:eastAsia="CenturyGothic-Bold" w:hAnsi="CenturyGothic" w:cs="CenturyGothic"/>
          <w:b/>
          <w:sz w:val="22"/>
          <w:szCs w:val="22"/>
        </w:rPr>
      </w:pPr>
      <w:r w:rsidRPr="00D274E8">
        <w:rPr>
          <w:rFonts w:ascii="CenturyGothic" w:eastAsia="CenturyGothic-Bold" w:hAnsi="CenturyGothic" w:cs="CenturyGothic"/>
          <w:b/>
          <w:sz w:val="22"/>
          <w:szCs w:val="22"/>
        </w:rPr>
        <w:t>______</w:t>
      </w:r>
      <w:r>
        <w:rPr>
          <w:rFonts w:ascii="CenturyGothic" w:eastAsia="CenturyGothic-Bold" w:hAnsi="CenturyGothic" w:cs="CenturyGothic"/>
          <w:b/>
          <w:sz w:val="22"/>
          <w:szCs w:val="22"/>
        </w:rPr>
        <w:t>_______</w:t>
      </w:r>
      <w:r w:rsidRPr="00D274E8">
        <w:rPr>
          <w:rFonts w:ascii="CenturyGothic" w:eastAsia="CenturyGothic-Bold" w:hAnsi="CenturyGothic" w:cs="CenturyGothic"/>
          <w:b/>
          <w:sz w:val="22"/>
          <w:szCs w:val="22"/>
        </w:rPr>
        <w:t>______________________________</w:t>
      </w:r>
    </w:p>
    <w:p w:rsidR="002D3904" w:rsidRPr="00D274E8" w:rsidRDefault="002D3904" w:rsidP="002D3904">
      <w:pPr>
        <w:autoSpaceDE w:val="0"/>
        <w:autoSpaceDN w:val="0"/>
        <w:adjustRightInd w:val="0"/>
        <w:jc w:val="center"/>
        <w:rPr>
          <w:rFonts w:ascii="CenturyGothic" w:eastAsia="CenturyGothic-Bold" w:hAnsi="CenturyGothic" w:cs="CenturyGothic"/>
          <w:b/>
          <w:sz w:val="22"/>
          <w:szCs w:val="22"/>
        </w:rPr>
      </w:pPr>
      <w:r w:rsidRPr="00D274E8">
        <w:rPr>
          <w:rFonts w:ascii="CenturyGothic" w:eastAsia="CenturyGothic-Bold" w:hAnsi="CenturyGothic" w:cs="CenturyGothic"/>
          <w:b/>
          <w:sz w:val="22"/>
          <w:szCs w:val="22"/>
        </w:rPr>
        <w:t>Secretaria Municipal de Agronegócio e</w:t>
      </w:r>
    </w:p>
    <w:p w:rsidR="002D3904" w:rsidRDefault="002D3904" w:rsidP="002D3904">
      <w:pPr>
        <w:autoSpaceDE w:val="0"/>
        <w:autoSpaceDN w:val="0"/>
        <w:adjustRightInd w:val="0"/>
        <w:jc w:val="center"/>
        <w:rPr>
          <w:rFonts w:ascii="CenturyGothic" w:eastAsia="CenturyGothic-Bold" w:hAnsi="CenturyGothic" w:cs="CenturyGothic"/>
          <w:b/>
          <w:sz w:val="22"/>
          <w:szCs w:val="22"/>
        </w:rPr>
      </w:pPr>
      <w:r w:rsidRPr="00D274E8">
        <w:rPr>
          <w:rFonts w:ascii="CenturyGothic" w:eastAsia="CenturyGothic-Bold" w:hAnsi="CenturyGothic" w:cs="CenturyGothic"/>
          <w:b/>
          <w:sz w:val="22"/>
          <w:szCs w:val="22"/>
        </w:rPr>
        <w:t xml:space="preserve">Desenvolvimento </w:t>
      </w:r>
      <w:r>
        <w:rPr>
          <w:rFonts w:ascii="CenturyGothic" w:eastAsia="CenturyGothic-Bold" w:hAnsi="CenturyGothic" w:cs="CenturyGothic"/>
          <w:b/>
          <w:sz w:val="22"/>
          <w:szCs w:val="22"/>
        </w:rPr>
        <w:t>Sustentá</w:t>
      </w:r>
      <w:r w:rsidRPr="00D274E8">
        <w:rPr>
          <w:rFonts w:ascii="CenturyGothic" w:eastAsia="CenturyGothic-Bold" w:hAnsi="CenturyGothic" w:cs="CenturyGothic"/>
          <w:b/>
          <w:sz w:val="22"/>
          <w:szCs w:val="22"/>
        </w:rPr>
        <w:t>vel</w:t>
      </w:r>
    </w:p>
    <w:p w:rsidR="002D3904" w:rsidRDefault="002D3904" w:rsidP="002D3904">
      <w:pPr>
        <w:autoSpaceDE w:val="0"/>
        <w:autoSpaceDN w:val="0"/>
        <w:adjustRightInd w:val="0"/>
        <w:jc w:val="center"/>
        <w:rPr>
          <w:rFonts w:ascii="CenturyGothic" w:eastAsia="CenturyGothic-Bold" w:hAnsi="CenturyGothic" w:cs="CenturyGothic"/>
          <w:b/>
          <w:sz w:val="22"/>
          <w:szCs w:val="22"/>
        </w:rPr>
      </w:pPr>
    </w:p>
    <w:p w:rsidR="002D3904" w:rsidRDefault="002D3904" w:rsidP="002D3904">
      <w:pPr>
        <w:autoSpaceDE w:val="0"/>
        <w:autoSpaceDN w:val="0"/>
        <w:adjustRightInd w:val="0"/>
        <w:jc w:val="center"/>
        <w:rPr>
          <w:rFonts w:ascii="CenturyGothic" w:eastAsia="CenturyGothic-Bold" w:hAnsi="CenturyGothic" w:cs="CenturyGothic"/>
          <w:b/>
          <w:sz w:val="22"/>
          <w:szCs w:val="22"/>
        </w:rPr>
      </w:pPr>
    </w:p>
    <w:p w:rsidR="002D3904" w:rsidRDefault="002D3904" w:rsidP="002D3904">
      <w:pPr>
        <w:autoSpaceDE w:val="0"/>
        <w:autoSpaceDN w:val="0"/>
        <w:adjustRightInd w:val="0"/>
        <w:jc w:val="center"/>
        <w:rPr>
          <w:rFonts w:ascii="CenturyGothic" w:eastAsia="CenturyGothic-Bold" w:hAnsi="CenturyGothic" w:cs="CenturyGothic"/>
          <w:b/>
          <w:sz w:val="22"/>
          <w:szCs w:val="22"/>
        </w:rPr>
      </w:pPr>
    </w:p>
    <w:p w:rsidR="002D3904" w:rsidRDefault="002D3904" w:rsidP="002D3904">
      <w:pPr>
        <w:autoSpaceDE w:val="0"/>
        <w:autoSpaceDN w:val="0"/>
        <w:adjustRightInd w:val="0"/>
        <w:jc w:val="center"/>
        <w:rPr>
          <w:rFonts w:ascii="CenturyGothic" w:eastAsia="CenturyGothic-Bold" w:hAnsi="CenturyGothic" w:cs="CenturyGothic"/>
          <w:b/>
          <w:sz w:val="22"/>
          <w:szCs w:val="22"/>
        </w:rPr>
      </w:pPr>
    </w:p>
    <w:p w:rsidR="002D3904" w:rsidRDefault="002D3904" w:rsidP="002D3904">
      <w:pPr>
        <w:autoSpaceDE w:val="0"/>
        <w:autoSpaceDN w:val="0"/>
        <w:adjustRightInd w:val="0"/>
        <w:jc w:val="center"/>
        <w:rPr>
          <w:rFonts w:ascii="CenturyGothic" w:eastAsia="CenturyGothic-Bold" w:hAnsi="CenturyGothic" w:cs="CenturyGothic"/>
          <w:b/>
          <w:sz w:val="22"/>
          <w:szCs w:val="22"/>
        </w:rPr>
      </w:pPr>
    </w:p>
    <w:p w:rsidR="002D3904" w:rsidRDefault="002D3904" w:rsidP="002D3904">
      <w:pPr>
        <w:autoSpaceDE w:val="0"/>
        <w:autoSpaceDN w:val="0"/>
        <w:adjustRightInd w:val="0"/>
        <w:jc w:val="center"/>
        <w:rPr>
          <w:rFonts w:ascii="CenturyGothic" w:eastAsia="CenturyGothic-Bold" w:hAnsi="CenturyGothic" w:cs="CenturyGothic"/>
          <w:b/>
          <w:sz w:val="22"/>
          <w:szCs w:val="22"/>
        </w:rPr>
      </w:pPr>
    </w:p>
    <w:p w:rsidR="002D3904" w:rsidRDefault="002D3904" w:rsidP="002D3904">
      <w:pPr>
        <w:autoSpaceDE w:val="0"/>
        <w:autoSpaceDN w:val="0"/>
        <w:adjustRightInd w:val="0"/>
        <w:jc w:val="center"/>
        <w:rPr>
          <w:rFonts w:ascii="CenturyGothic" w:eastAsia="CenturyGothic-Bold" w:hAnsi="CenturyGothic" w:cs="CenturyGothic"/>
          <w:b/>
          <w:sz w:val="22"/>
          <w:szCs w:val="22"/>
        </w:rPr>
      </w:pPr>
    </w:p>
    <w:p w:rsidR="007536E1" w:rsidRDefault="007536E1" w:rsidP="002D3904">
      <w:pPr>
        <w:autoSpaceDE w:val="0"/>
        <w:autoSpaceDN w:val="0"/>
        <w:adjustRightInd w:val="0"/>
        <w:jc w:val="center"/>
        <w:rPr>
          <w:rFonts w:ascii="CenturyGothic" w:eastAsia="CenturyGothic-Bold" w:hAnsi="CenturyGothic" w:cs="CenturyGothic"/>
          <w:b/>
          <w:sz w:val="22"/>
          <w:szCs w:val="22"/>
        </w:rPr>
      </w:pPr>
    </w:p>
    <w:p w:rsidR="007536E1" w:rsidRDefault="007536E1" w:rsidP="002D3904">
      <w:pPr>
        <w:autoSpaceDE w:val="0"/>
        <w:autoSpaceDN w:val="0"/>
        <w:adjustRightInd w:val="0"/>
        <w:jc w:val="center"/>
        <w:rPr>
          <w:rFonts w:ascii="CenturyGothic" w:eastAsia="CenturyGothic-Bold" w:hAnsi="CenturyGothic" w:cs="CenturyGothic"/>
          <w:b/>
          <w:sz w:val="22"/>
          <w:szCs w:val="22"/>
        </w:rPr>
      </w:pPr>
    </w:p>
    <w:p w:rsidR="007536E1" w:rsidRDefault="007536E1" w:rsidP="002D3904">
      <w:pPr>
        <w:autoSpaceDE w:val="0"/>
        <w:autoSpaceDN w:val="0"/>
        <w:adjustRightInd w:val="0"/>
        <w:jc w:val="center"/>
        <w:rPr>
          <w:rFonts w:ascii="CenturyGothic" w:eastAsia="CenturyGothic-Bold" w:hAnsi="CenturyGothic" w:cs="CenturyGothic"/>
          <w:b/>
          <w:sz w:val="22"/>
          <w:szCs w:val="22"/>
        </w:rPr>
      </w:pPr>
    </w:p>
    <w:p w:rsidR="007536E1" w:rsidRDefault="007536E1" w:rsidP="002D3904">
      <w:pPr>
        <w:autoSpaceDE w:val="0"/>
        <w:autoSpaceDN w:val="0"/>
        <w:adjustRightInd w:val="0"/>
        <w:jc w:val="center"/>
        <w:rPr>
          <w:rFonts w:ascii="CenturyGothic" w:eastAsia="CenturyGothic-Bold" w:hAnsi="CenturyGothic" w:cs="CenturyGothic"/>
          <w:b/>
          <w:sz w:val="22"/>
          <w:szCs w:val="22"/>
        </w:rPr>
      </w:pPr>
    </w:p>
    <w:p w:rsidR="007536E1" w:rsidRDefault="007536E1" w:rsidP="002D3904">
      <w:pPr>
        <w:autoSpaceDE w:val="0"/>
        <w:autoSpaceDN w:val="0"/>
        <w:adjustRightInd w:val="0"/>
        <w:jc w:val="center"/>
        <w:rPr>
          <w:rFonts w:ascii="CenturyGothic" w:eastAsia="CenturyGothic-Bold" w:hAnsi="CenturyGothic" w:cs="CenturyGothic"/>
          <w:b/>
          <w:sz w:val="22"/>
          <w:szCs w:val="22"/>
        </w:rPr>
      </w:pPr>
    </w:p>
    <w:p w:rsidR="007536E1" w:rsidRDefault="007536E1" w:rsidP="002D3904">
      <w:pPr>
        <w:autoSpaceDE w:val="0"/>
        <w:autoSpaceDN w:val="0"/>
        <w:adjustRightInd w:val="0"/>
        <w:jc w:val="center"/>
        <w:rPr>
          <w:rFonts w:ascii="CenturyGothic" w:eastAsia="CenturyGothic-Bold" w:hAnsi="CenturyGothic" w:cs="CenturyGothic"/>
          <w:b/>
          <w:sz w:val="22"/>
          <w:szCs w:val="22"/>
        </w:rPr>
      </w:pPr>
    </w:p>
    <w:p w:rsidR="007536E1" w:rsidRDefault="007536E1" w:rsidP="002D3904">
      <w:pPr>
        <w:autoSpaceDE w:val="0"/>
        <w:autoSpaceDN w:val="0"/>
        <w:adjustRightInd w:val="0"/>
        <w:jc w:val="center"/>
        <w:rPr>
          <w:rFonts w:ascii="CenturyGothic" w:eastAsia="CenturyGothic-Bold" w:hAnsi="CenturyGothic" w:cs="CenturyGothic"/>
          <w:b/>
          <w:sz w:val="22"/>
          <w:szCs w:val="22"/>
        </w:rPr>
      </w:pPr>
    </w:p>
    <w:p w:rsidR="007536E1" w:rsidRDefault="007536E1" w:rsidP="002D3904">
      <w:pPr>
        <w:autoSpaceDE w:val="0"/>
        <w:autoSpaceDN w:val="0"/>
        <w:adjustRightInd w:val="0"/>
        <w:jc w:val="center"/>
        <w:rPr>
          <w:rFonts w:ascii="CenturyGothic" w:eastAsia="CenturyGothic-Bold" w:hAnsi="CenturyGothic" w:cs="CenturyGothic"/>
          <w:b/>
          <w:sz w:val="22"/>
          <w:szCs w:val="22"/>
        </w:rPr>
      </w:pPr>
    </w:p>
    <w:p w:rsidR="007536E1" w:rsidRDefault="007536E1" w:rsidP="002D3904">
      <w:pPr>
        <w:autoSpaceDE w:val="0"/>
        <w:autoSpaceDN w:val="0"/>
        <w:adjustRightInd w:val="0"/>
        <w:jc w:val="center"/>
        <w:rPr>
          <w:rFonts w:ascii="CenturyGothic" w:eastAsia="CenturyGothic-Bold" w:hAnsi="CenturyGothic" w:cs="CenturyGothic"/>
          <w:b/>
          <w:sz w:val="22"/>
          <w:szCs w:val="22"/>
        </w:rPr>
      </w:pPr>
    </w:p>
    <w:p w:rsidR="007536E1" w:rsidRDefault="007536E1" w:rsidP="002D3904">
      <w:pPr>
        <w:autoSpaceDE w:val="0"/>
        <w:autoSpaceDN w:val="0"/>
        <w:adjustRightInd w:val="0"/>
        <w:jc w:val="center"/>
        <w:rPr>
          <w:rFonts w:ascii="CenturyGothic" w:eastAsia="CenturyGothic-Bold" w:hAnsi="CenturyGothic" w:cs="CenturyGothic"/>
          <w:b/>
          <w:sz w:val="22"/>
          <w:szCs w:val="22"/>
        </w:rPr>
      </w:pPr>
    </w:p>
    <w:p w:rsidR="005414F8" w:rsidRDefault="005414F8" w:rsidP="002D3904">
      <w:pPr>
        <w:autoSpaceDE w:val="0"/>
        <w:autoSpaceDN w:val="0"/>
        <w:adjustRightInd w:val="0"/>
        <w:jc w:val="center"/>
        <w:rPr>
          <w:rFonts w:ascii="CenturyGothic" w:eastAsia="CenturyGothic-Bold" w:hAnsi="CenturyGothic" w:cs="CenturyGothic"/>
          <w:b/>
          <w:sz w:val="22"/>
          <w:szCs w:val="22"/>
        </w:rPr>
      </w:pPr>
    </w:p>
    <w:p w:rsidR="005414F8" w:rsidRDefault="005414F8" w:rsidP="002D3904">
      <w:pPr>
        <w:autoSpaceDE w:val="0"/>
        <w:autoSpaceDN w:val="0"/>
        <w:adjustRightInd w:val="0"/>
        <w:jc w:val="center"/>
        <w:rPr>
          <w:rFonts w:ascii="CenturyGothic" w:eastAsia="CenturyGothic-Bold" w:hAnsi="CenturyGothic" w:cs="CenturyGothic"/>
          <w:b/>
          <w:sz w:val="22"/>
          <w:szCs w:val="22"/>
        </w:rPr>
      </w:pPr>
    </w:p>
    <w:p w:rsidR="005414F8" w:rsidRDefault="005414F8" w:rsidP="002D3904">
      <w:pPr>
        <w:autoSpaceDE w:val="0"/>
        <w:autoSpaceDN w:val="0"/>
        <w:adjustRightInd w:val="0"/>
        <w:jc w:val="center"/>
        <w:rPr>
          <w:rFonts w:ascii="CenturyGothic" w:eastAsia="CenturyGothic-Bold" w:hAnsi="CenturyGothic" w:cs="CenturyGothic"/>
          <w:b/>
          <w:sz w:val="22"/>
          <w:szCs w:val="22"/>
        </w:rPr>
      </w:pPr>
    </w:p>
    <w:p w:rsidR="005414F8" w:rsidRDefault="005414F8" w:rsidP="002D3904">
      <w:pPr>
        <w:autoSpaceDE w:val="0"/>
        <w:autoSpaceDN w:val="0"/>
        <w:adjustRightInd w:val="0"/>
        <w:jc w:val="center"/>
        <w:rPr>
          <w:rFonts w:ascii="CenturyGothic" w:eastAsia="CenturyGothic-Bold" w:hAnsi="CenturyGothic" w:cs="CenturyGothic"/>
          <w:b/>
          <w:sz w:val="22"/>
          <w:szCs w:val="22"/>
        </w:rPr>
      </w:pPr>
    </w:p>
    <w:p w:rsidR="005414F8" w:rsidRDefault="005414F8" w:rsidP="002D3904">
      <w:pPr>
        <w:autoSpaceDE w:val="0"/>
        <w:autoSpaceDN w:val="0"/>
        <w:adjustRightInd w:val="0"/>
        <w:jc w:val="center"/>
        <w:rPr>
          <w:rFonts w:ascii="CenturyGothic" w:eastAsia="CenturyGothic-Bold" w:hAnsi="CenturyGothic" w:cs="CenturyGothic"/>
          <w:b/>
          <w:sz w:val="22"/>
          <w:szCs w:val="22"/>
        </w:rPr>
      </w:pPr>
    </w:p>
    <w:p w:rsidR="005414F8" w:rsidRDefault="005414F8" w:rsidP="002D3904">
      <w:pPr>
        <w:autoSpaceDE w:val="0"/>
        <w:autoSpaceDN w:val="0"/>
        <w:adjustRightInd w:val="0"/>
        <w:jc w:val="center"/>
        <w:rPr>
          <w:rFonts w:ascii="CenturyGothic" w:eastAsia="CenturyGothic-Bold" w:hAnsi="CenturyGothic" w:cs="CenturyGothic"/>
          <w:b/>
          <w:sz w:val="22"/>
          <w:szCs w:val="22"/>
        </w:rPr>
      </w:pPr>
    </w:p>
    <w:p w:rsidR="005414F8" w:rsidRDefault="005414F8" w:rsidP="002D3904">
      <w:pPr>
        <w:autoSpaceDE w:val="0"/>
        <w:autoSpaceDN w:val="0"/>
        <w:adjustRightInd w:val="0"/>
        <w:jc w:val="center"/>
        <w:rPr>
          <w:rFonts w:ascii="CenturyGothic" w:eastAsia="CenturyGothic-Bold" w:hAnsi="CenturyGothic" w:cs="CenturyGothic"/>
          <w:b/>
          <w:sz w:val="22"/>
          <w:szCs w:val="22"/>
        </w:rPr>
      </w:pPr>
    </w:p>
    <w:p w:rsidR="005414F8" w:rsidRDefault="005414F8" w:rsidP="002D3904">
      <w:pPr>
        <w:autoSpaceDE w:val="0"/>
        <w:autoSpaceDN w:val="0"/>
        <w:adjustRightInd w:val="0"/>
        <w:jc w:val="center"/>
        <w:rPr>
          <w:rFonts w:ascii="CenturyGothic" w:eastAsia="CenturyGothic-Bold" w:hAnsi="CenturyGothic" w:cs="CenturyGothic"/>
          <w:b/>
          <w:sz w:val="22"/>
          <w:szCs w:val="22"/>
        </w:rPr>
      </w:pPr>
    </w:p>
    <w:p w:rsidR="005414F8" w:rsidRDefault="005414F8" w:rsidP="002D3904">
      <w:pPr>
        <w:autoSpaceDE w:val="0"/>
        <w:autoSpaceDN w:val="0"/>
        <w:adjustRightInd w:val="0"/>
        <w:jc w:val="center"/>
        <w:rPr>
          <w:rFonts w:ascii="CenturyGothic" w:eastAsia="CenturyGothic-Bold" w:hAnsi="CenturyGothic" w:cs="CenturyGothic"/>
          <w:b/>
          <w:sz w:val="22"/>
          <w:szCs w:val="22"/>
        </w:rPr>
      </w:pPr>
    </w:p>
    <w:p w:rsidR="005414F8" w:rsidRDefault="005414F8" w:rsidP="002D3904">
      <w:pPr>
        <w:autoSpaceDE w:val="0"/>
        <w:autoSpaceDN w:val="0"/>
        <w:adjustRightInd w:val="0"/>
        <w:jc w:val="center"/>
        <w:rPr>
          <w:rFonts w:ascii="CenturyGothic" w:eastAsia="CenturyGothic-Bold" w:hAnsi="CenturyGothic" w:cs="CenturyGothic"/>
          <w:b/>
          <w:sz w:val="22"/>
          <w:szCs w:val="22"/>
        </w:rPr>
      </w:pPr>
    </w:p>
    <w:p w:rsidR="005414F8" w:rsidRDefault="005414F8" w:rsidP="002D3904">
      <w:pPr>
        <w:autoSpaceDE w:val="0"/>
        <w:autoSpaceDN w:val="0"/>
        <w:adjustRightInd w:val="0"/>
        <w:jc w:val="center"/>
        <w:rPr>
          <w:rFonts w:ascii="CenturyGothic" w:eastAsia="CenturyGothic-Bold" w:hAnsi="CenturyGothic" w:cs="CenturyGothic"/>
          <w:b/>
          <w:sz w:val="22"/>
          <w:szCs w:val="22"/>
        </w:rPr>
      </w:pPr>
    </w:p>
    <w:p w:rsidR="007536E1" w:rsidRDefault="007536E1" w:rsidP="002D3904">
      <w:pPr>
        <w:autoSpaceDE w:val="0"/>
        <w:autoSpaceDN w:val="0"/>
        <w:adjustRightInd w:val="0"/>
        <w:jc w:val="center"/>
        <w:rPr>
          <w:rFonts w:ascii="CenturyGothic" w:eastAsia="CenturyGothic-Bold" w:hAnsi="CenturyGothic" w:cs="CenturyGothic"/>
          <w:b/>
          <w:sz w:val="22"/>
          <w:szCs w:val="22"/>
        </w:rPr>
      </w:pPr>
    </w:p>
    <w:p w:rsidR="007536E1" w:rsidRDefault="007536E1" w:rsidP="002D3904">
      <w:pPr>
        <w:autoSpaceDE w:val="0"/>
        <w:autoSpaceDN w:val="0"/>
        <w:adjustRightInd w:val="0"/>
        <w:jc w:val="center"/>
        <w:rPr>
          <w:rFonts w:ascii="CenturyGothic" w:eastAsia="CenturyGothic-Bold" w:hAnsi="CenturyGothic" w:cs="CenturyGothic"/>
          <w:b/>
          <w:sz w:val="22"/>
          <w:szCs w:val="22"/>
        </w:rPr>
      </w:pPr>
    </w:p>
    <w:p w:rsidR="00180CFF" w:rsidRDefault="00180CFF" w:rsidP="002D3904">
      <w:pPr>
        <w:autoSpaceDE w:val="0"/>
        <w:autoSpaceDN w:val="0"/>
        <w:adjustRightInd w:val="0"/>
        <w:jc w:val="center"/>
        <w:rPr>
          <w:rFonts w:ascii="CenturyGothic" w:eastAsia="CenturyGothic-Bold" w:hAnsi="CenturyGothic" w:cs="CenturyGothic"/>
          <w:b/>
          <w:sz w:val="22"/>
          <w:szCs w:val="22"/>
        </w:rPr>
      </w:pPr>
    </w:p>
    <w:p w:rsidR="00180CFF" w:rsidRDefault="00180CFF" w:rsidP="002D3904">
      <w:pPr>
        <w:autoSpaceDE w:val="0"/>
        <w:autoSpaceDN w:val="0"/>
        <w:adjustRightInd w:val="0"/>
        <w:jc w:val="center"/>
        <w:rPr>
          <w:rFonts w:ascii="CenturyGothic" w:eastAsia="CenturyGothic-Bold" w:hAnsi="CenturyGothic" w:cs="CenturyGothic"/>
          <w:b/>
          <w:sz w:val="22"/>
          <w:szCs w:val="22"/>
        </w:rPr>
      </w:pPr>
    </w:p>
    <w:p w:rsidR="00180CFF" w:rsidRDefault="00180CFF" w:rsidP="002D3904">
      <w:pPr>
        <w:autoSpaceDE w:val="0"/>
        <w:autoSpaceDN w:val="0"/>
        <w:adjustRightInd w:val="0"/>
        <w:jc w:val="center"/>
        <w:rPr>
          <w:rFonts w:ascii="CenturyGothic" w:eastAsia="CenturyGothic-Bold" w:hAnsi="CenturyGothic" w:cs="CenturyGothic"/>
          <w:b/>
          <w:sz w:val="22"/>
          <w:szCs w:val="22"/>
        </w:rPr>
      </w:pPr>
    </w:p>
    <w:p w:rsidR="00180CFF" w:rsidRDefault="00180CFF" w:rsidP="002D3904">
      <w:pPr>
        <w:autoSpaceDE w:val="0"/>
        <w:autoSpaceDN w:val="0"/>
        <w:adjustRightInd w:val="0"/>
        <w:jc w:val="center"/>
        <w:rPr>
          <w:rFonts w:ascii="CenturyGothic" w:eastAsia="CenturyGothic-Bold" w:hAnsi="CenturyGothic" w:cs="CenturyGothic"/>
          <w:b/>
          <w:sz w:val="22"/>
          <w:szCs w:val="22"/>
        </w:rPr>
      </w:pPr>
    </w:p>
    <w:p w:rsidR="00180CFF" w:rsidRDefault="00180CFF" w:rsidP="002D3904">
      <w:pPr>
        <w:autoSpaceDE w:val="0"/>
        <w:autoSpaceDN w:val="0"/>
        <w:adjustRightInd w:val="0"/>
        <w:jc w:val="center"/>
        <w:rPr>
          <w:rFonts w:ascii="CenturyGothic" w:eastAsia="CenturyGothic-Bold" w:hAnsi="CenturyGothic" w:cs="CenturyGothic"/>
          <w:b/>
          <w:sz w:val="22"/>
          <w:szCs w:val="22"/>
        </w:rPr>
      </w:pPr>
    </w:p>
    <w:p w:rsidR="00180CFF" w:rsidRDefault="00180CFF" w:rsidP="002D3904">
      <w:pPr>
        <w:autoSpaceDE w:val="0"/>
        <w:autoSpaceDN w:val="0"/>
        <w:adjustRightInd w:val="0"/>
        <w:jc w:val="center"/>
        <w:rPr>
          <w:rFonts w:ascii="CenturyGothic" w:eastAsia="CenturyGothic-Bold" w:hAnsi="CenturyGothic" w:cs="CenturyGothic"/>
          <w:b/>
          <w:sz w:val="22"/>
          <w:szCs w:val="22"/>
        </w:rPr>
      </w:pPr>
    </w:p>
    <w:p w:rsidR="002D3904" w:rsidRDefault="002D3904" w:rsidP="002D3904">
      <w:pPr>
        <w:autoSpaceDE w:val="0"/>
        <w:autoSpaceDN w:val="0"/>
        <w:adjustRightInd w:val="0"/>
        <w:jc w:val="center"/>
        <w:rPr>
          <w:rFonts w:ascii="CenturyGothic" w:eastAsia="CenturyGothic-Bold" w:hAnsi="CenturyGothic" w:cs="CenturyGothic"/>
          <w:b/>
          <w:sz w:val="22"/>
          <w:szCs w:val="22"/>
        </w:rPr>
      </w:pPr>
    </w:p>
    <w:p w:rsidR="002D3904" w:rsidRDefault="002D3904" w:rsidP="002D3904">
      <w:pPr>
        <w:autoSpaceDE w:val="0"/>
        <w:autoSpaceDN w:val="0"/>
        <w:adjustRightInd w:val="0"/>
        <w:jc w:val="center"/>
        <w:rPr>
          <w:rFonts w:ascii="CenturyGothic" w:eastAsia="CenturyGothic-Bold" w:hAnsi="CenturyGothic" w:cs="CenturyGothic"/>
          <w:b/>
          <w:sz w:val="22"/>
          <w:szCs w:val="22"/>
        </w:rPr>
      </w:pPr>
    </w:p>
    <w:p w:rsidR="002D3904" w:rsidRDefault="002D3904" w:rsidP="002D3904">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EDITAL DE LICITAÇÃO – PREGAO PRESENCIAL – REGISTRO DE PREÇOS</w:t>
      </w:r>
    </w:p>
    <w:p w:rsidR="002D3904" w:rsidRDefault="002D3904" w:rsidP="002D3904">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COM RESERVA EXCLUSIVA PARA MICRO/PEQUENAS EMPRESAS E MEI</w:t>
      </w:r>
    </w:p>
    <w:p w:rsidR="002D3904" w:rsidRDefault="002D3904" w:rsidP="0068666F">
      <w:pPr>
        <w:rPr>
          <w:rFonts w:ascii="Arial" w:hAnsi="Arial" w:cs="Arial"/>
          <w:bCs/>
        </w:rPr>
      </w:pPr>
    </w:p>
    <w:p w:rsidR="0068666F" w:rsidRDefault="0068666F" w:rsidP="0068666F">
      <w:pPr>
        <w:rPr>
          <w:rFonts w:ascii="Arial" w:hAnsi="Arial" w:cs="Arial"/>
          <w:b/>
        </w:rPr>
      </w:pPr>
      <w:r>
        <w:rPr>
          <w:rFonts w:ascii="Arial" w:hAnsi="Arial" w:cs="Arial"/>
          <w:b/>
        </w:rPr>
        <w:t>Modalidade</w:t>
      </w:r>
      <w:r>
        <w:rPr>
          <w:rFonts w:ascii="Arial" w:hAnsi="Arial" w:cs="Arial"/>
          <w:b/>
        </w:rPr>
        <w:tab/>
        <w:t xml:space="preserve">             :</w:t>
      </w:r>
      <w:r w:rsidR="00C274E9">
        <w:rPr>
          <w:rFonts w:ascii="Arial" w:hAnsi="Arial" w:cs="Arial"/>
          <w:b/>
        </w:rPr>
        <w:t>Pregão</w:t>
      </w:r>
      <w:r w:rsidR="00EB536D">
        <w:rPr>
          <w:rFonts w:ascii="Arial" w:hAnsi="Arial" w:cs="Arial"/>
          <w:b/>
        </w:rPr>
        <w:t xml:space="preserve"> – Registro de Preços</w:t>
      </w:r>
    </w:p>
    <w:p w:rsidR="0068666F" w:rsidRDefault="0068666F" w:rsidP="0068666F">
      <w:pPr>
        <w:rPr>
          <w:rFonts w:ascii="Arial" w:hAnsi="Arial" w:cs="Arial"/>
          <w:b/>
        </w:rPr>
      </w:pPr>
      <w:r>
        <w:rPr>
          <w:rFonts w:ascii="Arial" w:hAnsi="Arial" w:cs="Arial"/>
          <w:b/>
          <w:bCs/>
        </w:rPr>
        <w:t>Nº. do Edital</w:t>
      </w:r>
      <w:r>
        <w:rPr>
          <w:rFonts w:ascii="Arial" w:hAnsi="Arial" w:cs="Arial"/>
          <w:b/>
          <w:bCs/>
          <w:color w:val="FF0000"/>
        </w:rPr>
        <w:tab/>
      </w:r>
      <w:r w:rsidR="00823089">
        <w:rPr>
          <w:rFonts w:ascii="Arial" w:hAnsi="Arial" w:cs="Arial"/>
          <w:b/>
          <w:bCs/>
          <w:color w:val="FF0000"/>
        </w:rPr>
        <w:tab/>
      </w:r>
      <w:r>
        <w:rPr>
          <w:rFonts w:ascii="Arial" w:hAnsi="Arial" w:cs="Arial"/>
          <w:b/>
          <w:bCs/>
        </w:rPr>
        <w:t xml:space="preserve">: </w:t>
      </w:r>
      <w:r w:rsidR="0083371B">
        <w:rPr>
          <w:rFonts w:ascii="Arial" w:hAnsi="Arial" w:cs="Arial"/>
          <w:b/>
        </w:rPr>
        <w:t>0000</w:t>
      </w:r>
      <w:r w:rsidR="00180CFF">
        <w:rPr>
          <w:rFonts w:ascii="Arial" w:hAnsi="Arial" w:cs="Arial"/>
          <w:b/>
        </w:rPr>
        <w:t>14</w:t>
      </w:r>
      <w:r>
        <w:rPr>
          <w:rFonts w:ascii="Arial" w:hAnsi="Arial" w:cs="Arial"/>
          <w:b/>
        </w:rPr>
        <w:t>/</w:t>
      </w:r>
      <w:r w:rsidR="00C274E9">
        <w:rPr>
          <w:rFonts w:ascii="Arial" w:hAnsi="Arial" w:cs="Arial"/>
          <w:b/>
        </w:rPr>
        <w:t>201</w:t>
      </w:r>
      <w:r w:rsidR="0083371B">
        <w:rPr>
          <w:rFonts w:ascii="Arial" w:hAnsi="Arial" w:cs="Arial"/>
          <w:b/>
        </w:rPr>
        <w:t>7</w:t>
      </w:r>
    </w:p>
    <w:p w:rsidR="0068666F" w:rsidRDefault="0068666F" w:rsidP="0068666F">
      <w:pPr>
        <w:jc w:val="both"/>
        <w:rPr>
          <w:rFonts w:ascii="Arial" w:hAnsi="Arial" w:cs="Arial"/>
          <w:b/>
        </w:rPr>
      </w:pPr>
      <w:r>
        <w:rPr>
          <w:rFonts w:ascii="Arial" w:hAnsi="Arial" w:cs="Arial"/>
          <w:b/>
        </w:rPr>
        <w:t>Numero Processo</w:t>
      </w:r>
      <w:r>
        <w:rPr>
          <w:rFonts w:ascii="Arial" w:hAnsi="Arial" w:cs="Arial"/>
          <w:b/>
        </w:rPr>
        <w:tab/>
        <w:t xml:space="preserve">: </w:t>
      </w:r>
      <w:r w:rsidR="0083371B">
        <w:rPr>
          <w:rFonts w:ascii="Arial" w:hAnsi="Arial" w:cs="Arial"/>
          <w:b/>
        </w:rPr>
        <w:t>0000</w:t>
      </w:r>
      <w:r w:rsidR="00180CFF">
        <w:rPr>
          <w:rFonts w:ascii="Arial" w:hAnsi="Arial" w:cs="Arial"/>
          <w:b/>
        </w:rPr>
        <w:t>66</w:t>
      </w:r>
      <w:r>
        <w:rPr>
          <w:rFonts w:ascii="Arial" w:hAnsi="Arial" w:cs="Arial"/>
          <w:b/>
        </w:rPr>
        <w:t>/</w:t>
      </w:r>
      <w:r w:rsidR="0083371B">
        <w:rPr>
          <w:rFonts w:ascii="Arial" w:hAnsi="Arial" w:cs="Arial"/>
          <w:b/>
        </w:rPr>
        <w:t>2017</w:t>
      </w:r>
    </w:p>
    <w:p w:rsidR="0068666F" w:rsidRDefault="0068666F" w:rsidP="0068666F">
      <w:pPr>
        <w:rPr>
          <w:rFonts w:ascii="Arial" w:hAnsi="Arial" w:cs="Arial"/>
          <w:b/>
        </w:rPr>
      </w:pPr>
      <w:r>
        <w:rPr>
          <w:rFonts w:ascii="Arial" w:hAnsi="Arial" w:cs="Arial"/>
          <w:b/>
        </w:rPr>
        <w:t>Data da Abertura</w:t>
      </w:r>
      <w:r>
        <w:rPr>
          <w:rFonts w:ascii="Arial" w:hAnsi="Arial" w:cs="Arial"/>
          <w:b/>
        </w:rPr>
        <w:tab/>
        <w:t xml:space="preserve">: </w:t>
      </w:r>
      <w:r w:rsidR="0053138D">
        <w:rPr>
          <w:rFonts w:ascii="Arial" w:hAnsi="Arial" w:cs="Arial"/>
          <w:b/>
        </w:rPr>
        <w:t>2</w:t>
      </w:r>
      <w:r w:rsidR="00180CFF">
        <w:rPr>
          <w:rFonts w:ascii="Arial" w:hAnsi="Arial" w:cs="Arial"/>
          <w:b/>
        </w:rPr>
        <w:t>6</w:t>
      </w:r>
      <w:r w:rsidR="0083371B">
        <w:rPr>
          <w:rFonts w:ascii="Arial" w:hAnsi="Arial" w:cs="Arial"/>
          <w:b/>
        </w:rPr>
        <w:t>/0</w:t>
      </w:r>
      <w:r w:rsidR="00180CFF">
        <w:rPr>
          <w:rFonts w:ascii="Arial" w:hAnsi="Arial" w:cs="Arial"/>
          <w:b/>
        </w:rPr>
        <w:t>4</w:t>
      </w:r>
      <w:r w:rsidR="0083371B">
        <w:rPr>
          <w:rFonts w:ascii="Arial" w:hAnsi="Arial" w:cs="Arial"/>
          <w:b/>
        </w:rPr>
        <w:t>/2017</w:t>
      </w:r>
      <w:r w:rsidR="00111119">
        <w:rPr>
          <w:rFonts w:ascii="Arial" w:hAnsi="Arial" w:cs="Arial"/>
          <w:b/>
        </w:rPr>
        <w:t xml:space="preserve"> </w:t>
      </w:r>
      <w:r w:rsidR="0053138D">
        <w:rPr>
          <w:rFonts w:ascii="Arial" w:hAnsi="Arial" w:cs="Arial"/>
          <w:b/>
        </w:rPr>
        <w:t>13</w:t>
      </w:r>
      <w:r w:rsidR="00C274E9">
        <w:rPr>
          <w:rFonts w:ascii="Arial" w:hAnsi="Arial" w:cs="Arial"/>
          <w:b/>
        </w:rPr>
        <w:t>:00:00</w:t>
      </w:r>
    </w:p>
    <w:p w:rsidR="0068666F" w:rsidRDefault="0068666F" w:rsidP="0068666F">
      <w:pPr>
        <w:rPr>
          <w:rFonts w:ascii="Arial" w:hAnsi="Arial"/>
        </w:rPr>
      </w:pPr>
    </w:p>
    <w:p w:rsidR="0068666F" w:rsidRDefault="0068666F" w:rsidP="0068666F">
      <w:pPr>
        <w:jc w:val="both"/>
        <w:rPr>
          <w:rFonts w:ascii="Arial" w:hAnsi="Arial" w:cs="Arial"/>
          <w:b/>
        </w:rPr>
      </w:pPr>
      <w:r>
        <w:rPr>
          <w:rFonts w:ascii="Arial" w:hAnsi="Arial" w:cs="Arial"/>
          <w:b/>
        </w:rPr>
        <w:t>1 – PREÂMBULO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1.1-</w:t>
      </w:r>
      <w:r w:rsidR="00972F1E">
        <w:rPr>
          <w:rFonts w:ascii="Arial" w:hAnsi="Arial" w:cs="Arial"/>
          <w:b/>
        </w:rPr>
        <w:t xml:space="preserve"> </w:t>
      </w: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Rockert, 92 – Centro, Janaúba, Minas Gerais, conforme objetos abaixo descriminados e anexos, nos termos e data prevista no subitem 4.1 deste Edital.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1.2-</w:t>
      </w:r>
      <w:r>
        <w:rPr>
          <w:rFonts w:ascii="Arial" w:hAnsi="Arial" w:cs="Arial"/>
        </w:rPr>
        <w:t>O pregão será realizado pelo Pregoeiro indicado</w:t>
      </w:r>
      <w:r w:rsidR="0083371B">
        <w:rPr>
          <w:rFonts w:ascii="Arial" w:hAnsi="Arial" w:cs="Arial"/>
          <w:b/>
        </w:rPr>
        <w:t>: Marco Antonio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designados pela Por</w:t>
      </w:r>
      <w:r w:rsidR="0083371B">
        <w:rPr>
          <w:rFonts w:ascii="Arial" w:hAnsi="Arial" w:cs="Arial"/>
        </w:rPr>
        <w:t>taria nº. 033/2017 de 13 de janeiro de 2017</w:t>
      </w:r>
      <w:r>
        <w:rPr>
          <w:rFonts w:ascii="Arial" w:hAnsi="Arial" w:cs="Arial"/>
        </w:rPr>
        <w:t>, publica</w:t>
      </w:r>
      <w:r w:rsidR="0083371B">
        <w:rPr>
          <w:rFonts w:ascii="Arial" w:hAnsi="Arial" w:cs="Arial"/>
        </w:rPr>
        <w:t>da no Quadro de Avisos no dia 13 de janeiro de 2017</w:t>
      </w:r>
      <w:r>
        <w:rPr>
          <w:rFonts w:ascii="Arial" w:hAnsi="Arial" w:cs="Arial"/>
        </w:rPr>
        <w:t>, sendo regido pela Lei Federal 10.520/2002 e pelo Decreto Municipal nº. 001, de 02 de janeiro de 2006</w:t>
      </w:r>
      <w:r w:rsidR="00CC7701">
        <w:rPr>
          <w:rFonts w:ascii="Arial" w:hAnsi="Arial" w:cs="Arial"/>
        </w:rPr>
        <w:t xml:space="preserve"> Lei municipal 1637/2005</w:t>
      </w:r>
      <w:r>
        <w:rPr>
          <w:rFonts w:ascii="Arial" w:hAnsi="Arial" w:cs="Arial"/>
        </w:rPr>
        <w:t xml:space="preserve">, pertinente ao Pregão </w:t>
      </w:r>
      <w:r w:rsidR="00CC7701">
        <w:rPr>
          <w:rFonts w:ascii="Arial" w:hAnsi="Arial" w:cs="Arial"/>
        </w:rPr>
        <w:t xml:space="preserve">Presencial e Sistema de Registro de Preços, </w:t>
      </w:r>
      <w:r>
        <w:rPr>
          <w:rFonts w:ascii="Arial" w:hAnsi="Arial" w:cs="Arial"/>
        </w:rPr>
        <w:t>e subsidiariamente pela Lei Federal nº. 8.666/93, e suas alterações, pelas condições estabelecidas pelo presente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1-3</w:t>
      </w:r>
      <w:r>
        <w:rPr>
          <w:rFonts w:ascii="Arial" w:hAnsi="Arial"/>
          <w:b/>
        </w:rPr>
        <w:t>-A</w:t>
      </w:r>
      <w:r>
        <w:rPr>
          <w:rFonts w:ascii="Arial" w:hAnsi="Arial" w:cs="Arial"/>
          <w:b/>
        </w:rPr>
        <w:t>s proponentes deverão examinar cuidadosamente as condições de fornecimento do objeto deste edital, dando especial atenção para as penalidades estabelecidas para os casos de descumprimento das obrigações contratuais, ficando ciente de que a Prefeitura Municipal de Janaúba/MG aplicará as sanções previstas, obedecido ao disposto no art. 87, § 2º, da Lei 8.666/93 com suas alterações.</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2 – OBJETO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2.1 - Constitui</w:t>
      </w:r>
      <w:r w:rsidR="00643E73">
        <w:rPr>
          <w:rFonts w:ascii="Arial" w:hAnsi="Arial" w:cs="Arial"/>
        </w:rPr>
        <w:t xml:space="preserve"> objeto deste Edital é </w:t>
      </w:r>
      <w:r w:rsidR="00ED0A81" w:rsidRPr="00ED0A81">
        <w:rPr>
          <w:rFonts w:ascii="Arial" w:hAnsi="Arial" w:cs="Arial"/>
          <w:b/>
          <w:color w:val="000000"/>
        </w:rPr>
        <w:t>Contratação de empresa (s) para manutenção e fornecimento de peças e acessórios para reposição em bombas e painéis, e também para manutenção dos equipamentos que compõem o sistema de abastecimento de água das comunidades rurais e locais urbanos que possuem bombas submersas e ou motores-bombas</w:t>
      </w:r>
      <w:r>
        <w:rPr>
          <w:rFonts w:ascii="Arial" w:hAnsi="Arial" w:cs="Arial"/>
        </w:rPr>
        <w:t xml:space="preserve">, por parte do Município, dos itens especificados no Anexo I e no Termo de Referência deste instrumento convocatório, por meio de fornecimento parcelado por um período de </w:t>
      </w:r>
      <w:r>
        <w:rPr>
          <w:rFonts w:ascii="Arial" w:hAnsi="Arial" w:cs="Arial"/>
          <w:b/>
        </w:rPr>
        <w:t>12</w:t>
      </w:r>
      <w:r>
        <w:rPr>
          <w:rFonts w:ascii="Arial" w:hAnsi="Arial" w:cs="Arial"/>
        </w:rPr>
        <w:t xml:space="preserve"> (doze) meses.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2.1.1-Os itens listados no ANEXO I, não necessariamente serão adquiridos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contratual.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2.1.2 – A quantidade estimada para o presente processo licitatório, relacionado no edital de embasamento, serve apenas como orientação, não constituindo sob hipótese alguma garantia de faturamento.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3 – DA PARTICIPAÇÃO DAS MICRO/PEQUENAS EMPRESAS E MEI</w:t>
      </w:r>
    </w:p>
    <w:p w:rsidR="0068666F" w:rsidRDefault="0068666F" w:rsidP="0068666F">
      <w:pPr>
        <w:jc w:val="both"/>
        <w:rPr>
          <w:rFonts w:ascii="Arial" w:hAnsi="Arial" w:cs="Arial"/>
          <w:b/>
        </w:rPr>
      </w:pPr>
    </w:p>
    <w:p w:rsidR="0068666F" w:rsidRPr="00F71C46" w:rsidRDefault="0068666F" w:rsidP="0068666F">
      <w:pPr>
        <w:jc w:val="both"/>
        <w:rPr>
          <w:rFonts w:ascii="Arial" w:hAnsi="Arial" w:cs="Arial"/>
          <w:b/>
        </w:rPr>
      </w:pPr>
      <w:r w:rsidRPr="00F71C46">
        <w:rPr>
          <w:rFonts w:ascii="Arial" w:hAnsi="Arial" w:cs="Arial"/>
          <w:b/>
        </w:rPr>
        <w:t xml:space="preserve">3.1 – Em cumprimento ao que reza a Lei </w:t>
      </w:r>
      <w:r w:rsidR="00D647F1" w:rsidRPr="00F71C46">
        <w:rPr>
          <w:rFonts w:ascii="Arial" w:hAnsi="Arial" w:cs="Arial"/>
          <w:b/>
        </w:rPr>
        <w:t>Complementar nº.  147/14</w:t>
      </w:r>
      <w:r w:rsidRPr="00F71C46">
        <w:rPr>
          <w:rFonts w:ascii="Arial" w:hAnsi="Arial" w:cs="Arial"/>
          <w:b/>
        </w:rPr>
        <w:t xml:space="preserve"> e Lei Municipal nº. 1.786 de 03 de dezembro de 2.008, que estabelece reserva de cota d</w:t>
      </w:r>
      <w:r w:rsidR="00D647F1" w:rsidRPr="00F71C46">
        <w:rPr>
          <w:rFonts w:ascii="Arial" w:hAnsi="Arial" w:cs="Arial"/>
          <w:b/>
        </w:rPr>
        <w:t>os itens até R$</w:t>
      </w:r>
      <w:r w:rsidR="00D716EC">
        <w:rPr>
          <w:rFonts w:ascii="Arial" w:hAnsi="Arial" w:cs="Arial"/>
          <w:b/>
        </w:rPr>
        <w:t xml:space="preserve"> </w:t>
      </w:r>
      <w:r w:rsidR="00D647F1" w:rsidRPr="00F71C46">
        <w:rPr>
          <w:rFonts w:ascii="Arial" w:hAnsi="Arial" w:cs="Arial"/>
          <w:b/>
        </w:rPr>
        <w:t>80.000,00</w:t>
      </w:r>
      <w:r w:rsidR="002C1B77" w:rsidRPr="00F71C46">
        <w:rPr>
          <w:rFonts w:ascii="Arial" w:hAnsi="Arial" w:cs="Arial"/>
          <w:b/>
        </w:rPr>
        <w:t xml:space="preserve"> (</w:t>
      </w:r>
      <w:r w:rsidR="00D647F1" w:rsidRPr="00F71C46">
        <w:rPr>
          <w:rFonts w:ascii="Arial" w:hAnsi="Arial" w:cs="Arial"/>
          <w:b/>
        </w:rPr>
        <w:t>oitenta mil reais)</w:t>
      </w:r>
      <w:r w:rsidRPr="00F71C46">
        <w:rPr>
          <w:rFonts w:ascii="Arial" w:hAnsi="Arial" w:cs="Arial"/>
          <w:b/>
        </w:rPr>
        <w:t xml:space="preserve"> nos processos licitatórios para aquisição de bens e serviços de natureza divisível, exclusivamente para participação de micro/pequenas empresas e MEI, fica</w:t>
      </w:r>
      <w:r w:rsidR="00D647F1" w:rsidRPr="00F71C46">
        <w:rPr>
          <w:rFonts w:ascii="Arial" w:hAnsi="Arial" w:cs="Arial"/>
          <w:b/>
        </w:rPr>
        <w:t>m</w:t>
      </w:r>
      <w:r w:rsidRPr="00F71C46">
        <w:rPr>
          <w:rFonts w:ascii="Arial" w:hAnsi="Arial" w:cs="Arial"/>
          <w:b/>
        </w:rPr>
        <w:t xml:space="preserve"> reservado </w:t>
      </w:r>
      <w:r w:rsidR="00F71C46" w:rsidRPr="00F71C46">
        <w:rPr>
          <w:rFonts w:ascii="Arial" w:hAnsi="Arial" w:cs="Arial"/>
          <w:b/>
        </w:rPr>
        <w:t xml:space="preserve">todos </w:t>
      </w:r>
      <w:r w:rsidR="00F71C46" w:rsidRPr="00F71C46">
        <w:rPr>
          <w:rFonts w:ascii="Arial" w:hAnsi="Arial" w:cs="Arial"/>
          <w:b/>
        </w:rPr>
        <w:lastRenderedPageBreak/>
        <w:t>os</w:t>
      </w:r>
      <w:r w:rsidRPr="00F71C46">
        <w:rPr>
          <w:rFonts w:ascii="Arial" w:hAnsi="Arial" w:cs="Arial"/>
          <w:b/>
        </w:rPr>
        <w:t xml:space="preserve"> itens do objeto do presente processo licitatório exclusivamente a participação das empresas que se enquadrem nestas categorias, nos termos da legislação vigente, sem prejuízo de sua participação nos demais itens, garantidos outros privilégios definidos na Lei 123/006 e suas alterações e que sejam objeto de questionamento durante a realização do pregão.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3.2 – Caso não se habilitem ou não seja adjudicado item(s) da cota de reserva para empresas enquadradas nas categorias de micro/pequenas empresas e MEI, empresas enquadradas em outras categorias empresariais poderão se habilitar e participar da disputa para fornecimento deste(s) item(s) desde que em sua proposta contenha cotação para o(s) mesmo(s).   </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 – ESCLARECIMENTOS INICIAIS E CONDIÇÕES DE PARTICIPAÇÃO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4.1 – Esclarecimentos Iniciais: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4.1.1- O Sistema de Registro de Preços (SRP) é conjunto de procedimentos para registro formal de preços relativos à aquisição futura de bens, onde as empresas disponibilizam bens e serviços a preços e prazos certos e registrados em documento especifico denominado </w:t>
      </w:r>
      <w:r>
        <w:rPr>
          <w:rFonts w:ascii="Arial" w:hAnsi="Arial" w:cs="Arial"/>
          <w:b/>
        </w:rPr>
        <w:t xml:space="preserve">Ata de Registro de Preços. </w:t>
      </w:r>
      <w:r>
        <w:rPr>
          <w:rFonts w:ascii="Arial" w:hAnsi="Arial" w:cs="Arial"/>
        </w:rPr>
        <w:t>Neste Sistema, as aquisições são feitas quando melhor convier aos órgãos que integram a Ata, sem, no entanto, estarem necessariamente obrigados a contratar com os fornecedores vencedores do certame.</w:t>
      </w:r>
    </w:p>
    <w:p w:rsidR="0068666F" w:rsidRDefault="0068666F" w:rsidP="0068666F">
      <w:pPr>
        <w:jc w:val="both"/>
        <w:rPr>
          <w:rFonts w:ascii="Arial" w:hAnsi="Arial" w:cs="Arial"/>
        </w:rPr>
      </w:pPr>
      <w:r>
        <w:rPr>
          <w:rFonts w:ascii="Arial" w:hAnsi="Arial" w:cs="Arial"/>
        </w:rPr>
        <w:t xml:space="preserve">4.1.2 – Nesta licitação será firmada uma Ata de Registro de Preços que é um documento vinculativo, obrigacional, com característica de compromisso para a futura contratação, onde os fornecedores manterão seus preços registrados, durante o período de </w:t>
      </w:r>
      <w:r>
        <w:rPr>
          <w:rFonts w:ascii="Arial" w:hAnsi="Arial" w:cs="Arial"/>
          <w:b/>
        </w:rPr>
        <w:t xml:space="preserve">12 </w:t>
      </w:r>
      <w:r>
        <w:rPr>
          <w:rFonts w:ascii="Arial" w:hAnsi="Arial" w:cs="Arial"/>
        </w:rPr>
        <w:t>(doze) meses, tornando-os disponíveis, caso a Prefeitura Municipal de Janaúba, necessite efetuar as aquisições nas quantidades julgadas necessárias e aos mesmos preços registrados no certame.</w:t>
      </w:r>
    </w:p>
    <w:p w:rsidR="0068666F" w:rsidRDefault="0068666F" w:rsidP="0068666F">
      <w:pPr>
        <w:jc w:val="both"/>
        <w:rPr>
          <w:rFonts w:ascii="Arial" w:hAnsi="Arial" w:cs="Arial"/>
        </w:rPr>
      </w:pPr>
      <w:r>
        <w:rPr>
          <w:rFonts w:ascii="Arial" w:hAnsi="Arial" w:cs="Arial"/>
        </w:rPr>
        <w:t>4.1.3 – Quando o quantitativo total estimado para a contratação ou fornecimento não puder ser atendido pelo licitante vencedor, admitir-se-à a convocação de tantos licitantes quantos forem necessários para o atingimento da totalidade do quantitativo, respeitada a ordem de classificação, desde que os referidos licitantes aceitem praticar o mesmo preço da proposta vencedora.</w:t>
      </w:r>
    </w:p>
    <w:p w:rsidR="0068666F" w:rsidRDefault="0068666F" w:rsidP="0068666F">
      <w:pPr>
        <w:jc w:val="both"/>
        <w:rPr>
          <w:rFonts w:ascii="Arial" w:hAnsi="Arial" w:cs="Arial"/>
        </w:rPr>
      </w:pPr>
      <w:r>
        <w:rPr>
          <w:rFonts w:ascii="Arial" w:hAnsi="Arial" w:cs="Arial"/>
        </w:rPr>
        <w:t>4.1.4 – Quando das contratações decorrentes do registro de Preços será respeitada a ordem de classificação das empresas constantes da Ata.</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4.2 – Condições de Participação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4.2.1 - Poderão participar da presente licitação todos quantos militem no ramo pertinente ao objeto desta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4.2.2-Não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Federal e Municipal.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4.2.3-A participação nesta Licitação implica aceitação de todas as condições estabelecidas neste instrumento convocatório.</w:t>
      </w:r>
    </w:p>
    <w:p w:rsidR="0068666F" w:rsidRDefault="0068666F" w:rsidP="0068666F">
      <w:pPr>
        <w:jc w:val="both"/>
        <w:rPr>
          <w:rFonts w:ascii="Arial" w:hAnsi="Arial" w:cs="Arial"/>
        </w:rPr>
      </w:pPr>
      <w:r>
        <w:rPr>
          <w:rFonts w:ascii="Arial" w:hAnsi="Arial" w:cs="Arial"/>
        </w:rPr>
        <w:t>4.2.4 – No caso de participação de empresa filial, deverá esta se apresentar com seu CNPJ próprio.</w:t>
      </w:r>
    </w:p>
    <w:p w:rsidR="0068666F" w:rsidRDefault="0068666F" w:rsidP="0068666F">
      <w:pPr>
        <w:jc w:val="both"/>
        <w:rPr>
          <w:rFonts w:ascii="Arial" w:hAnsi="Arial" w:cs="Arial"/>
        </w:rPr>
      </w:pPr>
      <w:r>
        <w:rPr>
          <w:rFonts w:ascii="Arial" w:hAnsi="Arial" w:cs="Arial"/>
        </w:rPr>
        <w:t>4.2.5 – Não será permitida a participação de empresas em consorcio.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5 - ENTREGA DOS ENVELOPES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5.1 – Deverão ser entregues dois envelopes, sendo um com a “PROPOSTA COMERCIAL” e o outro contendo a “DOCUMENTAÇÃO DE HABILITAÇÃO”.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5.1.1 - Os envelopes “Proposta Comercial” e “Documentação de Habilitação” deverão ser indevassáveis, hermeticamente fechados e entregues ao Pregoeiro, na sessão pública de abertura deste certame, conforme endereço, dia e horário especificados.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LOCAL</w:t>
      </w:r>
      <w:r>
        <w:rPr>
          <w:rFonts w:ascii="Arial" w:hAnsi="Arial" w:cs="Arial"/>
        </w:rPr>
        <w:tab/>
      </w:r>
      <w:r>
        <w:rPr>
          <w:rFonts w:ascii="Arial" w:hAnsi="Arial" w:cs="Arial"/>
        </w:rPr>
        <w:tab/>
        <w:t>: Sala de Licitações da Prefeitura Municipal de Janaúba-Minas Gerais.</w:t>
      </w:r>
    </w:p>
    <w:p w:rsidR="0068666F" w:rsidRDefault="0068666F" w:rsidP="0068666F">
      <w:pPr>
        <w:jc w:val="both"/>
        <w:rPr>
          <w:rFonts w:ascii="Arial" w:hAnsi="Arial" w:cs="Arial"/>
        </w:rPr>
      </w:pPr>
      <w:r>
        <w:rPr>
          <w:rFonts w:ascii="Arial" w:hAnsi="Arial" w:cs="Arial"/>
        </w:rPr>
        <w:t>ENDEREÇO</w:t>
      </w:r>
      <w:r>
        <w:rPr>
          <w:rFonts w:ascii="Arial" w:hAnsi="Arial" w:cs="Arial"/>
        </w:rPr>
        <w:tab/>
        <w:t>: Praça Dr. Rockert, 92 - Centro</w:t>
      </w:r>
    </w:p>
    <w:p w:rsidR="0068666F" w:rsidRDefault="0068666F" w:rsidP="0068666F">
      <w:pPr>
        <w:rPr>
          <w:rFonts w:ascii="Arial" w:hAnsi="Arial" w:cs="Arial"/>
          <w:b/>
        </w:rPr>
      </w:pPr>
      <w:r>
        <w:rPr>
          <w:rFonts w:ascii="Arial" w:hAnsi="Arial" w:cs="Arial"/>
        </w:rPr>
        <w:t>DATA</w:t>
      </w:r>
      <w:r>
        <w:rPr>
          <w:rFonts w:ascii="Arial" w:hAnsi="Arial" w:cs="Arial"/>
        </w:rPr>
        <w:tab/>
      </w:r>
      <w:r>
        <w:rPr>
          <w:rFonts w:ascii="Arial" w:hAnsi="Arial" w:cs="Arial"/>
        </w:rPr>
        <w:tab/>
        <w:t xml:space="preserve">: </w:t>
      </w:r>
      <w:r w:rsidR="0053138D">
        <w:rPr>
          <w:rFonts w:ascii="Arial" w:hAnsi="Arial" w:cs="Arial"/>
          <w:b/>
        </w:rPr>
        <w:t>2</w:t>
      </w:r>
      <w:r w:rsidR="00180CFF">
        <w:rPr>
          <w:rFonts w:ascii="Arial" w:hAnsi="Arial" w:cs="Arial"/>
          <w:b/>
        </w:rPr>
        <w:t>6</w:t>
      </w:r>
      <w:r w:rsidR="00C01A95" w:rsidRPr="0053138D">
        <w:rPr>
          <w:rFonts w:ascii="Arial" w:hAnsi="Arial" w:cs="Arial"/>
          <w:b/>
        </w:rPr>
        <w:t>/0</w:t>
      </w:r>
      <w:r w:rsidR="00180CFF">
        <w:rPr>
          <w:rFonts w:ascii="Arial" w:hAnsi="Arial" w:cs="Arial"/>
          <w:b/>
        </w:rPr>
        <w:t>4</w:t>
      </w:r>
      <w:r w:rsidR="00C01A95" w:rsidRPr="0053138D">
        <w:rPr>
          <w:rFonts w:ascii="Arial" w:hAnsi="Arial" w:cs="Arial"/>
          <w:b/>
        </w:rPr>
        <w:t>/2017</w:t>
      </w:r>
      <w:r w:rsidR="00C274E9" w:rsidRPr="0053138D">
        <w:rPr>
          <w:rFonts w:ascii="Arial" w:hAnsi="Arial" w:cs="Arial"/>
          <w:b/>
        </w:rPr>
        <w:t xml:space="preserve"> </w:t>
      </w:r>
      <w:r w:rsidR="0053138D">
        <w:rPr>
          <w:rFonts w:ascii="Arial" w:hAnsi="Arial" w:cs="Arial"/>
          <w:b/>
        </w:rPr>
        <w:t>13</w:t>
      </w:r>
      <w:r w:rsidR="00C274E9" w:rsidRPr="0053138D">
        <w:rPr>
          <w:rFonts w:ascii="Arial" w:hAnsi="Arial" w:cs="Arial"/>
          <w:b/>
        </w:rPr>
        <w:t>:00:00</w:t>
      </w:r>
    </w:p>
    <w:p w:rsidR="0068666F" w:rsidRDefault="0068666F" w:rsidP="0068666F">
      <w:pPr>
        <w:rPr>
          <w:rFonts w:ascii="Arial" w:hAnsi="Arial" w:cs="Arial"/>
        </w:rPr>
      </w:pPr>
    </w:p>
    <w:p w:rsidR="0068666F" w:rsidRDefault="0068666F" w:rsidP="0068666F">
      <w:pPr>
        <w:jc w:val="both"/>
        <w:rPr>
          <w:rFonts w:ascii="Arial" w:hAnsi="Arial" w:cs="Arial"/>
        </w:rPr>
      </w:pPr>
      <w:r>
        <w:rPr>
          <w:rFonts w:ascii="Arial" w:hAnsi="Arial" w:cs="Arial"/>
        </w:rPr>
        <w:t>5.1.2 - Os envelopes deverão ainda indicar em sua parte externa e frontal os seguintes dizeres:</w:t>
      </w:r>
    </w:p>
    <w:p w:rsidR="0068666F" w:rsidRDefault="0068666F" w:rsidP="0068666F">
      <w:pPr>
        <w:jc w:val="both"/>
        <w:rPr>
          <w:rFonts w:ascii="Arial" w:hAnsi="Arial" w:cs="Arial"/>
        </w:rPr>
      </w:pPr>
    </w:p>
    <w:p w:rsidR="0068666F" w:rsidRDefault="0068666F" w:rsidP="0068666F">
      <w:pPr>
        <w:rPr>
          <w:rFonts w:ascii="Arial" w:hAnsi="Arial" w:cs="Arial"/>
        </w:rPr>
      </w:pPr>
      <w:r>
        <w:rPr>
          <w:rFonts w:ascii="Arial" w:hAnsi="Arial" w:cs="Arial"/>
        </w:rPr>
        <w:t>ENVELOPE “</w:t>
      </w:r>
      <w:smartTag w:uri="urn:schemas-microsoft-com:office:smarttags" w:element="metricconverter">
        <w:smartTagPr>
          <w:attr w:name="ProductID" w:val="1”"/>
        </w:smartTagPr>
        <w:r>
          <w:rPr>
            <w:rFonts w:ascii="Arial" w:hAnsi="Arial" w:cs="Arial"/>
          </w:rPr>
          <w:t>1”</w:t>
        </w:r>
      </w:smartTag>
      <w:r>
        <w:rPr>
          <w:rFonts w:ascii="Arial" w:hAnsi="Arial" w:cs="Arial"/>
        </w:rPr>
        <w:t xml:space="preserve"> - PROPOSTA COMERCIAL </w:t>
      </w:r>
    </w:p>
    <w:p w:rsidR="0068666F" w:rsidRDefault="0068666F" w:rsidP="0068666F">
      <w:pPr>
        <w:rPr>
          <w:rFonts w:ascii="Arial" w:hAnsi="Arial" w:cs="Arial"/>
        </w:rPr>
      </w:pPr>
    </w:p>
    <w:tbl>
      <w:tblPr>
        <w:tblW w:w="9464" w:type="dxa"/>
        <w:tblLook w:val="04A0"/>
      </w:tblPr>
      <w:tblGrid>
        <w:gridCol w:w="9464"/>
      </w:tblGrid>
      <w:tr w:rsidR="0068666F" w:rsidTr="0068666F">
        <w:tc>
          <w:tcPr>
            <w:tcW w:w="9464" w:type="dxa"/>
            <w:tcBorders>
              <w:top w:val="single" w:sz="4" w:space="0" w:color="auto"/>
              <w:left w:val="single" w:sz="4" w:space="0" w:color="auto"/>
              <w:bottom w:val="single" w:sz="4" w:space="0" w:color="auto"/>
              <w:right w:val="single" w:sz="4" w:space="0" w:color="auto"/>
            </w:tcBorders>
          </w:tcPr>
          <w:p w:rsidR="0068666F" w:rsidRDefault="0068666F">
            <w:pPr>
              <w:rPr>
                <w:rFonts w:ascii="Arial" w:hAnsi="Arial" w:cs="Arial"/>
                <w:lang w:eastAsia="en-US"/>
              </w:rPr>
            </w:pPr>
          </w:p>
          <w:p w:rsidR="0068666F" w:rsidRDefault="0068666F">
            <w:pPr>
              <w:rPr>
                <w:rFonts w:ascii="Arial" w:hAnsi="Arial" w:cs="Arial"/>
                <w:b/>
                <w:lang w:eastAsia="en-US"/>
              </w:rPr>
            </w:pPr>
            <w:r>
              <w:rPr>
                <w:rFonts w:ascii="Arial" w:hAnsi="Arial" w:cs="Arial"/>
                <w:b/>
                <w:lang w:eastAsia="en-US"/>
              </w:rPr>
              <w:t>ENVELOPE Nº. 01</w:t>
            </w:r>
          </w:p>
          <w:p w:rsidR="0068666F" w:rsidRDefault="0068666F">
            <w:pPr>
              <w:rPr>
                <w:rFonts w:ascii="Arial" w:hAnsi="Arial" w:cs="Arial"/>
                <w:b/>
                <w:lang w:eastAsia="en-US"/>
              </w:rPr>
            </w:pPr>
            <w:r>
              <w:rPr>
                <w:rFonts w:ascii="Arial" w:hAnsi="Arial" w:cs="Arial"/>
                <w:b/>
                <w:lang w:eastAsia="en-US"/>
              </w:rPr>
              <w:t>DA: (EMPRESA) - CNPJ:</w:t>
            </w:r>
          </w:p>
          <w:p w:rsidR="0068666F" w:rsidRDefault="0068666F">
            <w:pPr>
              <w:rPr>
                <w:rFonts w:ascii="Arial" w:hAnsi="Arial" w:cs="Arial"/>
                <w:b/>
                <w:lang w:eastAsia="en-US"/>
              </w:rPr>
            </w:pPr>
            <w:r>
              <w:rPr>
                <w:rFonts w:ascii="Arial" w:hAnsi="Arial" w:cs="Arial"/>
                <w:b/>
                <w:lang w:eastAsia="en-US"/>
              </w:rPr>
              <w:t>À</w:t>
            </w:r>
          </w:p>
          <w:p w:rsidR="0068666F" w:rsidRDefault="0068666F">
            <w:pPr>
              <w:rPr>
                <w:rFonts w:ascii="Arial" w:hAnsi="Arial" w:cs="Arial"/>
                <w:b/>
                <w:lang w:eastAsia="en-US"/>
              </w:rPr>
            </w:pPr>
            <w:r>
              <w:rPr>
                <w:rFonts w:ascii="Arial" w:hAnsi="Arial" w:cs="Arial"/>
                <w:b/>
                <w:lang w:eastAsia="en-US"/>
              </w:rPr>
              <w:t>COMISSÃO DE LICITAÇÃO</w:t>
            </w:r>
          </w:p>
          <w:p w:rsidR="00180CFF" w:rsidRDefault="00180CFF" w:rsidP="00180CFF">
            <w:pPr>
              <w:rPr>
                <w:rFonts w:ascii="Arial" w:hAnsi="Arial" w:cs="Arial"/>
                <w:b/>
              </w:rPr>
            </w:pPr>
            <w:r>
              <w:rPr>
                <w:rFonts w:ascii="Arial" w:hAnsi="Arial" w:cs="Arial"/>
                <w:b/>
              </w:rPr>
              <w:t>Modalidade</w:t>
            </w:r>
            <w:r>
              <w:rPr>
                <w:rFonts w:ascii="Arial" w:hAnsi="Arial" w:cs="Arial"/>
                <w:b/>
              </w:rPr>
              <w:tab/>
              <w:t xml:space="preserve">             :Pregão – Registro de Preços</w:t>
            </w:r>
          </w:p>
          <w:p w:rsidR="00180CFF" w:rsidRDefault="00180CFF" w:rsidP="00180CFF">
            <w:pPr>
              <w:rPr>
                <w:rFonts w:ascii="Arial" w:hAnsi="Arial" w:cs="Arial"/>
                <w:b/>
              </w:rPr>
            </w:pPr>
            <w:r>
              <w:rPr>
                <w:rFonts w:ascii="Arial" w:hAnsi="Arial" w:cs="Arial"/>
                <w:b/>
                <w:bCs/>
              </w:rPr>
              <w:t>Nº. do Edital</w:t>
            </w:r>
            <w:r>
              <w:rPr>
                <w:rFonts w:ascii="Arial" w:hAnsi="Arial" w:cs="Arial"/>
                <w:b/>
                <w:bCs/>
                <w:color w:val="FF0000"/>
              </w:rPr>
              <w:tab/>
            </w:r>
            <w:r>
              <w:rPr>
                <w:rFonts w:ascii="Arial" w:hAnsi="Arial" w:cs="Arial"/>
                <w:b/>
                <w:bCs/>
                <w:color w:val="FF0000"/>
              </w:rPr>
              <w:tab/>
            </w:r>
            <w:r>
              <w:rPr>
                <w:rFonts w:ascii="Arial" w:hAnsi="Arial" w:cs="Arial"/>
                <w:b/>
                <w:bCs/>
              </w:rPr>
              <w:t xml:space="preserve">: </w:t>
            </w:r>
            <w:r>
              <w:rPr>
                <w:rFonts w:ascii="Arial" w:hAnsi="Arial" w:cs="Arial"/>
                <w:b/>
              </w:rPr>
              <w:t>000014/2017</w:t>
            </w:r>
          </w:p>
          <w:p w:rsidR="00180CFF" w:rsidRDefault="00180CFF" w:rsidP="00180CFF">
            <w:pPr>
              <w:jc w:val="both"/>
              <w:rPr>
                <w:rFonts w:ascii="Arial" w:hAnsi="Arial" w:cs="Arial"/>
                <w:b/>
              </w:rPr>
            </w:pPr>
            <w:r>
              <w:rPr>
                <w:rFonts w:ascii="Arial" w:hAnsi="Arial" w:cs="Arial"/>
                <w:b/>
              </w:rPr>
              <w:t>Numero Processo</w:t>
            </w:r>
            <w:r>
              <w:rPr>
                <w:rFonts w:ascii="Arial" w:hAnsi="Arial" w:cs="Arial"/>
                <w:b/>
              </w:rPr>
              <w:tab/>
              <w:t>: 000066/2017</w:t>
            </w:r>
          </w:p>
          <w:p w:rsidR="00180CFF" w:rsidRDefault="00180CFF" w:rsidP="00180CFF">
            <w:pPr>
              <w:rPr>
                <w:rFonts w:ascii="Arial" w:hAnsi="Arial" w:cs="Arial"/>
                <w:b/>
              </w:rPr>
            </w:pPr>
            <w:r>
              <w:rPr>
                <w:rFonts w:ascii="Arial" w:hAnsi="Arial" w:cs="Arial"/>
                <w:b/>
              </w:rPr>
              <w:t>Data da Abertura</w:t>
            </w:r>
            <w:r>
              <w:rPr>
                <w:rFonts w:ascii="Arial" w:hAnsi="Arial" w:cs="Arial"/>
                <w:b/>
              </w:rPr>
              <w:tab/>
              <w:t>: 26/04/2017 13:00:00</w:t>
            </w:r>
          </w:p>
          <w:p w:rsidR="0068666F" w:rsidRDefault="0068666F">
            <w:pPr>
              <w:rPr>
                <w:rFonts w:ascii="Arial" w:hAnsi="Arial" w:cs="Arial"/>
                <w:b/>
                <w:bCs/>
                <w:lang w:eastAsia="en-US"/>
              </w:rPr>
            </w:pPr>
            <w:r>
              <w:rPr>
                <w:rFonts w:ascii="Arial" w:hAnsi="Arial" w:cs="Arial"/>
                <w:b/>
                <w:bCs/>
                <w:lang w:eastAsia="en-US"/>
              </w:rPr>
              <w:t xml:space="preserve">ENVELOPE "PROPOSTA COMERCIAL" </w:t>
            </w:r>
          </w:p>
          <w:p w:rsidR="0068666F" w:rsidRDefault="0068666F">
            <w:pPr>
              <w:rPr>
                <w:rFonts w:ascii="Arial" w:hAnsi="Arial" w:cs="Arial"/>
                <w:lang w:eastAsia="en-US"/>
              </w:rPr>
            </w:pPr>
          </w:p>
        </w:tc>
      </w:tr>
    </w:tbl>
    <w:p w:rsidR="0068666F" w:rsidRDefault="0068666F" w:rsidP="0068666F">
      <w:pPr>
        <w:rPr>
          <w:rFonts w:ascii="Arial" w:hAnsi="Arial" w:cs="Arial"/>
        </w:rPr>
      </w:pPr>
    </w:p>
    <w:p w:rsidR="0068666F" w:rsidRDefault="0068666F" w:rsidP="0068666F">
      <w:pPr>
        <w:rPr>
          <w:rFonts w:ascii="Arial" w:hAnsi="Arial" w:cs="Arial"/>
        </w:rPr>
      </w:pPr>
    </w:p>
    <w:p w:rsidR="0068666F" w:rsidRDefault="0068666F" w:rsidP="0068666F">
      <w:pPr>
        <w:rPr>
          <w:rFonts w:ascii="Arial" w:hAnsi="Arial" w:cs="Arial"/>
        </w:rPr>
      </w:pPr>
      <w:r>
        <w:rPr>
          <w:rFonts w:ascii="Arial" w:hAnsi="Arial" w:cs="Arial"/>
        </w:rPr>
        <w:t>ENVELOPE “</w:t>
      </w:r>
      <w:smartTag w:uri="urn:schemas-microsoft-com:office:smarttags" w:element="metricconverter">
        <w:smartTagPr>
          <w:attr w:name="ProductID" w:val="2”"/>
        </w:smartTagPr>
        <w:r>
          <w:rPr>
            <w:rFonts w:ascii="Arial" w:hAnsi="Arial" w:cs="Arial"/>
          </w:rPr>
          <w:t>2”</w:t>
        </w:r>
      </w:smartTag>
      <w:r>
        <w:rPr>
          <w:rFonts w:ascii="Arial" w:hAnsi="Arial" w:cs="Arial"/>
        </w:rPr>
        <w:t xml:space="preserve"> - DOCUMENTAÇÃO DE HABILITAÇÃO </w:t>
      </w:r>
    </w:p>
    <w:p w:rsidR="0068666F" w:rsidRDefault="0068666F" w:rsidP="0068666F">
      <w:pPr>
        <w:rPr>
          <w:rFonts w:ascii="Arial" w:hAnsi="Arial" w:cs="Arial"/>
        </w:rPr>
      </w:pPr>
    </w:p>
    <w:tbl>
      <w:tblPr>
        <w:tblW w:w="9464" w:type="dxa"/>
        <w:tblLook w:val="04A0"/>
      </w:tblPr>
      <w:tblGrid>
        <w:gridCol w:w="9464"/>
      </w:tblGrid>
      <w:tr w:rsidR="0068666F" w:rsidTr="0068666F">
        <w:tc>
          <w:tcPr>
            <w:tcW w:w="9464" w:type="dxa"/>
            <w:tcBorders>
              <w:top w:val="single" w:sz="4" w:space="0" w:color="auto"/>
              <w:left w:val="single" w:sz="4" w:space="0" w:color="auto"/>
              <w:bottom w:val="single" w:sz="4" w:space="0" w:color="auto"/>
              <w:right w:val="single" w:sz="4" w:space="0" w:color="auto"/>
            </w:tcBorders>
          </w:tcPr>
          <w:p w:rsidR="0068666F" w:rsidRDefault="0068666F">
            <w:pPr>
              <w:rPr>
                <w:rFonts w:ascii="Arial" w:hAnsi="Arial" w:cs="Arial"/>
                <w:lang w:eastAsia="en-US"/>
              </w:rPr>
            </w:pPr>
          </w:p>
          <w:p w:rsidR="0068666F" w:rsidRDefault="0068666F">
            <w:pPr>
              <w:rPr>
                <w:rFonts w:ascii="Arial" w:hAnsi="Arial" w:cs="Arial"/>
                <w:b/>
                <w:lang w:eastAsia="en-US"/>
              </w:rPr>
            </w:pPr>
            <w:r>
              <w:rPr>
                <w:rFonts w:ascii="Arial" w:hAnsi="Arial" w:cs="Arial"/>
                <w:b/>
                <w:lang w:eastAsia="en-US"/>
              </w:rPr>
              <w:t>ENVELOPE Nº. 02</w:t>
            </w:r>
          </w:p>
          <w:p w:rsidR="0068666F" w:rsidRDefault="0068666F">
            <w:pPr>
              <w:rPr>
                <w:rFonts w:ascii="Arial" w:hAnsi="Arial" w:cs="Arial"/>
                <w:b/>
                <w:lang w:eastAsia="en-US"/>
              </w:rPr>
            </w:pPr>
            <w:r>
              <w:rPr>
                <w:rFonts w:ascii="Arial" w:hAnsi="Arial" w:cs="Arial"/>
                <w:b/>
                <w:lang w:eastAsia="en-US"/>
              </w:rPr>
              <w:t>DA: (EMPRESA) - CNPJ:</w:t>
            </w:r>
          </w:p>
          <w:p w:rsidR="0068666F" w:rsidRDefault="0068666F">
            <w:pPr>
              <w:rPr>
                <w:rFonts w:ascii="Arial" w:hAnsi="Arial" w:cs="Arial"/>
                <w:b/>
                <w:lang w:eastAsia="en-US"/>
              </w:rPr>
            </w:pPr>
            <w:r>
              <w:rPr>
                <w:rFonts w:ascii="Arial" w:hAnsi="Arial" w:cs="Arial"/>
                <w:b/>
                <w:lang w:eastAsia="en-US"/>
              </w:rPr>
              <w:t>À</w:t>
            </w:r>
          </w:p>
          <w:p w:rsidR="0068666F" w:rsidRDefault="0068666F">
            <w:pPr>
              <w:rPr>
                <w:rFonts w:ascii="Arial" w:hAnsi="Arial" w:cs="Arial"/>
                <w:b/>
                <w:lang w:eastAsia="en-US"/>
              </w:rPr>
            </w:pPr>
            <w:r>
              <w:rPr>
                <w:rFonts w:ascii="Arial" w:hAnsi="Arial" w:cs="Arial"/>
                <w:b/>
                <w:lang w:eastAsia="en-US"/>
              </w:rPr>
              <w:t>COMISSÃO DE LICITAÇÃO</w:t>
            </w:r>
          </w:p>
          <w:p w:rsidR="00180CFF" w:rsidRDefault="00180CFF" w:rsidP="00180CFF">
            <w:pPr>
              <w:rPr>
                <w:rFonts w:ascii="Arial" w:hAnsi="Arial" w:cs="Arial"/>
                <w:b/>
              </w:rPr>
            </w:pPr>
            <w:r>
              <w:rPr>
                <w:rFonts w:ascii="Arial" w:hAnsi="Arial" w:cs="Arial"/>
                <w:b/>
              </w:rPr>
              <w:t>Modalidade</w:t>
            </w:r>
            <w:r>
              <w:rPr>
                <w:rFonts w:ascii="Arial" w:hAnsi="Arial" w:cs="Arial"/>
                <w:b/>
              </w:rPr>
              <w:tab/>
              <w:t xml:space="preserve">             :Pregão – Registro de Preços</w:t>
            </w:r>
          </w:p>
          <w:p w:rsidR="00180CFF" w:rsidRDefault="00180CFF" w:rsidP="00180CFF">
            <w:pPr>
              <w:rPr>
                <w:rFonts w:ascii="Arial" w:hAnsi="Arial" w:cs="Arial"/>
                <w:b/>
              </w:rPr>
            </w:pPr>
            <w:r>
              <w:rPr>
                <w:rFonts w:ascii="Arial" w:hAnsi="Arial" w:cs="Arial"/>
                <w:b/>
                <w:bCs/>
              </w:rPr>
              <w:t>Nº. do Edital</w:t>
            </w:r>
            <w:r>
              <w:rPr>
                <w:rFonts w:ascii="Arial" w:hAnsi="Arial" w:cs="Arial"/>
                <w:b/>
                <w:bCs/>
                <w:color w:val="FF0000"/>
              </w:rPr>
              <w:tab/>
            </w:r>
            <w:r>
              <w:rPr>
                <w:rFonts w:ascii="Arial" w:hAnsi="Arial" w:cs="Arial"/>
                <w:b/>
                <w:bCs/>
                <w:color w:val="FF0000"/>
              </w:rPr>
              <w:tab/>
            </w:r>
            <w:r>
              <w:rPr>
                <w:rFonts w:ascii="Arial" w:hAnsi="Arial" w:cs="Arial"/>
                <w:b/>
                <w:bCs/>
              </w:rPr>
              <w:t xml:space="preserve">: </w:t>
            </w:r>
            <w:r>
              <w:rPr>
                <w:rFonts w:ascii="Arial" w:hAnsi="Arial" w:cs="Arial"/>
                <w:b/>
              </w:rPr>
              <w:t>000014/2017</w:t>
            </w:r>
          </w:p>
          <w:p w:rsidR="00180CFF" w:rsidRDefault="00180CFF" w:rsidP="00180CFF">
            <w:pPr>
              <w:jc w:val="both"/>
              <w:rPr>
                <w:rFonts w:ascii="Arial" w:hAnsi="Arial" w:cs="Arial"/>
                <w:b/>
              </w:rPr>
            </w:pPr>
            <w:r>
              <w:rPr>
                <w:rFonts w:ascii="Arial" w:hAnsi="Arial" w:cs="Arial"/>
                <w:b/>
              </w:rPr>
              <w:t>Numero Processo</w:t>
            </w:r>
            <w:r>
              <w:rPr>
                <w:rFonts w:ascii="Arial" w:hAnsi="Arial" w:cs="Arial"/>
                <w:b/>
              </w:rPr>
              <w:tab/>
              <w:t>: 000066/2017</w:t>
            </w:r>
          </w:p>
          <w:p w:rsidR="00180CFF" w:rsidRDefault="00180CFF" w:rsidP="00180CFF">
            <w:pPr>
              <w:rPr>
                <w:rFonts w:ascii="Arial" w:hAnsi="Arial" w:cs="Arial"/>
                <w:b/>
              </w:rPr>
            </w:pPr>
            <w:r>
              <w:rPr>
                <w:rFonts w:ascii="Arial" w:hAnsi="Arial" w:cs="Arial"/>
                <w:b/>
              </w:rPr>
              <w:t>Data da Abertura</w:t>
            </w:r>
            <w:r>
              <w:rPr>
                <w:rFonts w:ascii="Arial" w:hAnsi="Arial" w:cs="Arial"/>
                <w:b/>
              </w:rPr>
              <w:tab/>
              <w:t>: 26/04/2017 13:00:00</w:t>
            </w:r>
          </w:p>
          <w:p w:rsidR="0068666F" w:rsidRDefault="0068666F">
            <w:pPr>
              <w:rPr>
                <w:rFonts w:ascii="Arial" w:hAnsi="Arial" w:cs="Arial"/>
                <w:lang w:eastAsia="en-US"/>
              </w:rPr>
            </w:pPr>
            <w:r>
              <w:rPr>
                <w:rFonts w:ascii="Arial" w:hAnsi="Arial" w:cs="Arial"/>
                <w:b/>
                <w:bCs/>
                <w:lang w:eastAsia="en-US"/>
              </w:rPr>
              <w:t>ENVELOPE “HABILITACÃO”.</w:t>
            </w:r>
          </w:p>
          <w:p w:rsidR="0068666F" w:rsidRDefault="0068666F">
            <w:pPr>
              <w:rPr>
                <w:rFonts w:ascii="Arial" w:hAnsi="Arial" w:cs="Arial"/>
                <w:lang w:eastAsia="en-US"/>
              </w:rPr>
            </w:pPr>
          </w:p>
        </w:tc>
      </w:tr>
    </w:tbl>
    <w:p w:rsidR="0068666F" w:rsidRDefault="0068666F" w:rsidP="0068666F">
      <w:pPr>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5.2 O Município de Janaúba-MG não se responsabilizará por envelopes de “Proposta Comercial” e “Documentação de Habilitação” que não sejam entregues ao Pregoeiro designado, no local, data e horário, definidos neste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6 - CREDENCIAMENTO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 (Acompanhado de Cópia)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6.3 - No caso de credenciamento por instrumento particular de procuração, com firma reconhecida de dirigente, sócio ou proprietário da empresa proponente, deverá ser apresentada cópia autenticada do </w:t>
      </w:r>
      <w:r>
        <w:rPr>
          <w:rFonts w:ascii="Arial" w:hAnsi="Arial" w:cs="Arial"/>
        </w:rPr>
        <w:lastRenderedPageBreak/>
        <w:t>respectivo estatuto ou contrato social, extrato consolidado ou da última alteração estatutária ou contratual, no qual sejam expressos os poderes para exercer direitos e assumir obrigações em decorrência de tal investidura.</w:t>
      </w:r>
    </w:p>
    <w:p w:rsidR="0068666F" w:rsidRDefault="0068666F" w:rsidP="0068666F">
      <w:pPr>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6.4 - As microempresas e as empresas de pequeno porte, nos termos do Art. 72 da Lei Complementar 123/2006, e devido à necessidade de identificação pelo Pregoeiro, deverão credenciar-se acrescidos das expressões “ME” ou “EPP” à sua firma ou denominação, bem como, entregar ao pregoeiro: a) ou 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68666F" w:rsidRDefault="0068666F" w:rsidP="0068666F">
      <w:pPr>
        <w:autoSpaceDE w:val="0"/>
        <w:autoSpaceDN w:val="0"/>
        <w:adjustRightInd w:val="0"/>
        <w:jc w:val="both"/>
        <w:rPr>
          <w:rFonts w:ascii="Arial" w:hAnsi="Arial" w:cs="Arial"/>
        </w:rPr>
      </w:pPr>
      <w:r>
        <w:rPr>
          <w:rFonts w:ascii="Arial" w:hAnsi="Arial" w:cs="Arial"/>
        </w:rPr>
        <w:t xml:space="preserve">6.5- O descumprimento do subitem 5.4 significará renúncia expressa e consciente, desobrigando o  Pregoeiro de conferir ao licitante os benefícios da Lei Complementar 123/2006 aplicáveis ao presente certame </w:t>
      </w: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6.6- A responsabilidade pela declaração de enquadramento como microempresa ou empresa de pequeno porte é única e exclusiva do licitante que, inclusive, se sujeita a todas as conseqüências legais que possam advir de um enquadramento falso ou errôneo.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7 - PROPOSTAS COMERCIAIS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7.1.1 - Nome, número do CNPJ, endereço, telefone e fax da empresa proponente;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7.1.2 - Prazo de validade da proposta não inferior a </w:t>
      </w:r>
      <w:r w:rsidRPr="00BF1056">
        <w:rPr>
          <w:rFonts w:ascii="Arial" w:hAnsi="Arial" w:cs="Arial"/>
          <w:b/>
        </w:rPr>
        <w:t>60</w:t>
      </w:r>
      <w:r>
        <w:rPr>
          <w:rFonts w:ascii="Arial" w:hAnsi="Arial" w:cs="Arial"/>
        </w:rPr>
        <w:t>(sessenta) dias, contados da data estipulada para a entrega dos envelopes;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7.1.3 - Prazo de entrega será de </w:t>
      </w:r>
      <w:r w:rsidRPr="00F6628C">
        <w:rPr>
          <w:rFonts w:ascii="Arial" w:hAnsi="Arial" w:cs="Arial"/>
          <w:b/>
        </w:rPr>
        <w:t>05</w:t>
      </w:r>
      <w:r>
        <w:rPr>
          <w:rFonts w:ascii="Arial" w:hAnsi="Arial" w:cs="Arial"/>
        </w:rPr>
        <w:t>(cinco) dias após o recebimento da Ordem de Compras que será entregue a contratada, contendo a quantidade e os locais de entrega no município de Janaúba;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7.1.4 – Além da entrega nos locais indicados pelo município, deverá a licitante vencedora também descarregar e armazenar os produtos, nos locais indicados por servidor, comprometendo-se ainda, integralmente com eventuais danos causados aos mesmos, bem como fazer substituição dos produtos que estiver fora da especificação;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7.1.5 – Nome do Banco, agência e número da conta corrente do licitante;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7.1.6 – Termo de compromisso do licitante declarando que o objeto será entregue de boa qualidade, sem mistura e primeira linha;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7.1.7-Declaração de que nos preços propostos encontram-se incluídos todos os tributos, encargos sociais, frete até o destino e quaisquer outros ônus que porventura possam recair sobre o fornecimento do objeto da presente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7.1.8-As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7.1.9 A proposta deverá conter valor unitário e global, para cada item constante do Anexo I, ou seja, a soma dos resultados da multiplicação das unidades pelos respectivos preços unitários, cotados em reais, com duas (02) casas decimais, à vista, validos para serem praticados desde a data de entrega dos envelopes, até o efetivo pagamento. Será desclassificada a proposta com preços manifestamente inexeqüível ou superior aos praticados no mercado, nos termos do art. 48, II da Lei 8.666/93 e suas alterações.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7.2. Os preços propostos serão considerados completos e suficientes para a </w:t>
      </w:r>
      <w:r w:rsidR="00180CFF">
        <w:rPr>
          <w:rFonts w:ascii="Arial" w:hAnsi="Arial" w:cs="Arial"/>
          <w:b/>
        </w:rPr>
        <w:t>Serviços de manutenção com reposição de peças para poços artezianos</w:t>
      </w:r>
      <w:r>
        <w:rPr>
          <w:rFonts w:ascii="Arial" w:hAnsi="Arial" w:cs="Arial"/>
        </w:rPr>
        <w:t xml:space="preserve">, objeto desta licitação, sendo desconsiderada qualquer reivindicação de pagamento adicional devido a erro ou má interpretação de parte da licitante.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7.3 - As propostas não poderão impor condições ou conter opções, somente sendo admitidas propostas que ofertem apenas uma marca, um modelo e um preço para cada item do objeto desta licitação.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7.4- Não serão aceitos envelopes via Correio, Fax ou qualquer meio postal.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7.5- As Propostas que estiverem em desacordo com o exigido no Anexo III serão</w:t>
      </w:r>
      <w:r w:rsidR="00FC4B4E">
        <w:rPr>
          <w:rFonts w:ascii="Arial" w:hAnsi="Arial" w:cs="Arial"/>
        </w:rPr>
        <w:t xml:space="preserve"> </w:t>
      </w:r>
      <w:r>
        <w:rPr>
          <w:rFonts w:ascii="Arial" w:hAnsi="Arial" w:cs="Arial"/>
        </w:rPr>
        <w:t>desclassificadas.</w:t>
      </w:r>
    </w:p>
    <w:p w:rsidR="0068666F" w:rsidRDefault="0068666F" w:rsidP="0068666F">
      <w:pPr>
        <w:jc w:val="both"/>
        <w:rPr>
          <w:rFonts w:ascii="Arial" w:hAnsi="Arial" w:cs="Arial"/>
          <w:b/>
        </w:rPr>
      </w:pPr>
    </w:p>
    <w:p w:rsidR="0068666F" w:rsidRDefault="0068666F" w:rsidP="0068666F">
      <w:pPr>
        <w:jc w:val="both"/>
        <w:rPr>
          <w:rFonts w:ascii="Arial" w:hAnsi="Arial" w:cs="Arial"/>
          <w:b/>
        </w:rPr>
      </w:pPr>
      <w:r>
        <w:rPr>
          <w:rFonts w:ascii="Arial" w:hAnsi="Arial" w:cs="Arial"/>
          <w:b/>
        </w:rPr>
        <w:t xml:space="preserve">8 – HABILITAÇÃO/DOCUMENTAÇÃO </w:t>
      </w:r>
    </w:p>
    <w:p w:rsidR="0068666F" w:rsidRDefault="0068666F" w:rsidP="0068666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internet, o pregoeiro efetuará consulta nos sites oficiais, confirmando sua autenticidade, em cumprimento à Instrução Normativa SRF nº. 200, de 13/09/2002.</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8.1 - REGULARIDADE JURÍDICA</w:t>
      </w:r>
    </w:p>
    <w:p w:rsidR="0068666F" w:rsidRDefault="0068666F" w:rsidP="0068666F">
      <w:pPr>
        <w:jc w:val="both"/>
        <w:rPr>
          <w:rFonts w:ascii="Arial" w:hAnsi="Arial" w:cs="Arial"/>
        </w:rPr>
      </w:pPr>
      <w:r>
        <w:rPr>
          <w:rFonts w:ascii="Arial" w:hAnsi="Arial" w:cs="Arial"/>
        </w:rPr>
        <w:t>8.1.1 - Registro Comercial, no caso de empresa individual;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8.1.2 - Ato Constitutivo, estatuto ou contrato social e seus aditivos em vigor, devidamente registrados, em se tratando de sociedades comerciais, e no caso de sociedade de ações, acompanhadas de documentos de eleição de seus administradores;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8.1.3 - Inscrição do ato constitutivo, no caso de sociedades civis, acompanhada de prova de diretoria em exercício;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8.1.4 - Decreto de autorização, em se tratando de empresa ou sociedade estrangeira em funcionamento no País, e ato de registro ou autorização para funcionamento expedido pelo Órgão competente, quando a atividade assim o exigir.</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8.2 - REGULARIDADE FISCAL</w:t>
      </w:r>
    </w:p>
    <w:p w:rsidR="0068666F" w:rsidRDefault="0068666F" w:rsidP="0068666F">
      <w:pPr>
        <w:jc w:val="both"/>
        <w:rPr>
          <w:rFonts w:ascii="Arial" w:hAnsi="Arial" w:cs="Arial"/>
        </w:rPr>
      </w:pPr>
      <w:r>
        <w:rPr>
          <w:rFonts w:ascii="Arial" w:hAnsi="Arial" w:cs="Arial"/>
        </w:rPr>
        <w:t>8.2.1 - Prova de Inscrição no Cadastro Nacional de Pessoas Jurídicas – CNPJ;</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8.2.2 - Prova de Inscrição no Cadastro de Contribuintes Municipal ou Estadual, se houver relativo ao domicílio ou sede do licitante, pertinente ao seu ramo de atividade e compatível com o objeto contratual;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8.2.3 - Prova de regularidade para com a Fazenda Federal, Estadual e Municipal ou do domicílio ou sede do licitante.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8.2.4 - Certificado de Regularidade para com o FGTS, expedido pela Caixa Econômica Federal;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w:t>
      </w:r>
      <w:r w:rsidR="00436E65">
        <w:rPr>
          <w:rFonts w:ascii="Arial" w:hAnsi="Arial" w:cs="Arial"/>
        </w:rPr>
        <w:t>5</w:t>
      </w:r>
      <w:r>
        <w:rPr>
          <w:rFonts w:ascii="Arial" w:hAnsi="Arial" w:cs="Arial"/>
        </w:rPr>
        <w:t xml:space="preserve"> – Certidão de Regularidade para com a Justiça do Trabalho, expedida pelo órgão competente;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8.2.6 – Alvará de Funcionamento da licitante;</w:t>
      </w:r>
    </w:p>
    <w:p w:rsidR="00BF1056" w:rsidRDefault="00BF1056"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8.3 – QUALIFICAÇÃO TÉCNICA</w:t>
      </w:r>
    </w:p>
    <w:p w:rsidR="00436E65" w:rsidRDefault="00436E65" w:rsidP="0068666F">
      <w:pPr>
        <w:jc w:val="both"/>
        <w:rPr>
          <w:rFonts w:ascii="Arial" w:hAnsi="Arial" w:cs="Arial"/>
          <w:b/>
        </w:rPr>
      </w:pPr>
    </w:p>
    <w:p w:rsidR="0068666F" w:rsidRDefault="0068666F" w:rsidP="0068666F">
      <w:pPr>
        <w:jc w:val="both"/>
        <w:rPr>
          <w:rFonts w:ascii="Arial" w:hAnsi="Arial" w:cs="Arial"/>
        </w:rPr>
      </w:pPr>
      <w:r>
        <w:rPr>
          <w:rFonts w:ascii="Arial" w:hAnsi="Arial" w:cs="Arial"/>
        </w:rPr>
        <w:t xml:space="preserve">8.3.1 - Comprovação de aptidão para desempenho de atividade pertinente e compatível em características, quantidades e prazos com o objeto da licitação através da apresentação de </w:t>
      </w:r>
      <w:r w:rsidRPr="005860C9">
        <w:rPr>
          <w:rFonts w:ascii="Arial" w:hAnsi="Arial" w:cs="Arial"/>
          <w:b/>
        </w:rPr>
        <w:t>atestado</w:t>
      </w:r>
      <w:r>
        <w:rPr>
          <w:rFonts w:ascii="Arial" w:hAnsi="Arial" w:cs="Arial"/>
        </w:rPr>
        <w:t xml:space="preserve"> </w:t>
      </w:r>
      <w:r w:rsidRPr="003F4870">
        <w:rPr>
          <w:rFonts w:ascii="Arial" w:hAnsi="Arial" w:cs="Arial"/>
          <w:b/>
        </w:rPr>
        <w:t xml:space="preserve">de </w:t>
      </w:r>
      <w:r w:rsidR="003F4870">
        <w:rPr>
          <w:rFonts w:ascii="Arial" w:hAnsi="Arial" w:cs="Arial"/>
          <w:b/>
        </w:rPr>
        <w:t>capacidade técnica</w:t>
      </w:r>
      <w:r>
        <w:rPr>
          <w:rFonts w:ascii="Arial" w:hAnsi="Arial" w:cs="Arial"/>
        </w:rPr>
        <w:t>,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68666F" w:rsidRDefault="0068666F" w:rsidP="0068666F">
      <w:pPr>
        <w:autoSpaceDE w:val="0"/>
        <w:autoSpaceDN w:val="0"/>
        <w:adjustRightInd w:val="0"/>
        <w:rPr>
          <w:rFonts w:ascii="Arial" w:hAnsi="Arial" w:cs="Arial"/>
        </w:rPr>
      </w:pPr>
    </w:p>
    <w:p w:rsidR="0068666F" w:rsidRDefault="0068666F" w:rsidP="0068666F">
      <w:pPr>
        <w:jc w:val="both"/>
        <w:rPr>
          <w:rFonts w:ascii="Arial" w:hAnsi="Arial" w:cs="Arial"/>
          <w:b/>
        </w:rPr>
      </w:pPr>
      <w:r>
        <w:rPr>
          <w:rFonts w:ascii="Arial" w:hAnsi="Arial" w:cs="Arial"/>
          <w:b/>
        </w:rPr>
        <w:t>8.4 – QUALIFICAÇÃO ECONÔMICO-FINANCEIRA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8.4.1 - Certidão Negativa de Falência e Concordata, expedida pelo cartório distribuidor da comarca da sede da pessoa jurídica ou de pessoa física a, no máximo, 30 (trinta) dias da data prevista para entrega dos envelopes, de acordo com o inciso II do artigo 31 da Lei 8.666/93.</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8.5 - DAS DECLARAÇÕES</w:t>
      </w:r>
    </w:p>
    <w:p w:rsidR="0068666F" w:rsidRDefault="0068666F" w:rsidP="0068666F">
      <w:pPr>
        <w:autoSpaceDE w:val="0"/>
        <w:autoSpaceDN w:val="0"/>
        <w:adjustRightInd w:val="0"/>
        <w:jc w:val="both"/>
        <w:rPr>
          <w:rFonts w:ascii="Arial" w:hAnsi="Arial" w:cs="Arial"/>
        </w:rPr>
      </w:pPr>
      <w:r>
        <w:rPr>
          <w:rFonts w:ascii="Arial" w:hAnsi="Arial" w:cs="Arial"/>
        </w:rPr>
        <w:t xml:space="preserve">8.5.1.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8.5.2.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9. DAS DISPOSIÇÕES GERAIS</w:t>
      </w:r>
    </w:p>
    <w:p w:rsidR="0068666F" w:rsidRDefault="0068666F" w:rsidP="0068666F">
      <w:pPr>
        <w:autoSpaceDE w:val="0"/>
        <w:autoSpaceDN w:val="0"/>
        <w:adjustRightInd w:val="0"/>
        <w:jc w:val="both"/>
        <w:rPr>
          <w:rFonts w:ascii="Arial" w:hAnsi="Arial" w:cs="Arial"/>
        </w:rPr>
      </w:pPr>
      <w:r>
        <w:rPr>
          <w:rFonts w:ascii="Arial" w:hAnsi="Arial" w:cs="Arial"/>
        </w:rPr>
        <w:t xml:space="preserve">9.1.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9.1.1. Os documentos de Habilitação deverão estar com prazo vigente;</w:t>
      </w:r>
    </w:p>
    <w:p w:rsidR="0068666F" w:rsidRDefault="0068666F" w:rsidP="0068666F">
      <w:pPr>
        <w:autoSpaceDE w:val="0"/>
        <w:autoSpaceDN w:val="0"/>
        <w:adjustRightInd w:val="0"/>
        <w:jc w:val="both"/>
        <w:rPr>
          <w:rFonts w:ascii="Arial" w:hAnsi="Arial" w:cs="Arial"/>
          <w:bCs/>
        </w:rPr>
      </w:pPr>
      <w:r>
        <w:rPr>
          <w:rFonts w:ascii="Arial" w:hAnsi="Arial" w:cs="Arial"/>
          <w:bCs/>
        </w:rPr>
        <w:t>9.1.2. As certidões que não constem prazo de validade serão consideradas válidas por 30 (trinta) dias, contados da data de sua emissão.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9.2. Não serão aceitos protocolos de entrega ou solicitação de documento em substituição aos documentos requeridos no presente Edital e seus anexos;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9.4. A falta de qualquer dos documentos exigidos no edital implicará inabilitação da licitante, sendo vedada à concessão de prazo para complementação da documentação exigida para a habilitação;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Narrow"/>
        </w:rPr>
      </w:pPr>
      <w:r>
        <w:rPr>
          <w:rFonts w:ascii="Arial" w:hAnsi="Arial" w:cs="Arial"/>
        </w:rPr>
        <w:t>9.5. Os documentos de habilitação deverão estar em nome da licitante, com o número do CNPJ e respectivo endereço referindo-se ao local da sede da licitante. Não se aceitará, portanto, que alguns documentos se refiram à matriz e outros à filial</w:t>
      </w:r>
      <w:r>
        <w:rPr>
          <w:rFonts w:ascii="Arial" w:hAnsi="Arial" w:cs="ArialNarrow"/>
        </w:rPr>
        <w:t>;</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9.6. O Pregoeiro manterá, em seu poder, os documentos das demais licitantes pelo prazo de </w:t>
      </w:r>
      <w:r w:rsidRPr="00BF1056">
        <w:rPr>
          <w:rFonts w:ascii="Arial" w:hAnsi="Arial" w:cs="Arial"/>
          <w:b/>
        </w:rPr>
        <w:t xml:space="preserve">30 </w:t>
      </w:r>
      <w:r>
        <w:rPr>
          <w:rFonts w:ascii="Arial" w:hAnsi="Arial" w:cs="Arial"/>
        </w:rPr>
        <w:t>(trinta) dias após a homologação da licitação, devendo as licitantes retirá-los ao fim deste período, sob pena de inutilização dos mesmos.</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lastRenderedPageBreak/>
        <w:t>10. DO PROCEDIMENTO E DO JULGAMENTO DAS PROPOSTAS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 No local dia e hora indicados no </w:t>
      </w:r>
      <w:r>
        <w:rPr>
          <w:rFonts w:ascii="Arial" w:hAnsi="Arial" w:cs="Arial"/>
          <w:bCs/>
        </w:rPr>
        <w:t xml:space="preserve">subitem 1.1, </w:t>
      </w:r>
      <w:r>
        <w:rPr>
          <w:rFonts w:ascii="Arial" w:hAnsi="Arial" w:cs="Arial"/>
        </w:rPr>
        <w:t>deste Edital, será aberta a sessão de processamento do Pregão, iniciando-se com o credenciamento dos interessados em participar do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10.2. Iniciada a fase de credenciamento, não será permitida a admissão de novas licitantes ao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10.3. O Pregoeiro e equipe de apoio farão os respectivos credenciamentos, na forma do disposto no </w:t>
      </w:r>
      <w:r>
        <w:rPr>
          <w:rFonts w:ascii="Arial" w:hAnsi="Arial" w:cs="Arial"/>
          <w:bCs/>
        </w:rPr>
        <w:t xml:space="preserve">item </w:t>
      </w:r>
      <w:r w:rsidR="00BF1056">
        <w:rPr>
          <w:rFonts w:ascii="Arial" w:hAnsi="Arial" w:cs="Arial"/>
          <w:bCs/>
        </w:rPr>
        <w:t>6</w:t>
      </w:r>
      <w:r>
        <w:rPr>
          <w:rFonts w:ascii="Arial" w:hAnsi="Arial" w:cs="Arial"/>
          <w:bCs/>
        </w:rPr>
        <w:t xml:space="preserve">, </w:t>
      </w:r>
      <w:r>
        <w:rPr>
          <w:rFonts w:ascii="Arial" w:hAnsi="Arial" w:cs="Arial"/>
        </w:rPr>
        <w:t>dos representantes das licitantes presentes;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10.4. O não credenciamento de representante por parte da licitante ou incorreção nos documentos deste excluirá</w:t>
      </w:r>
      <w:r w:rsidR="005860C9">
        <w:rPr>
          <w:rFonts w:ascii="Arial" w:hAnsi="Arial" w:cs="Arial"/>
        </w:rPr>
        <w:t xml:space="preserve"> </w:t>
      </w:r>
      <w:r>
        <w:rPr>
          <w:rFonts w:ascii="Arial" w:hAnsi="Arial" w:cs="Arial"/>
        </w:rPr>
        <w:t>a licitante do certame, e impedirá sua manifestação durante a sessão realizada neste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10.5. Após os respectivos credenciamentos, as licitantes entregarão ao Pregoeiro: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01 e 02;</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10.5.1.1. Caso a licitante constate que as declarações citadas no </w:t>
      </w:r>
      <w:r>
        <w:rPr>
          <w:rFonts w:ascii="Arial" w:hAnsi="Arial" w:cs="Arial"/>
          <w:bCs/>
        </w:rPr>
        <w:t xml:space="preserve">subitem 8.5.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10.5.2. </w:t>
      </w:r>
      <w:r>
        <w:rPr>
          <w:rFonts w:ascii="Arial" w:hAnsi="Arial" w:cs="Arial"/>
          <w:bCs/>
        </w:rPr>
        <w:t>Envelope contendo a Proposta de Preços</w:t>
      </w:r>
      <w:r>
        <w:rPr>
          <w:rFonts w:ascii="Arial" w:hAnsi="Arial" w:cs="Arial"/>
        </w:rPr>
        <w:t>;</w:t>
      </w:r>
    </w:p>
    <w:p w:rsidR="000C6216" w:rsidRDefault="000C6216"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bCs/>
        </w:rPr>
      </w:pPr>
      <w:r>
        <w:rPr>
          <w:rFonts w:ascii="Arial" w:hAnsi="Arial" w:cs="Arial"/>
        </w:rPr>
        <w:t xml:space="preserve">10.5.3. </w:t>
      </w:r>
      <w:r>
        <w:rPr>
          <w:rFonts w:ascii="Arial" w:hAnsi="Arial" w:cs="Arial"/>
          <w:bCs/>
        </w:rPr>
        <w:t>Envelope contendo os Documentos de Habilitação;</w:t>
      </w:r>
    </w:p>
    <w:p w:rsidR="000C6216" w:rsidRDefault="000C6216" w:rsidP="0068666F">
      <w:pPr>
        <w:autoSpaceDE w:val="0"/>
        <w:autoSpaceDN w:val="0"/>
        <w:adjustRightInd w:val="0"/>
        <w:jc w:val="both"/>
        <w:rPr>
          <w:rFonts w:ascii="Arial" w:hAnsi="Arial" w:cs="Arial"/>
        </w:rPr>
      </w:pPr>
    </w:p>
    <w:p w:rsidR="000C6216" w:rsidRDefault="0068666F" w:rsidP="0068666F">
      <w:pPr>
        <w:autoSpaceDE w:val="0"/>
        <w:autoSpaceDN w:val="0"/>
        <w:adjustRightInd w:val="0"/>
        <w:jc w:val="both"/>
        <w:rPr>
          <w:rFonts w:ascii="Arial" w:hAnsi="Arial" w:cs="Arial"/>
        </w:rPr>
      </w:pPr>
      <w:r>
        <w:rPr>
          <w:rFonts w:ascii="Arial" w:hAnsi="Arial" w:cs="Arial"/>
        </w:rPr>
        <w:t>10.6. Os envelopes das propostas de preço e dos documentos de habilitação</w:t>
      </w:r>
      <w:r w:rsidR="000C6216">
        <w:rPr>
          <w:rFonts w:ascii="Arial" w:hAnsi="Arial" w:cs="Arial"/>
        </w:rPr>
        <w:t xml:space="preserve"> serão</w:t>
      </w:r>
      <w:r>
        <w:rPr>
          <w:rFonts w:ascii="Arial" w:hAnsi="Arial" w:cs="Arial"/>
        </w:rPr>
        <w:t xml:space="preserve"> rubricados pelo </w:t>
      </w:r>
    </w:p>
    <w:p w:rsidR="0068666F" w:rsidRDefault="0068666F" w:rsidP="0068666F">
      <w:pPr>
        <w:autoSpaceDE w:val="0"/>
        <w:autoSpaceDN w:val="0"/>
        <w:adjustRightInd w:val="0"/>
        <w:jc w:val="both"/>
        <w:rPr>
          <w:rFonts w:ascii="Arial" w:hAnsi="Arial" w:cs="Arial"/>
        </w:rPr>
      </w:pPr>
      <w:r>
        <w:rPr>
          <w:rFonts w:ascii="Arial" w:hAnsi="Arial" w:cs="Arial"/>
        </w:rPr>
        <w:t>Pregoeiro, equipe de apoio e por todas as licitantes presentes, ficando em poder do Pregoeiro;</w:t>
      </w:r>
    </w:p>
    <w:p w:rsidR="000C6216" w:rsidRDefault="000C6216"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10.8. O Pregoeiro procederá a abertura das Propostas de Preços, verificando, preliminarmente, a conformidade das propostas com os requisitos estabelecidos no instrumento convocatório e seus anexos;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10.8.2. Estiverem </w:t>
      </w:r>
      <w:r>
        <w:rPr>
          <w:rFonts w:ascii="Arial" w:hAnsi="Arial" w:cs="Arial"/>
          <w:bCs/>
        </w:rPr>
        <w:t xml:space="preserve">em desacordo </w:t>
      </w:r>
      <w:r>
        <w:rPr>
          <w:rFonts w:ascii="Arial" w:hAnsi="Arial" w:cs="Arial"/>
        </w:rPr>
        <w:t xml:space="preserve">com o descrito no </w:t>
      </w:r>
      <w:r>
        <w:rPr>
          <w:rFonts w:ascii="Arial" w:hAnsi="Arial" w:cs="Arial"/>
          <w:bCs/>
        </w:rPr>
        <w:t>item 06</w:t>
      </w:r>
      <w:r>
        <w:rPr>
          <w:rFonts w:ascii="Arial" w:hAnsi="Arial" w:cs="Arial"/>
        </w:rPr>
        <w:t>,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Narrow"/>
        </w:rPr>
        <w:t>10</w:t>
      </w:r>
      <w:r>
        <w:rPr>
          <w:rFonts w:ascii="Arial" w:hAnsi="Arial" w:cs="Arial"/>
        </w:rPr>
        <w:t>.9. Todas as propostas de preços serão rubricadas, obrigatoriamente, pelo Pregoeiro, pela Equipe de Apoio e pelos representantes, credenciados, das licitantes presentes à sessão deste Pregão;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lastRenderedPageBreak/>
        <w:t xml:space="preserve">10.10. Para julgamento e classificação das propostas será utilizado o critério de </w:t>
      </w:r>
      <w:r w:rsidRPr="00180CFF">
        <w:rPr>
          <w:rFonts w:ascii="Arial" w:hAnsi="Arial" w:cs="Arial"/>
          <w:b/>
        </w:rPr>
        <w:t xml:space="preserve">MENOR PREÇO </w:t>
      </w:r>
      <w:r w:rsidR="00180CFF" w:rsidRPr="00180CFF">
        <w:rPr>
          <w:rFonts w:ascii="Arial" w:hAnsi="Arial" w:cs="Arial"/>
          <w:b/>
        </w:rPr>
        <w:t>OBTIDO ATRAVÉS DO MAIOR DESCONTO</w:t>
      </w:r>
      <w:r>
        <w:rPr>
          <w:rFonts w:ascii="Arial" w:hAnsi="Arial" w:cs="Arial"/>
        </w:rPr>
        <w:t>, observados os prazos máximos para o fornecimento de produtos, as especificações técnicas, quantitativas e os parâmetros mínimos de desempenho e qualidade definidos neste edital e seus anexos;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10.12. Não havendo pelo menos três propostas de preços na condição definida no </w:t>
      </w:r>
      <w:r>
        <w:rPr>
          <w:rFonts w:ascii="Arial" w:hAnsi="Arial" w:cs="Arial"/>
          <w:bCs/>
        </w:rPr>
        <w:t>subitem 10.11</w:t>
      </w:r>
      <w:r>
        <w:rPr>
          <w:rFonts w:ascii="Arial" w:hAnsi="Arial" w:cs="Arial"/>
        </w:rPr>
        <w:t>., o Pregoeiro classificará as melhores propostas subseqüentes, até o máximo de 03 (três), para que seus autores participem dos lances verbais, quaisquer que sejam os preços oferecidos nas propostas escritas. No caso de empate nos preços, serão admitidas todas as propostas empatadas, seja qual for o número de licitantes;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10.13. Havendo apenas uma proposta e desde que atenda a todas as condições do edital e estando o seu prelo compatível com os praticado no mercado, esta poderá ser aceita, devendo o pregoeiro negociar, visando obter preço melhor;</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10.14. Caso 02 (duas) ou mais propostas escritas apresentem preços iguais, será realizado sorteio, também, para determinação da ordem de oferta dos lances;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10.15. O Pregoeiro poderá, motivadamente, estabelecer limite de tempo para lances, bem como os lances ofertados deverão ser formulados em valores distintos e decrescentes, inferiores à proposta de menor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10.15.1 O Pregoeiro poderá ao longo da sessão de disputa de lances alterar o valor acima estipulado, conforme o caso, para mais ou para menos, ou mesmo  dispensá-lo.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10.16. O Pregoeiro convidará, individualmente, as licitantes selecionadas, na forma dos </w:t>
      </w:r>
      <w:r>
        <w:rPr>
          <w:rFonts w:ascii="Arial" w:hAnsi="Arial" w:cs="Arial"/>
          <w:bCs/>
        </w:rPr>
        <w:t>subitens 10.11 ou 9.13</w:t>
      </w:r>
      <w:r>
        <w:rPr>
          <w:rFonts w:ascii="Arial" w:hAnsi="Arial" w:cs="Arial"/>
        </w:rPr>
        <w:t>, a apresentar lances verbais, a começar pela autora da proposta escrita de menor preço, seguido das demais, em ordem decrescente de valor;</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10.17. A etapa de lances será considerada encerrada quando, indagadas pelo Pregoeiro, todas as licitantes selecionadas manifestarem desinteresse em apresentar novos lances;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10.18. Declarada encerrada a etapa de lances, serão ordenadas as propostas selecionadas e não selecionadas para esta etapa, na ordem crescente de valor, considerando-se para as selecionadas, o último preço ofertado;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10.19. Não poderá haver desistência dos lances ofertados, sujeitando-se a licitante desistente às penalidades constantes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 Com base na classificação citada no </w:t>
      </w:r>
      <w:r>
        <w:rPr>
          <w:rFonts w:ascii="Arial" w:hAnsi="Arial" w:cs="Arial"/>
          <w:bCs/>
        </w:rPr>
        <w:t>subitem 10.10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w:t>
      </w:r>
      <w:r w:rsidR="005860C9">
        <w:rPr>
          <w:rFonts w:ascii="Arial" w:hAnsi="Arial" w:cs="Arial"/>
        </w:rPr>
        <w:t xml:space="preserve"> </w:t>
      </w:r>
      <w:r>
        <w:rPr>
          <w:rFonts w:ascii="Arial" w:hAnsi="Arial" w:cs="Arial"/>
        </w:rPr>
        <w:t>conformidade com o §2º do art. 44 da Lei Complementar nº 123/2006, observadas as seguintes regras: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10.20.1. O Pregoeiro convocará a microempresa ou empresa de pequeno porte, melhor classificada, dentre aquelas cujo valor cotado, seja igual ou superior até </w:t>
      </w:r>
      <w:r>
        <w:rPr>
          <w:rFonts w:ascii="Arial" w:hAnsi="Arial" w:cs="Arial"/>
          <w:b/>
          <w:bCs/>
        </w:rPr>
        <w:t>5%</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
        </w:rPr>
        <w:t>0</w:t>
      </w:r>
      <w:r>
        <w:rPr>
          <w:rFonts w:ascii="Arial" w:hAnsi="Arial" w:cs="Arial"/>
          <w:b/>
          <w:bCs/>
        </w:rPr>
        <w:t>5</w:t>
      </w:r>
      <w:r>
        <w:rPr>
          <w:rFonts w:ascii="Arial" w:hAnsi="Arial" w:cs="Arial"/>
          <w:bCs/>
        </w:rPr>
        <w:t>(cinco) minutos</w:t>
      </w:r>
      <w:r>
        <w:rPr>
          <w:rFonts w:ascii="Arial" w:hAnsi="Arial" w:cs="Arial"/>
        </w:rPr>
        <w:t>, sob pena de preclusão do direito de preferência, nos termos do §3º, art. 45 da Lei Complementar nº 123/2006;</w:t>
      </w: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bCs/>
        </w:rPr>
      </w:pPr>
      <w:r>
        <w:rPr>
          <w:rFonts w:ascii="Arial" w:hAnsi="Arial" w:cs="Arial"/>
        </w:rPr>
        <w:t xml:space="preserve">10.20.1.1. A convocação será feita mediante sorteio, no caso de haver propostas empatadas, nas condições do </w:t>
      </w:r>
      <w:r>
        <w:rPr>
          <w:rFonts w:ascii="Arial" w:hAnsi="Arial" w:cs="Arial"/>
          <w:bCs/>
        </w:rPr>
        <w:t>subitem 10.20.1;</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Pr>
          <w:rFonts w:ascii="Arial" w:hAnsi="Arial" w:cs="Arial"/>
          <w:bCs/>
        </w:rPr>
        <w:t>subitem 10.20.1</w:t>
      </w:r>
      <w:r>
        <w:rPr>
          <w:rFonts w:ascii="Arial" w:hAnsi="Arial" w:cs="Arial"/>
        </w:rPr>
        <w:t>;</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10.21. Caso a licitante da proposta classificada em primeiro lugar, de acordo com a classificação de que trata o </w:t>
      </w:r>
      <w:r>
        <w:rPr>
          <w:rFonts w:ascii="Arial" w:hAnsi="Arial" w:cs="Arial"/>
          <w:bCs/>
        </w:rPr>
        <w:t>subitem 10.20</w:t>
      </w:r>
      <w:r>
        <w:rPr>
          <w:rFonts w:ascii="Arial" w:hAnsi="Arial" w:cs="Arial"/>
        </w:rPr>
        <w:t xml:space="preserve">, seja microempresa ou empresa de pequeno porte, não será assegurado o direito de preferência citado no </w:t>
      </w:r>
      <w:r>
        <w:rPr>
          <w:rFonts w:ascii="Arial" w:hAnsi="Arial" w:cs="Arial"/>
          <w:bCs/>
        </w:rPr>
        <w:t>subitem 10.23</w:t>
      </w:r>
      <w:r>
        <w:rPr>
          <w:rFonts w:ascii="Arial" w:hAnsi="Arial" w:cs="Arial"/>
        </w:rPr>
        <w:t>, passando-se, desde logo, à negociação  do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 22. O Pregoeiro poderá negociar diretamente com o proponente para que seja obtido preço melhor;</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10.23. Declarada encerrada a etapa competitiva e ordenadas as propostas o Pregoeiro examinará a aceitabilidade da primeira oferta classificada quando ao objeto e valor, decidindo motivadamente a respeito;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10.23.1. </w:t>
      </w:r>
      <w:r>
        <w:rPr>
          <w:rFonts w:ascii="Arial" w:hAnsi="Arial" w:cs="Arial"/>
          <w:bCs/>
        </w:rPr>
        <w:t>Será considerado aceitável o preço que não for excessivo</w:t>
      </w:r>
      <w:r>
        <w:rPr>
          <w:rFonts w:ascii="Arial" w:hAnsi="Arial" w:cs="Arial"/>
        </w:rPr>
        <w:t>;</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10.23.1.1. São considerados excessivos os preços cotados que ultrapassarem o valor estimado pela Administração em mais de 10% (dez por cento);</w:t>
      </w:r>
    </w:p>
    <w:p w:rsidR="0068666F" w:rsidRDefault="0068666F" w:rsidP="0068666F">
      <w:pPr>
        <w:autoSpaceDE w:val="0"/>
        <w:autoSpaceDN w:val="0"/>
        <w:adjustRightInd w:val="0"/>
        <w:rPr>
          <w:rFonts w:ascii="Arial" w:hAnsi="Arial" w:cs="ArialMT"/>
        </w:rPr>
      </w:pPr>
    </w:p>
    <w:p w:rsidR="0068666F" w:rsidRDefault="0068666F" w:rsidP="0068666F">
      <w:pPr>
        <w:autoSpaceDE w:val="0"/>
        <w:autoSpaceDN w:val="0"/>
        <w:adjustRightInd w:val="0"/>
        <w:rPr>
          <w:rFonts w:ascii="Arial" w:hAnsi="Arial" w:cs="ArialMT"/>
        </w:rPr>
      </w:pPr>
      <w:r>
        <w:rPr>
          <w:rFonts w:ascii="Arial" w:hAnsi="Arial" w:cs="ArialMT"/>
        </w:rPr>
        <w:t>10.24. Se a oferta for considerada inaceitável, o Pregoeiro examinará a oferta subseqüente de menor preço, negociará com a sua autora, e decidirá sobre a sua aceitabilidade, até a apuração de uma proposta considerada aceitável;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10.25.1. A habilitação far-se-á com a verificação de que a licitante atende aos requisitos indicados no item “Documentação de Habilitação”;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10.26. Constatado o atendimento às exigências fixadas no edital, a licitante será declarada vencedora;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10.26.1. Havendo alguma restrição na comprovação da regularidade fiscal da microempresa ou empresa de pequeno porte, será assegurado o prazo de </w:t>
      </w:r>
      <w:r>
        <w:rPr>
          <w:rFonts w:ascii="Arial" w:hAnsi="Arial" w:cs="Arial"/>
          <w:b/>
        </w:rPr>
        <w:t>05</w:t>
      </w:r>
      <w:r>
        <w:rPr>
          <w:rFonts w:ascii="Arial" w:hAnsi="Arial" w:cs="Arial"/>
          <w:b/>
          <w:bCs/>
        </w:rPr>
        <w:t>(cinco)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w:t>
      </w:r>
    </w:p>
    <w:p w:rsidR="0068666F" w:rsidRDefault="0068666F" w:rsidP="0068666F">
      <w:pPr>
        <w:autoSpaceDE w:val="0"/>
        <w:autoSpaceDN w:val="0"/>
        <w:adjustRightInd w:val="0"/>
        <w:jc w:val="both"/>
        <w:rPr>
          <w:rFonts w:ascii="Arial" w:hAnsi="Arial" w:cs="Arial"/>
        </w:rPr>
      </w:pPr>
      <w:r>
        <w:rPr>
          <w:rFonts w:ascii="Arial" w:hAnsi="Arial" w:cs="Arial"/>
        </w:rPr>
        <w:t xml:space="preserve"> do art. 43 da Lei Complementar nº. 123/2006;</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10.26.2. A não regularização da documentação, no prazo previsto no </w:t>
      </w:r>
      <w:r>
        <w:rPr>
          <w:rFonts w:ascii="Arial" w:hAnsi="Arial" w:cs="Arial"/>
          <w:bCs/>
        </w:rPr>
        <w:t>subitem 10.26.1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10.23 e posteriores</w:t>
      </w:r>
      <w:r>
        <w:rPr>
          <w:rFonts w:ascii="Arial" w:hAnsi="Arial" w:cs="Arial"/>
        </w:rPr>
        <w:t>,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10.27. Se a licitante não atender às exigências para a habilitação, será inabilitada, passando o Pregoeiro a convocar a oferta subseqüente de menor preço, negociará com o seu autor a redução de preço, e decidirá sobre a sua aceitabilidade, na forma do </w:t>
      </w:r>
      <w:r>
        <w:rPr>
          <w:rFonts w:ascii="Arial" w:hAnsi="Arial" w:cs="Arial"/>
          <w:bCs/>
        </w:rPr>
        <w:t xml:space="preserve">subitem 10.26.2,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b/>
        </w:rPr>
      </w:pPr>
      <w:r>
        <w:rPr>
          <w:rFonts w:ascii="Arial" w:hAnsi="Arial" w:cs="Arial"/>
        </w:rPr>
        <w:t>10.28. Todos os documentos de habilitação serão rubricados, obrigatoriamente, pelo Pregoeiro, pela Equipe de Apoio e pelos representantes, credenciados, das licitantes presentes à sessão deste Pregão;</w:t>
      </w:r>
    </w:p>
    <w:p w:rsidR="0068666F" w:rsidRDefault="0068666F" w:rsidP="0068666F">
      <w:pPr>
        <w:autoSpaceDE w:val="0"/>
        <w:autoSpaceDN w:val="0"/>
        <w:adjustRightInd w:val="0"/>
        <w:rPr>
          <w:rFonts w:ascii="Arial" w:hAnsi="Arial" w:cs="Arial"/>
          <w:b/>
        </w:rPr>
      </w:pPr>
    </w:p>
    <w:p w:rsidR="0068666F" w:rsidRDefault="0068666F" w:rsidP="0068666F">
      <w:pPr>
        <w:autoSpaceDE w:val="0"/>
        <w:autoSpaceDN w:val="0"/>
        <w:adjustRightInd w:val="0"/>
        <w:jc w:val="both"/>
        <w:rPr>
          <w:rFonts w:ascii="Arial" w:hAnsi="Arial" w:cs="Arial"/>
        </w:rPr>
      </w:pPr>
      <w:r>
        <w:rPr>
          <w:rFonts w:ascii="Arial" w:hAnsi="Arial" w:cs="Arial"/>
        </w:rPr>
        <w:t>10.29. Ao encerramento da sessão, será lavrada Ata de Reunião, para assentamento de fatos relevantes que ocorreram, e que deverá ser assinada pelo Pregoeiro, Equipe de Apoio e pelos representantes, credenciados, das licitantes presentes;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10.31. Quando todas as propostas escritas forem desclassificadas, o Pregoeiro poderá suspender o pregão e estabelecer uma nova data, com prazo não superior a </w:t>
      </w:r>
      <w:r>
        <w:rPr>
          <w:rFonts w:ascii="Arial" w:hAnsi="Arial" w:cs="Arial"/>
          <w:b/>
          <w:bCs/>
        </w:rPr>
        <w:t>08 (oito) dias úteis</w:t>
      </w:r>
      <w:r>
        <w:rPr>
          <w:rFonts w:ascii="Arial" w:hAnsi="Arial" w:cs="Arial"/>
        </w:rPr>
        <w:t>, nos termos do art. 48, § 3º, da Lei 8.666/1993 e alterações posteriores, para o recebimento de novas propostas;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10.31.1. Neste caso, o prazo de validade das propostas será contado a partir da nova data fixada para a sua apresentação;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10.32. Se a licitante vencedora, convocada dentro do prazo de validade de sua proposta, não celebrar o contrato, é facultado à Administração, examinar e verificar a aceitabilidade das propostas subseqüentes, na ordem de classificação, procedendo à contratação, sem prejuízo da aplicação das sanções previstas na legislação pertinente.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
          <w:b/>
          <w:bCs/>
        </w:rPr>
      </w:pPr>
      <w:r>
        <w:rPr>
          <w:rFonts w:ascii="Arial" w:hAnsi="Arial" w:cs="Arial"/>
          <w:b/>
          <w:bCs/>
        </w:rPr>
        <w:t>11. DA ADJUDICAÇÃO E DA HOMOLOGAÇÃO</w:t>
      </w:r>
    </w:p>
    <w:p w:rsidR="0068666F" w:rsidRDefault="0068666F" w:rsidP="0068666F">
      <w:pPr>
        <w:autoSpaceDE w:val="0"/>
        <w:autoSpaceDN w:val="0"/>
        <w:adjustRightInd w:val="0"/>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11.1. Inexistindo manifestação recursal, o Pregoeiro adjudicará o objeto da licitação à licitante vencedora, com a posterior homologação do resultado pela Autoridade Competente;</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11.2. Decididos os recursos porventura interpostos, e constatada a regularidade dos atos procedimentais, a Autoridade Competente adjudicará o objeto à licitante vencedora e homologará o procedimento licitatório.</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
          <w:b/>
          <w:bCs/>
        </w:rPr>
      </w:pPr>
      <w:r>
        <w:rPr>
          <w:rFonts w:ascii="Arial" w:hAnsi="Arial" w:cs="Arial"/>
          <w:b/>
          <w:bCs/>
        </w:rPr>
        <w:t>12. DOS RECURSOS ADMINISTRATIVOS</w:t>
      </w:r>
    </w:p>
    <w:p w:rsidR="0068666F" w:rsidRDefault="0068666F" w:rsidP="0068666F">
      <w:pPr>
        <w:autoSpaceDE w:val="0"/>
        <w:autoSpaceDN w:val="0"/>
        <w:adjustRightInd w:val="0"/>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12.1.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conseqüentemente, a adjudicação do objeto item da licitação a licitante vencedora pelo Pregoeiro;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12.2. Manifestada a intenção de recorrer, será concedido o prazo de </w:t>
      </w:r>
      <w:r>
        <w:rPr>
          <w:rFonts w:ascii="Arial" w:hAnsi="Arial" w:cs="Arial"/>
          <w:b/>
          <w:bCs/>
        </w:rPr>
        <w:t>0</w:t>
      </w:r>
      <w:r w:rsidR="006C76CE">
        <w:rPr>
          <w:rFonts w:ascii="Arial" w:hAnsi="Arial" w:cs="Arial"/>
          <w:b/>
          <w:bCs/>
        </w:rPr>
        <w:t>5</w:t>
      </w:r>
      <w:r>
        <w:rPr>
          <w:rFonts w:ascii="Arial" w:hAnsi="Arial" w:cs="Arial"/>
          <w:b/>
          <w:bCs/>
        </w:rPr>
        <w:t xml:space="preserve"> (</w:t>
      </w:r>
      <w:r w:rsidR="006C76CE">
        <w:rPr>
          <w:rFonts w:ascii="Arial" w:hAnsi="Arial" w:cs="Arial"/>
          <w:b/>
          <w:bCs/>
        </w:rPr>
        <w:t>Cinco</w:t>
      </w:r>
      <w:r>
        <w:rPr>
          <w:rFonts w:ascii="Arial" w:hAnsi="Arial" w:cs="Arial"/>
          <w:b/>
          <w:bCs/>
        </w:rPr>
        <w:t xml:space="preserve">) dias úteis </w:t>
      </w:r>
      <w:r w:rsidR="006C76CE">
        <w:rPr>
          <w:rFonts w:ascii="Arial" w:hAnsi="Arial" w:cs="Arial"/>
          <w:b/>
          <w:bCs/>
        </w:rPr>
        <w:t xml:space="preserve">conforme </w:t>
      </w:r>
      <w:r>
        <w:rPr>
          <w:rFonts w:ascii="Arial" w:hAnsi="Arial" w:cs="Arial"/>
        </w:rPr>
        <w:t>para apresentação das razões do recurso, ficando as demais licitantes desde logo intimadas para apresentarem contra-razões, se quiserem, em igual número de dias, que começarão a contar do término do prazo do recorrente, sendo-lhes assegurada vista imediata dos autos;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12.3. O exame, a instrução e o encaminhamento dos recursos à autoridade superior do órgão ou entidade promotora da licitação, será realizado pelo Pregoeiro no prazo de até </w:t>
      </w:r>
      <w:r w:rsidR="006C76CE">
        <w:rPr>
          <w:rFonts w:ascii="Arial" w:hAnsi="Arial" w:cs="Arial"/>
          <w:b/>
          <w:bCs/>
        </w:rPr>
        <w:t>05 (Cinco) dias úteis</w:t>
      </w:r>
      <w:r w:rsidR="006C76CE">
        <w:rPr>
          <w:rFonts w:ascii="Arial" w:hAnsi="Arial" w:cs="Arial"/>
        </w:rPr>
        <w:t xml:space="preserve"> </w:t>
      </w:r>
      <w:r>
        <w:rPr>
          <w:rFonts w:ascii="Arial" w:hAnsi="Arial" w:cs="Arial"/>
        </w:rPr>
        <w:t>para decidir o recurso;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12.4. A falta de manifestação imediata e motivada da licitante em recorrer, ao final da sessão do Pregão, importará na decadência do direito de recurso e na adjudicação do objeto da licitação pelo Pregoeiro à licitante vencedora;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lastRenderedPageBreak/>
        <w:t>12.5. O acolhimento de recurso importará na invalidação apenas dos atos insuscetíveis de aproveitamento;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12.6. O recurso contra decisão do Pregoeiro terá efeito suspensivo;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12.7. Os recursos e contra-razões apresentados fora dos prazos não serão conhecidos, bem como os que forem enviados por fax ou e-mail;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12.8. Os memoriais dos recursos e contra-razões deverão ser protocolados juntos ao Setor de Licitação, localizado no Edifício da Prefeitura Municipal de Janaúba/MG na Praça Rockert, 92, Centro - 39.440.000 – Janaúba/MG, no horário das 13:00:00 às 17:00:00, diariamente, exceto aos sábados, domingos e feriados;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12.09. Decididos os recursos e constatada a regularidade dos atos procedimentais, a autoridade superior fará a adjudicação do objeto à licitante vencedora e homologará a licitação.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12.10. Os autos permanecerão com vista franqueada aos interessados no endereço constante no subitem 12.8.</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b/>
        </w:rPr>
      </w:pPr>
      <w:r>
        <w:rPr>
          <w:rFonts w:ascii="Arial" w:hAnsi="Arial" w:cs="Arial"/>
          <w:b/>
        </w:rPr>
        <w:t>13 – DA FORMALIZAÇÃO DA ATA DE REGISTRO DE PREÇOS</w:t>
      </w:r>
    </w:p>
    <w:p w:rsidR="0068666F" w:rsidRDefault="0068666F" w:rsidP="0068666F">
      <w:pPr>
        <w:autoSpaceDE w:val="0"/>
        <w:autoSpaceDN w:val="0"/>
        <w:adjustRightInd w:val="0"/>
        <w:rPr>
          <w:rFonts w:ascii="Arial" w:hAnsi="Arial" w:cs="ArialNarrow-Bold"/>
          <w:b/>
          <w:bCs/>
        </w:rPr>
      </w:pPr>
    </w:p>
    <w:p w:rsidR="0068666F" w:rsidRDefault="0068666F" w:rsidP="0068666F">
      <w:pPr>
        <w:jc w:val="both"/>
        <w:rPr>
          <w:rFonts w:ascii="Arial" w:hAnsi="Arial" w:cs="Arial"/>
        </w:rPr>
      </w:pPr>
      <w:r>
        <w:rPr>
          <w:rFonts w:ascii="Arial" w:hAnsi="Arial" w:cs="Arial"/>
        </w:rPr>
        <w:t>13.1-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13.2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13.3 – O fornecedor terá seu registro cancelado quando descumprir as condições da Ata de Registro de Preços, não retirar a nota de emprenho no prazo estipulado ou não reduzir o preço registrado quando esse se tornar superior aqueles praticados no mercado.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14 – DAS CONDIÇÕES DE PAGAMENTO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14.1-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 Os créditos serão efetuados na conta corrente da contratada/credora, sendo de sua responsabilidade o pagamento das tarifas cobradas pela instituição financeira, referente à operação realizada.</w:t>
      </w:r>
    </w:p>
    <w:p w:rsidR="0068666F" w:rsidRDefault="0068666F" w:rsidP="0068666F">
      <w:pPr>
        <w:jc w:val="both"/>
        <w:rPr>
          <w:rFonts w:ascii="Arial" w:hAnsi="Arial" w:cs="Arial"/>
        </w:rPr>
      </w:pPr>
      <w:r>
        <w:rPr>
          <w:rFonts w:ascii="Arial" w:hAnsi="Arial" w:cs="Arial"/>
        </w:rPr>
        <w:t>14.2-Durante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68666F" w:rsidRDefault="0068666F" w:rsidP="0068666F">
      <w:pPr>
        <w:jc w:val="both"/>
        <w:rPr>
          <w:rFonts w:ascii="Arial" w:hAnsi="Arial" w:cs="Arial"/>
        </w:rPr>
      </w:pPr>
      <w:r>
        <w:rPr>
          <w:rFonts w:ascii="Arial" w:hAnsi="Arial" w:cs="Arial"/>
        </w:rPr>
        <w:t>14.3-Mesmo comprovada a ocorrência de situação prevista na alínea “d” do inciso II do art. 65 da Lei 8.666/93, a Administração, se julgar conveniente, poderá optar por cancelar a Ata e iniciar outro processo licitatório.</w:t>
      </w:r>
    </w:p>
    <w:p w:rsidR="0068666F" w:rsidRDefault="0068666F" w:rsidP="0068666F">
      <w:pPr>
        <w:jc w:val="both"/>
        <w:rPr>
          <w:rFonts w:ascii="Arial" w:hAnsi="Arial" w:cs="Arial"/>
        </w:rPr>
      </w:pPr>
      <w:r>
        <w:rPr>
          <w:rFonts w:ascii="Arial" w:hAnsi="Arial" w:cs="Arial"/>
        </w:rPr>
        <w:t>14.3.1-Comprovada a redução dos preços praticados no mercado nas mesmas condições do registro, e, definido o novo preço máximo a ser pago pela Administração, o proponente registrado será convocado pela Secretaria de Administração para alteração, por aditamento, do preço da Ata.</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15 – DAS CONDIÇÕES DE RECEBIMENTO DO PRODUTO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15.1-Os Produtos </w:t>
      </w:r>
      <w:r w:rsidR="0042695F">
        <w:rPr>
          <w:rFonts w:ascii="Arial" w:hAnsi="Arial" w:cs="Arial"/>
        </w:rPr>
        <w:t xml:space="preserve">e serviços </w:t>
      </w:r>
      <w:r>
        <w:rPr>
          <w:rFonts w:ascii="Arial" w:hAnsi="Arial" w:cs="Arial"/>
        </w:rPr>
        <w:t xml:space="preserve">serão aceitos provisoriamente; o recebimento definitivo será feito após a verificação da qualidade dos mesmos, e conseqüentemente aceito, no prazo de </w:t>
      </w:r>
      <w:r>
        <w:rPr>
          <w:rFonts w:ascii="Arial" w:hAnsi="Arial" w:cs="Arial"/>
          <w:b/>
        </w:rPr>
        <w:t>05</w:t>
      </w:r>
      <w:r>
        <w:rPr>
          <w:rFonts w:ascii="Arial" w:hAnsi="Arial" w:cs="Arial"/>
        </w:rPr>
        <w:t>(cinco) dias a contar da ordem de compras.</w:t>
      </w:r>
    </w:p>
    <w:p w:rsidR="0068666F" w:rsidRDefault="0068666F" w:rsidP="0068666F">
      <w:pPr>
        <w:jc w:val="both"/>
        <w:rPr>
          <w:rFonts w:ascii="Arial" w:hAnsi="Arial" w:cs="Arial"/>
        </w:rPr>
      </w:pPr>
      <w:r>
        <w:rPr>
          <w:rFonts w:ascii="Arial" w:hAnsi="Arial" w:cs="Arial"/>
        </w:rPr>
        <w:t>15.1.1-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15.2-Somente quando o primeiro licitante registrado atingir a totalidade do seu limite de fornecimento estabelecido na Ata de Registro de Preços</w:t>
      </w:r>
      <w:r w:rsidR="00BF1056">
        <w:rPr>
          <w:rFonts w:ascii="Arial" w:hAnsi="Arial" w:cs="Arial"/>
        </w:rPr>
        <w:t xml:space="preserve"> será</w:t>
      </w:r>
      <w:r>
        <w:rPr>
          <w:rFonts w:ascii="Arial" w:hAnsi="Arial" w:cs="Arial"/>
        </w:rPr>
        <w:t xml:space="preserve"> indicado o segundo e, assim sucessivamente, podendo ser indicados mais de um, ao mesmo tempo, quando o quantitativo do pedido de fornecimento for superior a capacidade do licitante da vez.</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15.3- A convocação dos fornecedores pela Secretaria de Administração será formalizada e conterá o endereço e o prazo máximo em que deverão comparecer para retirar o respectivo pedido.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15.4- O fornecedor convocado na forma do subitem anterior que não comparecer, não retirar o pedido no prazo estipulado ou não cumprir as obrigações estabelecidas na Ata de Registro de Preços, estará sujeito às sanções previstas neste edital.</w:t>
      </w:r>
    </w:p>
    <w:p w:rsidR="000C6216" w:rsidRDefault="000C6216"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15.4.1- Quando comprovada umas dessas hipóteses, a Secretaria de Administração poderá indicar o próximo fornecedor a ser destinado o pedido, sem prejuízo da abertura de processo administrativo para aplicação de penalidades.</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16- DAS OBRIGAÇÕES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16.1- À licitante vencedora deste certame serão aplicadas as multas previstas na Lei nº 8.666/93 e as penalidades previstas no Decreto Municipal nº. 001/2006, garantida a defesa prévia, nas seguintes situações, dentre outras: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16.1.1- </w:t>
      </w:r>
      <w:r>
        <w:rPr>
          <w:rFonts w:ascii="Arial" w:hAnsi="Arial" w:cs="Arial"/>
          <w:b/>
        </w:rPr>
        <w:t xml:space="preserve">Pela recusa injustificada </w:t>
      </w:r>
      <w:r>
        <w:rPr>
          <w:rFonts w:ascii="Arial" w:hAnsi="Arial" w:cs="Arial"/>
        </w:rPr>
        <w:t>para a entrega dos itens ofertados, nos prazos previstos neste edital, será aplicada multa na razão de 10%(dez por cento) calculado sobre o valor total da proposta, até 05(cinco) dias consecutivos.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16.1.2- </w:t>
      </w:r>
      <w:r>
        <w:rPr>
          <w:rFonts w:ascii="Arial" w:hAnsi="Arial" w:cs="Arial"/>
          <w:b/>
        </w:rPr>
        <w:t xml:space="preserve">Pelo atraso ou demora injustificados </w:t>
      </w:r>
      <w:r>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16.1.3- </w:t>
      </w:r>
      <w:r>
        <w:rPr>
          <w:rFonts w:ascii="Arial" w:hAnsi="Arial" w:cs="Arial"/>
          <w:b/>
        </w:rPr>
        <w:t xml:space="preserve">Pela entrega em desacordo </w:t>
      </w:r>
      <w:r>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16.2- Nos termos do art.7º da Lei nº. 10.520 de 17/07/2002, a licitante sem prejuízo das demais cominações legais e contratuais, poderá ficar, pelo prazo de até </w:t>
      </w:r>
      <w:r>
        <w:rPr>
          <w:rFonts w:ascii="Arial" w:hAnsi="Arial" w:cs="Arial"/>
          <w:b/>
        </w:rPr>
        <w:t xml:space="preserve">05(cinco) anos, </w:t>
      </w:r>
      <w:r>
        <w:rPr>
          <w:rFonts w:ascii="Arial" w:hAnsi="Arial" w:cs="Arial"/>
        </w:rPr>
        <w:t>impedida de licitar e contratar com Administração Pública e descredenciada do registro cadastral de Fornecedores do Município de Janaúba/MG, nos casos de:</w:t>
      </w:r>
    </w:p>
    <w:p w:rsidR="0068666F" w:rsidRDefault="0068666F" w:rsidP="0068666F">
      <w:pPr>
        <w:jc w:val="both"/>
        <w:rPr>
          <w:rFonts w:ascii="Arial" w:hAnsi="Arial" w:cs="Arial"/>
        </w:rPr>
      </w:pPr>
    </w:p>
    <w:p w:rsidR="0068666F" w:rsidRDefault="0068666F" w:rsidP="0068666F">
      <w:pPr>
        <w:numPr>
          <w:ilvl w:val="0"/>
          <w:numId w:val="14"/>
        </w:numPr>
        <w:jc w:val="both"/>
        <w:rPr>
          <w:rFonts w:ascii="Arial" w:hAnsi="Arial" w:cs="Arial"/>
        </w:rPr>
      </w:pPr>
      <w:r>
        <w:rPr>
          <w:rFonts w:ascii="Arial" w:hAnsi="Arial" w:cs="Arial"/>
        </w:rPr>
        <w:t>apresentação de documentação falsa;</w:t>
      </w:r>
    </w:p>
    <w:p w:rsidR="0068666F" w:rsidRDefault="0068666F" w:rsidP="0068666F">
      <w:pPr>
        <w:numPr>
          <w:ilvl w:val="0"/>
          <w:numId w:val="14"/>
        </w:numPr>
        <w:jc w:val="both"/>
        <w:rPr>
          <w:rFonts w:ascii="Arial" w:hAnsi="Arial" w:cs="Arial"/>
        </w:rPr>
      </w:pPr>
      <w:r>
        <w:rPr>
          <w:rFonts w:ascii="Arial" w:hAnsi="Arial" w:cs="Arial"/>
        </w:rPr>
        <w:t>retardamento na entrega dos produtos;</w:t>
      </w:r>
    </w:p>
    <w:p w:rsidR="0068666F" w:rsidRDefault="0068666F" w:rsidP="0068666F">
      <w:pPr>
        <w:numPr>
          <w:ilvl w:val="0"/>
          <w:numId w:val="14"/>
        </w:numPr>
        <w:jc w:val="both"/>
        <w:rPr>
          <w:rFonts w:ascii="Arial" w:hAnsi="Arial" w:cs="Arial"/>
        </w:rPr>
      </w:pPr>
      <w:r>
        <w:rPr>
          <w:rFonts w:ascii="Arial" w:hAnsi="Arial" w:cs="Arial"/>
        </w:rPr>
        <w:t>na manutenção da proposta escrita ou lance verbal, após a adjudicação;</w:t>
      </w:r>
    </w:p>
    <w:p w:rsidR="0068666F" w:rsidRDefault="0068666F" w:rsidP="0068666F">
      <w:pPr>
        <w:numPr>
          <w:ilvl w:val="0"/>
          <w:numId w:val="14"/>
        </w:numPr>
        <w:jc w:val="both"/>
        <w:rPr>
          <w:rFonts w:ascii="Arial" w:hAnsi="Arial" w:cs="Arial"/>
        </w:rPr>
      </w:pPr>
      <w:r>
        <w:rPr>
          <w:rFonts w:ascii="Arial" w:hAnsi="Arial" w:cs="Arial"/>
        </w:rPr>
        <w:t>comportamento inidôneo;</w:t>
      </w:r>
    </w:p>
    <w:p w:rsidR="0068666F" w:rsidRDefault="0068666F" w:rsidP="0068666F">
      <w:pPr>
        <w:numPr>
          <w:ilvl w:val="0"/>
          <w:numId w:val="14"/>
        </w:numPr>
        <w:jc w:val="both"/>
        <w:rPr>
          <w:rFonts w:ascii="Arial" w:hAnsi="Arial" w:cs="Arial"/>
        </w:rPr>
      </w:pPr>
      <w:r>
        <w:rPr>
          <w:rFonts w:ascii="Arial" w:hAnsi="Arial" w:cs="Arial"/>
        </w:rPr>
        <w:t>fraude na execução do contrato;</w:t>
      </w:r>
    </w:p>
    <w:p w:rsidR="0068666F" w:rsidRDefault="0068666F" w:rsidP="0068666F">
      <w:pPr>
        <w:numPr>
          <w:ilvl w:val="0"/>
          <w:numId w:val="14"/>
        </w:numPr>
        <w:jc w:val="both"/>
        <w:rPr>
          <w:rFonts w:ascii="Arial" w:hAnsi="Arial" w:cs="Arial"/>
        </w:rPr>
      </w:pPr>
      <w:r>
        <w:rPr>
          <w:rFonts w:ascii="Arial" w:hAnsi="Arial" w:cs="Arial"/>
        </w:rPr>
        <w:t>falha no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16.3- A licitante terá assegurado o direito de contraditório e ampla defesa, com a concessão do prazo de </w:t>
      </w:r>
      <w:r>
        <w:rPr>
          <w:rFonts w:ascii="Arial" w:hAnsi="Arial" w:cs="Arial"/>
          <w:b/>
        </w:rPr>
        <w:t>05</w:t>
      </w:r>
      <w:r>
        <w:rPr>
          <w:rFonts w:ascii="Arial" w:hAnsi="Arial" w:cs="Arial"/>
        </w:rPr>
        <w:t>(cinco) dias úteis para defesa previa e de igual prazo para interposição de recurso, nos termos do art.109 da Lei 8.666/93, na ocorrência de quaisquer das situações previstas nos itens 15.1 e 15.2 deste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17- DO PROCEDIMENTO </w:t>
      </w:r>
    </w:p>
    <w:p w:rsidR="0068666F" w:rsidRDefault="0068666F" w:rsidP="0068666F">
      <w:pPr>
        <w:jc w:val="both"/>
        <w:rPr>
          <w:rFonts w:ascii="Arial" w:hAnsi="Arial" w:cs="Arial"/>
          <w:b/>
        </w:rPr>
      </w:pPr>
    </w:p>
    <w:p w:rsidR="0068666F" w:rsidRDefault="0068666F" w:rsidP="0068666F">
      <w:pPr>
        <w:jc w:val="both"/>
        <w:rPr>
          <w:rFonts w:ascii="Arial" w:hAnsi="Arial" w:cs="Arial"/>
        </w:rPr>
      </w:pPr>
      <w:r>
        <w:rPr>
          <w:rFonts w:ascii="Arial" w:hAnsi="Arial" w:cs="Arial"/>
        </w:rPr>
        <w:t xml:space="preserve">17.1-Até </w:t>
      </w:r>
      <w:r>
        <w:rPr>
          <w:rFonts w:ascii="Arial" w:hAnsi="Arial" w:cs="Arial"/>
          <w:b/>
        </w:rPr>
        <w:t>02</w:t>
      </w:r>
      <w:r>
        <w:rPr>
          <w:rFonts w:ascii="Arial" w:hAnsi="Arial" w:cs="Arial"/>
        </w:rPr>
        <w:t>(dois) dias úteis antes da data fixada para recebimento das propostas, os interessados poderão solicitar por escrito esclarecimentos e providências, ou impugnar o ato convocatório do Pregão, que deverá ser protocolado no Setor de Licitação nos dias úteis de 13:00 às 17:30 horas.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17.2-No dias, hora e local, designados neste edital, será realizada a sessão pública para recebimento das propostas e da documentação de habilitação, devendo o interessado ou seu representante legal proceder ao respectivo credenciamento, nos termos do subitem 5.1.</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17.3-Feito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17.4-Quando não forem verificadas, no mínimo, 03(três) propostas escritas de preços nas condições definidas no subitem 16.3, o Pregoeiro classificará as melhores propostas subseqüentes, até o máximo de três, para que os seus autores participem dos lances verbais, quaisquer que sejam os preços oferecidos nas propostas escritas.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17.5-Será dado inicio a etapa de apresentação de lances pelos proponentes, que deverão ser formulados de forma sucessiva, em valores distintos e decrescentes.</w:t>
      </w:r>
    </w:p>
    <w:p w:rsidR="0068666F" w:rsidRDefault="0068666F" w:rsidP="0068666F">
      <w:pPr>
        <w:jc w:val="both"/>
        <w:rPr>
          <w:rFonts w:ascii="Arial" w:hAnsi="Arial" w:cs="Arial"/>
        </w:rPr>
      </w:pPr>
      <w:r>
        <w:rPr>
          <w:rFonts w:ascii="Arial" w:hAnsi="Arial" w:cs="Arial"/>
        </w:rPr>
        <w:t>17.5.1-os lances serão realizados pelo menor preço unitário por item.</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17.6-</w:t>
      </w:r>
      <w:r w:rsidR="0042695F">
        <w:rPr>
          <w:rFonts w:ascii="Arial" w:hAnsi="Arial" w:cs="Arial"/>
        </w:rPr>
        <w:t xml:space="preserve"> </w:t>
      </w:r>
      <w:r>
        <w:rPr>
          <w:rFonts w:ascii="Arial" w:hAnsi="Arial" w:cs="Arial"/>
        </w:rPr>
        <w:t>O Pregoeiro convidará, individualmente, as licitantes classificadas, de forma seqüencial, a apresentar lances verbais, a partir do auto da proposta classificada de menor preço e as demais, em ordem decrescente de valor.</w:t>
      </w:r>
    </w:p>
    <w:p w:rsidR="0042695F" w:rsidRDefault="0042695F" w:rsidP="0068666F">
      <w:pPr>
        <w:jc w:val="both"/>
        <w:rPr>
          <w:rFonts w:ascii="Arial" w:hAnsi="Arial" w:cs="Arial"/>
        </w:rPr>
      </w:pPr>
    </w:p>
    <w:p w:rsidR="0042695F" w:rsidRDefault="0042695F" w:rsidP="0068666F">
      <w:pPr>
        <w:jc w:val="both"/>
        <w:rPr>
          <w:rFonts w:ascii="Arial" w:hAnsi="Arial" w:cs="Arial"/>
        </w:rPr>
      </w:pPr>
      <w:r>
        <w:rPr>
          <w:rFonts w:ascii="Arial" w:hAnsi="Arial" w:cs="Arial"/>
        </w:rPr>
        <w:t>17.6.1-O critério de julgamento será de menor preço por item. Para os itens 01 (um) e 02 (Dois) serão julgados com menor preço obtido através do maior desconto sobre as tabelas Leão e Ebara.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17.7-Não poderá haver desistência dos lances já ofertados, sujeitando-se a licitante desistente a </w:t>
      </w:r>
    </w:p>
    <w:p w:rsidR="0068666F" w:rsidRDefault="0068666F" w:rsidP="0068666F">
      <w:pPr>
        <w:jc w:val="both"/>
        <w:rPr>
          <w:rFonts w:ascii="Arial" w:hAnsi="Arial" w:cs="Arial"/>
        </w:rPr>
      </w:pPr>
      <w:r>
        <w:rPr>
          <w:rFonts w:ascii="Arial" w:hAnsi="Arial" w:cs="Arial"/>
        </w:rPr>
        <w:t>Ás penalidades constantes do art. 7º da Lei 10.520 de 17/07/2002.</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17.8-A desistência em apresentar lance verbal, quando convocado pelo pregoeiro, implicará a exclusão licitante da etapa de lances verbais e na manutenção do ultimo preço apresentando pela licitante, para efeito de posterior ordenação das propostas.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17.9-Caso não se realize lances verbais, será verificada a conformidade entre a proposta escrita de menor preço e o valor estimado pelo município.</w:t>
      </w:r>
    </w:p>
    <w:p w:rsidR="0068666F" w:rsidRDefault="0068666F" w:rsidP="0068666F">
      <w:pPr>
        <w:jc w:val="both"/>
        <w:rPr>
          <w:rFonts w:ascii="Arial" w:hAnsi="Arial" w:cs="Arial"/>
        </w:rPr>
      </w:pPr>
      <w:r>
        <w:rPr>
          <w:rFonts w:ascii="Arial" w:hAnsi="Arial" w:cs="Arial"/>
        </w:rPr>
        <w:t>17.9.1-Em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17.10-Declarada encerrada a etapa competitiva e ordenadas às propostas, o Pregoeiro examinará a aceitabilidade da primeira classificada, quanto ao objeto e valor, decidindo motivadamente a respeito.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17.11-Sendo aceitável a proposta de menor preço, será aberto o envelope contendo a documentação de habilitação da licitante que tiver formulado, para confirmação das suas condições habilitatórias.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17.12-Constatado o atendimento das exigências fixadas no edital, a(s) licitante(s) será(ao) declarada vencedora, sendo-lhe adjudicado o objeto do certame.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17.13- Se a oferta não for aceitável ou se a licitante desatender às exigências habiltatórias, o Pregoeiro examinará as ofertas subseqüentes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17.14-Nas situações previstas nos subitens 16.11 e 16.13, o Pregoeiro poderá negociar diretamente com o proponente para que seja obtido preço melhor.</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17.15-Todos os documentos serão colocados á disposição dos presentes para livre exame e rubrica.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17.16-Declarado o vencedor, qualquer licitante poderá manifestar imediata e motivamente a intenção de recorrer, cuja síntese será lavrada em ata, sendo concedido o prazo de 03(três) dias para apresentação das razões do recurso, ficando as demais licitantes, desde logo, intimados para apresentar contra-razões em igual número de dias, que começarão a correr do termino do prazo do recorrente, sendo-lhes assegurada vista imediata dos autos.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17.17-O recurso contra a decisão do Pregoeiro terá efeito suspensivo.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17.18-Decididos os possíveis recursos e constatada a regularidade dos atos procedimentais, a autoridade competente adjudicará e homologará o objeto à licitante vencedora do certame.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17.19-Caso, excepcionalmente, seja suspensa ou encerrada a sessão antes de cumpridas </w:t>
      </w:r>
      <w:r w:rsidR="00925A86">
        <w:rPr>
          <w:rFonts w:ascii="Arial" w:hAnsi="Arial" w:cs="Arial"/>
        </w:rPr>
        <w:t>todas as fases preestabelecidas</w:t>
      </w:r>
      <w:r>
        <w:rPr>
          <w:rFonts w:ascii="Arial" w:hAnsi="Arial" w:cs="Arial"/>
        </w:rPr>
        <w:t>,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17.20-Caso haja licitantes enquadrados como microempresas e empresas de pequeno porte, existindo empate, o critério utilizado para o desempate será o estabelecido pelos artigos 44 e 45, da lei Complementar Federal nº. 123, de 14 de dezembro de 2006.</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17.21-Em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Lcp 123/06.</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18 – DA DOTAÇÃO ORÇAMENTÁRIA:</w:t>
      </w:r>
    </w:p>
    <w:p w:rsidR="0068666F" w:rsidRDefault="0068666F" w:rsidP="0068666F">
      <w:pPr>
        <w:jc w:val="both"/>
        <w:rPr>
          <w:rFonts w:ascii="Arial" w:hAnsi="Arial" w:cs="Arial"/>
        </w:rPr>
      </w:pPr>
      <w:r>
        <w:rPr>
          <w:rFonts w:ascii="Arial" w:hAnsi="Arial" w:cs="Arial"/>
        </w:rPr>
        <w:t>As dotações orçamentárias a serem utilizadas para aquisição dos produtos são:</w:t>
      </w:r>
    </w:p>
    <w:p w:rsidR="0068666F" w:rsidRDefault="0068666F" w:rsidP="0068666F">
      <w:pPr>
        <w:jc w:val="both"/>
        <w:rPr>
          <w:rFonts w:ascii="Arial" w:hAnsi="Arial" w:cs="Arial"/>
        </w:rPr>
      </w:pPr>
    </w:p>
    <w:tbl>
      <w:tblPr>
        <w:tblW w:w="9779" w:type="dxa"/>
        <w:tblLayout w:type="fixed"/>
        <w:tblCellMar>
          <w:left w:w="70" w:type="dxa"/>
          <w:right w:w="70" w:type="dxa"/>
        </w:tblCellMar>
        <w:tblLook w:val="0000"/>
      </w:tblPr>
      <w:tblGrid>
        <w:gridCol w:w="9779"/>
      </w:tblGrid>
      <w:tr w:rsidR="00111119" w:rsidTr="00720BC5">
        <w:tc>
          <w:tcPr>
            <w:tcW w:w="9779" w:type="dxa"/>
            <w:shd w:val="clear" w:color="auto" w:fill="FFFFFF" w:themeFill="background1"/>
          </w:tcPr>
          <w:p w:rsidR="00790C8F" w:rsidRPr="00720BC5" w:rsidRDefault="00790C8F" w:rsidP="00790C8F">
            <w:pPr>
              <w:numPr>
                <w:ilvl w:val="1"/>
                <w:numId w:val="23"/>
              </w:numPr>
              <w:autoSpaceDE w:val="0"/>
              <w:autoSpaceDN w:val="0"/>
              <w:adjustRightInd w:val="0"/>
              <w:ind w:left="426" w:hanging="426"/>
              <w:jc w:val="both"/>
              <w:rPr>
                <w:rFonts w:ascii="Arial" w:hAnsi="Arial" w:cs="Arial"/>
              </w:rPr>
            </w:pPr>
            <w:r w:rsidRPr="00720BC5">
              <w:rPr>
                <w:rFonts w:ascii="Arial" w:hAnsi="Arial" w:cs="Arial"/>
              </w:rPr>
              <w:t>: FICHA DE DOTAÇÃO ORÇAMENTÁRIA: 74 - Outros Serv. Terceiros – Pessoa Jurídica – Fonte: Recurso Tesouro Municipal</w:t>
            </w:r>
          </w:p>
          <w:p w:rsidR="00790C8F" w:rsidRPr="00720BC5" w:rsidRDefault="00790C8F" w:rsidP="00790C8F">
            <w:pPr>
              <w:numPr>
                <w:ilvl w:val="1"/>
                <w:numId w:val="23"/>
              </w:numPr>
              <w:autoSpaceDE w:val="0"/>
              <w:autoSpaceDN w:val="0"/>
              <w:adjustRightInd w:val="0"/>
              <w:ind w:left="426" w:hanging="426"/>
              <w:jc w:val="both"/>
              <w:rPr>
                <w:rFonts w:ascii="Arial" w:hAnsi="Arial" w:cs="Arial"/>
              </w:rPr>
            </w:pPr>
            <w:r w:rsidRPr="00720BC5">
              <w:rPr>
                <w:rFonts w:ascii="Arial" w:hAnsi="Arial" w:cs="Arial"/>
              </w:rPr>
              <w:t>: FICHA DE DOTAÇÃO ORÇAMENTÁRIA: 72 - Material de Consumo – Fonte: Recurso Tesouro Municipal</w:t>
            </w:r>
          </w:p>
          <w:p w:rsidR="00790C8F" w:rsidRPr="00720BC5" w:rsidRDefault="00790C8F" w:rsidP="00790C8F">
            <w:pPr>
              <w:numPr>
                <w:ilvl w:val="1"/>
                <w:numId w:val="23"/>
              </w:numPr>
              <w:autoSpaceDE w:val="0"/>
              <w:autoSpaceDN w:val="0"/>
              <w:adjustRightInd w:val="0"/>
              <w:ind w:left="426" w:hanging="426"/>
              <w:jc w:val="both"/>
              <w:rPr>
                <w:rFonts w:ascii="Arial" w:hAnsi="Arial" w:cs="Arial"/>
              </w:rPr>
            </w:pPr>
            <w:r w:rsidRPr="00720BC5">
              <w:rPr>
                <w:rFonts w:ascii="Arial" w:hAnsi="Arial" w:cs="Arial"/>
              </w:rPr>
              <w:t>: FICHA DE DOTAÇÃO ORÇAMENTÁRIA: 67 – Equipamento e Material Permanente – Fonte: Recurso Tesouro Municipal</w:t>
            </w:r>
          </w:p>
          <w:p w:rsidR="00111119" w:rsidRDefault="00111119">
            <w:pPr>
              <w:rPr>
                <w:rFonts w:ascii="Arial" w:hAnsi="Arial"/>
                <w:b/>
              </w:rPr>
            </w:pPr>
          </w:p>
        </w:tc>
      </w:tr>
    </w:tbl>
    <w:p w:rsidR="0068666F" w:rsidRDefault="0068666F" w:rsidP="0068666F">
      <w:pPr>
        <w:jc w:val="both"/>
        <w:rPr>
          <w:rFonts w:ascii="Arial" w:hAnsi="Arial" w:cs="Arial"/>
          <w:b/>
          <w:bCs/>
        </w:rPr>
      </w:pPr>
      <w:r>
        <w:rPr>
          <w:rFonts w:ascii="Arial" w:hAnsi="Arial" w:cs="Arial"/>
          <w:b/>
          <w:bCs/>
        </w:rPr>
        <w:t>19- DAS DISPOSIÇÕES GERAIS:</w:t>
      </w:r>
    </w:p>
    <w:p w:rsidR="0068666F" w:rsidRDefault="0068666F" w:rsidP="0068666F">
      <w:pPr>
        <w:jc w:val="both"/>
        <w:rPr>
          <w:rFonts w:ascii="Arial" w:hAnsi="Arial" w:cs="Arial"/>
          <w:b/>
          <w:bCs/>
        </w:rPr>
      </w:pPr>
    </w:p>
    <w:p w:rsidR="0068666F" w:rsidRDefault="0068666F" w:rsidP="0068666F">
      <w:pPr>
        <w:jc w:val="both"/>
        <w:rPr>
          <w:rFonts w:ascii="Arial" w:hAnsi="Arial" w:cs="Arial"/>
        </w:rPr>
      </w:pPr>
      <w:r>
        <w:rPr>
          <w:rFonts w:ascii="Arial" w:hAnsi="Arial" w:cs="Arial"/>
        </w:rPr>
        <w:lastRenderedPageBreak/>
        <w:t xml:space="preserve">19.1-As despesas decorrentes da </w:t>
      </w:r>
      <w:r>
        <w:rPr>
          <w:rFonts w:ascii="Arial" w:hAnsi="Arial" w:cs="Arial"/>
          <w:bCs/>
        </w:rPr>
        <w:t xml:space="preserve">aquisição </w:t>
      </w:r>
      <w:r>
        <w:rPr>
          <w:rFonts w:ascii="Arial" w:hAnsi="Arial" w:cs="Arial"/>
        </w:rPr>
        <w:t>dos produtos</w:t>
      </w:r>
      <w:r w:rsidR="00790C8F">
        <w:rPr>
          <w:rFonts w:ascii="Arial" w:hAnsi="Arial" w:cs="Arial"/>
        </w:rPr>
        <w:t xml:space="preserve"> e contratação dos serviços</w:t>
      </w:r>
      <w:r>
        <w:rPr>
          <w:rFonts w:ascii="Arial" w:hAnsi="Arial" w:cs="Arial"/>
        </w:rPr>
        <w:t>, objetos desta licitação, correrão por conta das dotações informadas pelas secretarias.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19.2 As normas disciplinadoras da licitação serão sempre interpretadas em favor da ampliação da disputa entre as interessadas, desde que não comprometam o interesse da Administração, a finalidade e a segurança da contratação.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19.3-A apresentação da proposta pela licitante implica aceitação deste edital, bem como das normas legais que regem a matéria e, se por ventura a licitante for declarada vencedora, ao cumprimento de todas as disposições contidas nesta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19.4-Uma vez iniciada a sessão, após o credenciamento não serão admitidas à licitação as participantes retardatárias.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19.5-Da sessão de aberturas dos envelopes lavrar-se-á ata circunstanciada, na qual se mencionará tudo o que ocorrer no ato. A ata será assinada pelo Pregoeiro pela equipe de apoio e pelos representantes credenciados.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19.6-Só terão direito a usar a palavra, rubricar a documentação e as propostas, apresentar reclamações ou recurso e assinar atas, as licitantes ou seus representantes credenciados, o Pregoeiro e a equipe de apoio.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19.7-Em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19.8- Os envelopes contendo a documentação habilitatória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19.9-Servidores Municipais assim considerados aqueles do artigo 84, ‘’caput’’ e parágrafo 1º, da Lei nº. 8.666/93 estarão impedidos de participar deste certame licitatório, (tanto como cargos comissionados ou como do quadro de funcionários desta), por determinação do artigo 9º, inciso III, da Lei nº. 8.666/93.</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19.10-Todos os documentos deverão ser apresentados, se possível, em folha tamanho A4.</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19.11-O processo licitatório encontra-se à disposição dos interessados no setor de Licitações do Município de Janaúba, sem custos, no horário das 13h00 às 17h30min de segunda a sexta feira, quando dias úteis.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19.12- Fazem parte integrante deste Edital:</w:t>
      </w:r>
    </w:p>
    <w:p w:rsidR="0068666F" w:rsidRDefault="0068666F" w:rsidP="0068666F">
      <w:pPr>
        <w:numPr>
          <w:ilvl w:val="0"/>
          <w:numId w:val="16"/>
        </w:numPr>
        <w:jc w:val="both"/>
        <w:rPr>
          <w:rFonts w:ascii="Arial" w:hAnsi="Arial" w:cs="Arial"/>
        </w:rPr>
      </w:pPr>
      <w:r>
        <w:rPr>
          <w:rFonts w:ascii="Arial" w:hAnsi="Arial" w:cs="Arial"/>
        </w:rPr>
        <w:t>Anexo I: Descrição dos itens;</w:t>
      </w:r>
    </w:p>
    <w:p w:rsidR="0068666F" w:rsidRDefault="0068666F" w:rsidP="0068666F">
      <w:pPr>
        <w:numPr>
          <w:ilvl w:val="0"/>
          <w:numId w:val="16"/>
        </w:numPr>
        <w:jc w:val="both"/>
        <w:rPr>
          <w:rFonts w:ascii="Arial" w:hAnsi="Arial" w:cs="Arial"/>
        </w:rPr>
      </w:pPr>
      <w:r>
        <w:rPr>
          <w:rFonts w:ascii="Arial" w:hAnsi="Arial" w:cs="Arial"/>
        </w:rPr>
        <w:t>Anexo II: Modelo de Credenciamento;</w:t>
      </w:r>
    </w:p>
    <w:p w:rsidR="0068666F" w:rsidRDefault="0068666F" w:rsidP="0068666F">
      <w:pPr>
        <w:numPr>
          <w:ilvl w:val="0"/>
          <w:numId w:val="16"/>
        </w:numPr>
        <w:jc w:val="both"/>
        <w:rPr>
          <w:rFonts w:ascii="Arial" w:hAnsi="Arial" w:cs="Arial"/>
        </w:rPr>
      </w:pPr>
      <w:r>
        <w:rPr>
          <w:rFonts w:ascii="Arial" w:hAnsi="Arial" w:cs="Arial"/>
        </w:rPr>
        <w:t>Anexo III: Modelo da Proposta de Preços;</w:t>
      </w:r>
    </w:p>
    <w:p w:rsidR="005832A7" w:rsidRDefault="005832A7" w:rsidP="0068666F">
      <w:pPr>
        <w:numPr>
          <w:ilvl w:val="0"/>
          <w:numId w:val="16"/>
        </w:numPr>
        <w:jc w:val="both"/>
        <w:rPr>
          <w:rFonts w:ascii="Arial" w:hAnsi="Arial" w:cs="Arial"/>
        </w:rPr>
      </w:pPr>
      <w:r>
        <w:rPr>
          <w:rFonts w:ascii="Arial" w:hAnsi="Arial" w:cs="Arial"/>
        </w:rPr>
        <w:t>Anexo IV: Modelo de Enquadramento de Micro empresa e EPP;</w:t>
      </w:r>
    </w:p>
    <w:p w:rsidR="005832A7" w:rsidRDefault="005832A7" w:rsidP="0068666F">
      <w:pPr>
        <w:numPr>
          <w:ilvl w:val="0"/>
          <w:numId w:val="16"/>
        </w:numPr>
        <w:jc w:val="both"/>
        <w:rPr>
          <w:rFonts w:ascii="Arial" w:hAnsi="Arial" w:cs="Arial"/>
        </w:rPr>
      </w:pPr>
      <w:r>
        <w:rPr>
          <w:rFonts w:ascii="Arial" w:hAnsi="Arial" w:cs="Arial"/>
        </w:rPr>
        <w:t>Anexo V: Modelo de Declaração de atendimento aos requisitos de habilitação;</w:t>
      </w:r>
    </w:p>
    <w:p w:rsidR="0068666F" w:rsidRDefault="005832A7" w:rsidP="0068666F">
      <w:pPr>
        <w:numPr>
          <w:ilvl w:val="0"/>
          <w:numId w:val="16"/>
        </w:numPr>
        <w:jc w:val="both"/>
        <w:rPr>
          <w:rFonts w:ascii="Arial" w:hAnsi="Arial" w:cs="Arial"/>
        </w:rPr>
      </w:pPr>
      <w:r>
        <w:rPr>
          <w:rFonts w:ascii="Arial" w:hAnsi="Arial" w:cs="Arial"/>
        </w:rPr>
        <w:t xml:space="preserve">Anexo </w:t>
      </w:r>
      <w:r w:rsidR="0068666F">
        <w:rPr>
          <w:rFonts w:ascii="Arial" w:hAnsi="Arial" w:cs="Arial"/>
        </w:rPr>
        <w:t>V</w:t>
      </w:r>
      <w:r>
        <w:rPr>
          <w:rFonts w:ascii="Arial" w:hAnsi="Arial" w:cs="Arial"/>
        </w:rPr>
        <w:t>I</w:t>
      </w:r>
      <w:r w:rsidR="0068666F">
        <w:rPr>
          <w:rFonts w:ascii="Arial" w:hAnsi="Arial" w:cs="Arial"/>
        </w:rPr>
        <w:t xml:space="preserve">: </w:t>
      </w:r>
      <w:r>
        <w:rPr>
          <w:rFonts w:ascii="Arial" w:hAnsi="Arial" w:cs="Arial"/>
        </w:rPr>
        <w:t xml:space="preserve">Modelo </w:t>
      </w:r>
      <w:r w:rsidR="0068666F">
        <w:rPr>
          <w:rFonts w:ascii="Arial" w:hAnsi="Arial" w:cs="Arial"/>
        </w:rPr>
        <w:t xml:space="preserve">Declaração </w:t>
      </w:r>
      <w:r>
        <w:rPr>
          <w:rFonts w:ascii="Arial" w:hAnsi="Arial" w:cs="Arial"/>
        </w:rPr>
        <w:t>relativa ao trabalho de menores;</w:t>
      </w:r>
    </w:p>
    <w:p w:rsidR="005832A7" w:rsidRDefault="005832A7" w:rsidP="0068666F">
      <w:pPr>
        <w:numPr>
          <w:ilvl w:val="0"/>
          <w:numId w:val="16"/>
        </w:numPr>
        <w:jc w:val="both"/>
        <w:rPr>
          <w:rFonts w:ascii="Arial" w:hAnsi="Arial" w:cs="Arial"/>
        </w:rPr>
      </w:pPr>
      <w:r>
        <w:rPr>
          <w:rFonts w:ascii="Arial" w:hAnsi="Arial" w:cs="Arial"/>
        </w:rPr>
        <w:t>Anexo VII: Modelo Declaração de Inexistência de Fatos impeditivos;</w:t>
      </w:r>
    </w:p>
    <w:p w:rsidR="0068666F" w:rsidRDefault="0068666F" w:rsidP="0068666F">
      <w:pPr>
        <w:numPr>
          <w:ilvl w:val="0"/>
          <w:numId w:val="16"/>
        </w:numPr>
        <w:jc w:val="both"/>
        <w:rPr>
          <w:rFonts w:ascii="Arial" w:hAnsi="Arial" w:cs="Arial"/>
          <w:b/>
          <w:bCs/>
        </w:rPr>
      </w:pPr>
      <w:r>
        <w:rPr>
          <w:rFonts w:ascii="Arial" w:hAnsi="Arial" w:cs="Arial"/>
        </w:rPr>
        <w:t>Anexo V</w:t>
      </w:r>
      <w:r w:rsidR="005832A7">
        <w:rPr>
          <w:rFonts w:ascii="Arial" w:hAnsi="Arial" w:cs="Arial"/>
        </w:rPr>
        <w:t>II</w:t>
      </w:r>
      <w:r>
        <w:rPr>
          <w:rFonts w:ascii="Arial" w:hAnsi="Arial" w:cs="Arial"/>
        </w:rPr>
        <w:t xml:space="preserve">I: Minuta da Ata de </w:t>
      </w:r>
      <w:r>
        <w:rPr>
          <w:rFonts w:ascii="Arial" w:hAnsi="Arial" w:cs="Arial"/>
          <w:bCs/>
        </w:rPr>
        <w:t>Registro</w:t>
      </w:r>
      <w:r>
        <w:rPr>
          <w:rFonts w:ascii="Arial" w:hAnsi="Arial" w:cs="Arial"/>
        </w:rPr>
        <w:t xml:space="preserve"> de Preço;</w:t>
      </w:r>
    </w:p>
    <w:p w:rsidR="0068666F" w:rsidRDefault="005832A7" w:rsidP="0068666F">
      <w:pPr>
        <w:numPr>
          <w:ilvl w:val="0"/>
          <w:numId w:val="16"/>
        </w:numPr>
        <w:jc w:val="both"/>
        <w:rPr>
          <w:rFonts w:ascii="Arial" w:hAnsi="Arial" w:cs="Arial"/>
          <w:b/>
          <w:bCs/>
        </w:rPr>
      </w:pPr>
      <w:r>
        <w:rPr>
          <w:rFonts w:ascii="Arial" w:hAnsi="Arial" w:cs="Arial"/>
        </w:rPr>
        <w:t xml:space="preserve">Anexo </w:t>
      </w:r>
      <w:r w:rsidR="0068666F">
        <w:rPr>
          <w:rFonts w:ascii="Arial" w:hAnsi="Arial" w:cs="Arial"/>
        </w:rPr>
        <w:t>I</w:t>
      </w:r>
      <w:r>
        <w:rPr>
          <w:rFonts w:ascii="Arial" w:hAnsi="Arial" w:cs="Arial"/>
        </w:rPr>
        <w:t>X:</w:t>
      </w:r>
      <w:r w:rsidR="0068666F">
        <w:rPr>
          <w:rFonts w:ascii="Arial" w:hAnsi="Arial" w:cs="Arial"/>
        </w:rPr>
        <w:t xml:space="preserve"> Termo de Referencia </w:t>
      </w:r>
    </w:p>
    <w:p w:rsidR="0068666F" w:rsidRDefault="0068666F" w:rsidP="0068666F">
      <w:pPr>
        <w:jc w:val="both"/>
        <w:rPr>
          <w:rFonts w:ascii="Arial" w:hAnsi="Arial" w:cs="Arial"/>
        </w:rPr>
      </w:pPr>
    </w:p>
    <w:p w:rsidR="0068666F" w:rsidRDefault="0068666F" w:rsidP="0068666F">
      <w:pPr>
        <w:pStyle w:val="Corpodetexto"/>
        <w:rPr>
          <w:rFonts w:cs="Arial"/>
        </w:rPr>
      </w:pPr>
      <w:r>
        <w:lastRenderedPageBreak/>
        <w:t>19.13- A presente contratação reger-se-á pela Lei 8.666/93, e suas alterações, Lei nº. 10.520/02 e Decreto Municipal nº. 001/2006 os quais, juntamente com normas de direito público, resolverão os casos omissos.</w:t>
      </w:r>
    </w:p>
    <w:p w:rsidR="0068666F" w:rsidRDefault="0068666F" w:rsidP="0068666F">
      <w:pPr>
        <w:pStyle w:val="Corpodetexto"/>
      </w:pPr>
    </w:p>
    <w:p w:rsidR="0068666F" w:rsidRDefault="0068666F" w:rsidP="0068666F">
      <w:pPr>
        <w:pStyle w:val="Corpodetexto"/>
      </w:pPr>
    </w:p>
    <w:p w:rsidR="0068666F" w:rsidRDefault="0068666F" w:rsidP="0068666F">
      <w:pPr>
        <w:jc w:val="center"/>
        <w:rPr>
          <w:rFonts w:ascii="Arial" w:hAnsi="Arial"/>
        </w:rPr>
      </w:pPr>
      <w:r>
        <w:rPr>
          <w:rFonts w:ascii="Arial" w:hAnsi="Arial"/>
        </w:rPr>
        <w:t xml:space="preserve">Janaúba-MG, </w:t>
      </w:r>
      <w:r w:rsidR="00273019">
        <w:rPr>
          <w:rFonts w:ascii="Arial" w:hAnsi="Arial"/>
        </w:rPr>
        <w:t>07</w:t>
      </w:r>
      <w:r w:rsidR="00453972">
        <w:rPr>
          <w:rFonts w:ascii="Arial" w:hAnsi="Arial"/>
        </w:rPr>
        <w:t xml:space="preserve"> de </w:t>
      </w:r>
      <w:r w:rsidR="00273019">
        <w:rPr>
          <w:rFonts w:ascii="Arial" w:hAnsi="Arial"/>
        </w:rPr>
        <w:t>Abril</w:t>
      </w:r>
      <w:r w:rsidR="00453972">
        <w:rPr>
          <w:rFonts w:ascii="Arial" w:hAnsi="Arial"/>
        </w:rPr>
        <w:t xml:space="preserve"> de 2017</w:t>
      </w:r>
      <w:r>
        <w:rPr>
          <w:rFonts w:ascii="Arial" w:hAnsi="Arial"/>
        </w:rPr>
        <w:t>.</w:t>
      </w:r>
    </w:p>
    <w:p w:rsidR="0068666F" w:rsidRDefault="0068666F" w:rsidP="0068666F">
      <w:pPr>
        <w:pStyle w:val="Corpodetexto"/>
      </w:pPr>
    </w:p>
    <w:p w:rsidR="0068666F" w:rsidRDefault="0068666F" w:rsidP="0068666F">
      <w:pPr>
        <w:pStyle w:val="Corpodetexto"/>
      </w:pPr>
    </w:p>
    <w:p w:rsidR="0068666F" w:rsidRDefault="0068666F" w:rsidP="0068666F">
      <w:pPr>
        <w:pStyle w:val="Corpodetexto"/>
      </w:pPr>
    </w:p>
    <w:p w:rsidR="0068666F" w:rsidRDefault="00453972" w:rsidP="0068666F">
      <w:pPr>
        <w:pStyle w:val="Corpodetexto"/>
        <w:jc w:val="center"/>
        <w:rPr>
          <w:b/>
        </w:rPr>
      </w:pPr>
      <w:r>
        <w:rPr>
          <w:b/>
        </w:rPr>
        <w:t>Marco Antonio de Carvalho</w:t>
      </w:r>
    </w:p>
    <w:p w:rsidR="0068666F" w:rsidRDefault="0068666F" w:rsidP="0068666F">
      <w:pPr>
        <w:pStyle w:val="Corpodetexto"/>
        <w:jc w:val="center"/>
        <w:rPr>
          <w:b/>
        </w:rPr>
      </w:pPr>
      <w:r>
        <w:rPr>
          <w:b/>
        </w:rPr>
        <w:t>Pregoeiro Oficial</w:t>
      </w: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rPr>
          <w:b/>
        </w:rPr>
      </w:pPr>
      <w:r>
        <w:rPr>
          <w:rFonts w:cs="Arial"/>
          <w:b/>
        </w:rPr>
        <w:br w:type="page"/>
      </w: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w:t>
      </w:r>
    </w:p>
    <w:p w:rsidR="0068666F" w:rsidRDefault="0068666F" w:rsidP="0068666F">
      <w:pPr>
        <w:jc w:val="both"/>
        <w:rPr>
          <w:rFonts w:ascii="Arial" w:hAnsi="Arial" w:cs="Arial"/>
        </w:rPr>
      </w:pPr>
    </w:p>
    <w:p w:rsidR="00273019" w:rsidRDefault="00273019" w:rsidP="00273019">
      <w:pPr>
        <w:rPr>
          <w:rFonts w:ascii="Arial" w:hAnsi="Arial" w:cs="Arial"/>
          <w:b/>
        </w:rPr>
      </w:pPr>
      <w:r>
        <w:rPr>
          <w:rFonts w:ascii="Arial" w:hAnsi="Arial" w:cs="Arial"/>
          <w:b/>
        </w:rPr>
        <w:t>Modalidade</w:t>
      </w:r>
      <w:r>
        <w:rPr>
          <w:rFonts w:ascii="Arial" w:hAnsi="Arial" w:cs="Arial"/>
          <w:b/>
        </w:rPr>
        <w:tab/>
        <w:t xml:space="preserve">             :Pregão – Registro de Preços</w:t>
      </w:r>
    </w:p>
    <w:p w:rsidR="00273019" w:rsidRDefault="00273019" w:rsidP="00273019">
      <w:pPr>
        <w:rPr>
          <w:rFonts w:ascii="Arial" w:hAnsi="Arial" w:cs="Arial"/>
          <w:b/>
        </w:rPr>
      </w:pPr>
      <w:r>
        <w:rPr>
          <w:rFonts w:ascii="Arial" w:hAnsi="Arial" w:cs="Arial"/>
          <w:b/>
          <w:bCs/>
        </w:rPr>
        <w:t>Nº. do Edital</w:t>
      </w:r>
      <w:r>
        <w:rPr>
          <w:rFonts w:ascii="Arial" w:hAnsi="Arial" w:cs="Arial"/>
          <w:b/>
          <w:bCs/>
          <w:color w:val="FF0000"/>
        </w:rPr>
        <w:tab/>
      </w:r>
      <w:r>
        <w:rPr>
          <w:rFonts w:ascii="Arial" w:hAnsi="Arial" w:cs="Arial"/>
          <w:b/>
          <w:bCs/>
          <w:color w:val="FF0000"/>
        </w:rPr>
        <w:tab/>
      </w:r>
      <w:r>
        <w:rPr>
          <w:rFonts w:ascii="Arial" w:hAnsi="Arial" w:cs="Arial"/>
          <w:b/>
          <w:bCs/>
        </w:rPr>
        <w:t xml:space="preserve">: </w:t>
      </w:r>
      <w:r>
        <w:rPr>
          <w:rFonts w:ascii="Arial" w:hAnsi="Arial" w:cs="Arial"/>
          <w:b/>
        </w:rPr>
        <w:t>000014/2017</w:t>
      </w:r>
    </w:p>
    <w:p w:rsidR="00273019" w:rsidRDefault="00273019" w:rsidP="00273019">
      <w:pPr>
        <w:jc w:val="both"/>
        <w:rPr>
          <w:rFonts w:ascii="Arial" w:hAnsi="Arial" w:cs="Arial"/>
          <w:b/>
        </w:rPr>
      </w:pPr>
      <w:r>
        <w:rPr>
          <w:rFonts w:ascii="Arial" w:hAnsi="Arial" w:cs="Arial"/>
          <w:b/>
        </w:rPr>
        <w:t>Numero Processo</w:t>
      </w:r>
      <w:r>
        <w:rPr>
          <w:rFonts w:ascii="Arial" w:hAnsi="Arial" w:cs="Arial"/>
          <w:b/>
        </w:rPr>
        <w:tab/>
        <w:t>: 000066/2017</w:t>
      </w:r>
    </w:p>
    <w:p w:rsidR="00273019" w:rsidRDefault="00273019" w:rsidP="00273019">
      <w:pPr>
        <w:rPr>
          <w:rFonts w:ascii="Arial" w:hAnsi="Arial" w:cs="Arial"/>
          <w:b/>
        </w:rPr>
      </w:pPr>
      <w:r>
        <w:rPr>
          <w:rFonts w:ascii="Arial" w:hAnsi="Arial" w:cs="Arial"/>
          <w:b/>
        </w:rPr>
        <w:t>Data da Abertura</w:t>
      </w:r>
      <w:r>
        <w:rPr>
          <w:rFonts w:ascii="Arial" w:hAnsi="Arial" w:cs="Arial"/>
          <w:b/>
        </w:rPr>
        <w:tab/>
        <w:t>: 26/04/2017 13:00:00</w:t>
      </w:r>
    </w:p>
    <w:p w:rsidR="0068666F" w:rsidRDefault="0068666F" w:rsidP="0068666F">
      <w:pPr>
        <w:rPr>
          <w:rFonts w:ascii="Arial" w:hAnsi="Arial"/>
        </w:rPr>
      </w:pPr>
    </w:p>
    <w:p w:rsidR="0068666F" w:rsidRDefault="0068666F" w:rsidP="0068666F">
      <w:pPr>
        <w:jc w:val="both"/>
        <w:rPr>
          <w:rFonts w:ascii="Arial" w:hAnsi="Arial" w:cs="Arial"/>
          <w:b/>
        </w:rPr>
      </w:pPr>
      <w:r>
        <w:rPr>
          <w:rFonts w:ascii="Arial" w:hAnsi="Arial" w:cs="Arial"/>
          <w:b/>
        </w:rPr>
        <w:t xml:space="preserve">1 – Objeto </w:t>
      </w:r>
    </w:p>
    <w:p w:rsidR="0068666F" w:rsidRDefault="0068666F" w:rsidP="0068666F">
      <w:pPr>
        <w:jc w:val="both"/>
        <w:rPr>
          <w:rFonts w:ascii="Arial" w:hAnsi="Arial" w:cs="Arial"/>
        </w:rPr>
      </w:pPr>
    </w:p>
    <w:p w:rsidR="0068666F" w:rsidRDefault="00790C8F" w:rsidP="0068666F">
      <w:pPr>
        <w:jc w:val="both"/>
        <w:rPr>
          <w:rFonts w:ascii="Arial" w:hAnsi="Arial" w:cs="Arial"/>
          <w:b/>
        </w:rPr>
      </w:pPr>
      <w:r>
        <w:rPr>
          <w:rFonts w:ascii="Arial" w:hAnsi="Arial" w:cs="Arial"/>
          <w:color w:val="000000"/>
        </w:rPr>
        <w:t>Contratação de empresa (s) para manutenção e fornecimento de peças e acessórios para reposição em bombas e painéis, e também para manutenção dos equipamentos que compõem o sistema de abastecimento de água das comunidades rurais e locais urbanos que possuem bombas submersas e ou motores-bombas</w:t>
      </w:r>
    </w:p>
    <w:p w:rsidR="0068666F" w:rsidRDefault="0068666F" w:rsidP="0068666F">
      <w:pPr>
        <w:jc w:val="both"/>
        <w:rPr>
          <w:rFonts w:ascii="Arial" w:hAnsi="Arial" w:cs="Arial"/>
          <w:b/>
        </w:rPr>
      </w:pPr>
      <w:r>
        <w:rPr>
          <w:rFonts w:ascii="Arial" w:hAnsi="Arial" w:cs="Arial"/>
          <w:b/>
        </w:rPr>
        <w:t>1.1 Descrição dos Itens:</w:t>
      </w:r>
    </w:p>
    <w:p w:rsidR="00F612E7" w:rsidRDefault="00F612E7" w:rsidP="0068666F">
      <w:pPr>
        <w:jc w:val="both"/>
        <w:rPr>
          <w:rFonts w:ascii="Arial" w:hAnsi="Arial" w:cs="Arial"/>
          <w:b/>
        </w:rPr>
      </w:pPr>
    </w:p>
    <w:tbl>
      <w:tblPr>
        <w:tblW w:w="5247" w:type="pct"/>
        <w:tblInd w:w="-459" w:type="dxa"/>
        <w:tblLook w:val="0000"/>
      </w:tblPr>
      <w:tblGrid>
        <w:gridCol w:w="855"/>
        <w:gridCol w:w="875"/>
        <w:gridCol w:w="3587"/>
        <w:gridCol w:w="1224"/>
        <w:gridCol w:w="1070"/>
        <w:gridCol w:w="1070"/>
        <w:gridCol w:w="1066"/>
      </w:tblGrid>
      <w:tr w:rsidR="00D95EA9" w:rsidRPr="00BC294F" w:rsidTr="00E366C8">
        <w:tc>
          <w:tcPr>
            <w:tcW w:w="438" w:type="pct"/>
            <w:tcBorders>
              <w:top w:val="single" w:sz="4" w:space="0" w:color="000000"/>
              <w:left w:val="single" w:sz="4" w:space="0" w:color="000000"/>
              <w:bottom w:val="single" w:sz="4" w:space="0" w:color="000000"/>
            </w:tcBorders>
            <w:shd w:val="pct15" w:color="auto" w:fill="auto"/>
          </w:tcPr>
          <w:p w:rsidR="0060446C" w:rsidRDefault="0060446C" w:rsidP="00E366C8">
            <w:pPr>
              <w:autoSpaceDE w:val="0"/>
              <w:autoSpaceDN w:val="0"/>
              <w:adjustRightInd w:val="0"/>
              <w:ind w:right="-377"/>
              <w:rPr>
                <w:b/>
                <w:bCs/>
                <w:iCs/>
                <w:sz w:val="18"/>
                <w:szCs w:val="18"/>
              </w:rPr>
            </w:pPr>
            <w:r>
              <w:rPr>
                <w:b/>
                <w:bCs/>
                <w:iCs/>
                <w:sz w:val="18"/>
                <w:szCs w:val="18"/>
              </w:rPr>
              <w:t>Lote/</w:t>
            </w:r>
          </w:p>
          <w:p w:rsidR="00D95EA9" w:rsidRPr="00BC294F" w:rsidRDefault="00D95EA9" w:rsidP="00E366C8">
            <w:pPr>
              <w:autoSpaceDE w:val="0"/>
              <w:autoSpaceDN w:val="0"/>
              <w:adjustRightInd w:val="0"/>
              <w:ind w:right="-377"/>
              <w:rPr>
                <w:b/>
                <w:bCs/>
                <w:iCs/>
                <w:sz w:val="18"/>
                <w:szCs w:val="18"/>
              </w:rPr>
            </w:pPr>
            <w:r w:rsidRPr="00BC294F">
              <w:rPr>
                <w:b/>
                <w:bCs/>
                <w:iCs/>
                <w:sz w:val="18"/>
                <w:szCs w:val="18"/>
              </w:rPr>
              <w:t>Item</w:t>
            </w:r>
          </w:p>
        </w:tc>
        <w:tc>
          <w:tcPr>
            <w:tcW w:w="449" w:type="pct"/>
            <w:tcBorders>
              <w:top w:val="single" w:sz="4" w:space="0" w:color="000000"/>
              <w:left w:val="single" w:sz="4" w:space="0" w:color="000000"/>
              <w:bottom w:val="single" w:sz="4" w:space="0" w:color="000000"/>
              <w:right w:val="single" w:sz="4" w:space="0" w:color="000000"/>
            </w:tcBorders>
            <w:shd w:val="pct15" w:color="auto" w:fill="auto"/>
          </w:tcPr>
          <w:p w:rsidR="00D95EA9" w:rsidRPr="00BC294F" w:rsidRDefault="00D95EA9" w:rsidP="00E366C8">
            <w:pPr>
              <w:autoSpaceDE w:val="0"/>
              <w:autoSpaceDN w:val="0"/>
              <w:adjustRightInd w:val="0"/>
              <w:ind w:right="-377"/>
              <w:rPr>
                <w:b/>
                <w:bCs/>
                <w:iCs/>
                <w:sz w:val="18"/>
                <w:szCs w:val="18"/>
              </w:rPr>
            </w:pPr>
            <w:r w:rsidRPr="00BC294F">
              <w:rPr>
                <w:b/>
                <w:bCs/>
                <w:iCs/>
                <w:sz w:val="18"/>
                <w:szCs w:val="18"/>
              </w:rPr>
              <w:t>Qtd/</w:t>
            </w:r>
          </w:p>
          <w:p w:rsidR="00D95EA9" w:rsidRPr="00BC294F" w:rsidRDefault="00D95EA9" w:rsidP="00E366C8">
            <w:pPr>
              <w:autoSpaceDE w:val="0"/>
              <w:autoSpaceDN w:val="0"/>
              <w:adjustRightInd w:val="0"/>
              <w:ind w:right="-83" w:firstLine="284"/>
              <w:rPr>
                <w:b/>
                <w:bCs/>
                <w:iCs/>
                <w:sz w:val="18"/>
                <w:szCs w:val="18"/>
              </w:rPr>
            </w:pPr>
            <w:r w:rsidRPr="00BC294F">
              <w:rPr>
                <w:b/>
                <w:bCs/>
                <w:iCs/>
                <w:sz w:val="18"/>
                <w:szCs w:val="18"/>
              </w:rPr>
              <w:t>Unid.</w:t>
            </w:r>
          </w:p>
        </w:tc>
        <w:tc>
          <w:tcPr>
            <w:tcW w:w="1840" w:type="pct"/>
            <w:tcBorders>
              <w:top w:val="single" w:sz="4" w:space="0" w:color="000000"/>
              <w:left w:val="single" w:sz="4" w:space="0" w:color="000000"/>
              <w:bottom w:val="single" w:sz="4" w:space="0" w:color="000000"/>
              <w:right w:val="single" w:sz="4" w:space="0" w:color="000000"/>
            </w:tcBorders>
            <w:shd w:val="pct15" w:color="auto" w:fill="auto"/>
          </w:tcPr>
          <w:p w:rsidR="00D95EA9" w:rsidRPr="00BC294F" w:rsidRDefault="00D95EA9" w:rsidP="00E366C8">
            <w:pPr>
              <w:autoSpaceDE w:val="0"/>
              <w:autoSpaceDN w:val="0"/>
              <w:adjustRightInd w:val="0"/>
              <w:ind w:right="-377"/>
              <w:jc w:val="center"/>
              <w:rPr>
                <w:b/>
                <w:bCs/>
                <w:iCs/>
                <w:sz w:val="18"/>
                <w:szCs w:val="18"/>
              </w:rPr>
            </w:pPr>
            <w:r w:rsidRPr="00BC294F">
              <w:rPr>
                <w:b/>
                <w:bCs/>
                <w:iCs/>
                <w:sz w:val="18"/>
                <w:szCs w:val="18"/>
              </w:rPr>
              <w:t>Descrição</w:t>
            </w:r>
          </w:p>
        </w:tc>
        <w:tc>
          <w:tcPr>
            <w:tcW w:w="628" w:type="pct"/>
            <w:tcBorders>
              <w:top w:val="single" w:sz="4" w:space="0" w:color="000000"/>
              <w:left w:val="single" w:sz="4" w:space="0" w:color="000000"/>
              <w:bottom w:val="single" w:sz="4" w:space="0" w:color="000000"/>
            </w:tcBorders>
            <w:shd w:val="pct15" w:color="auto" w:fill="auto"/>
            <w:vAlign w:val="center"/>
          </w:tcPr>
          <w:p w:rsidR="00D95EA9" w:rsidRPr="00BC294F" w:rsidRDefault="00D95EA9" w:rsidP="00E366C8">
            <w:pPr>
              <w:autoSpaceDE w:val="0"/>
              <w:autoSpaceDN w:val="0"/>
              <w:adjustRightInd w:val="0"/>
              <w:ind w:right="-377"/>
              <w:rPr>
                <w:b/>
                <w:bCs/>
                <w:iCs/>
                <w:sz w:val="18"/>
                <w:szCs w:val="18"/>
              </w:rPr>
            </w:pPr>
            <w:r w:rsidRPr="00BC294F">
              <w:rPr>
                <w:b/>
                <w:bCs/>
                <w:iCs/>
                <w:sz w:val="18"/>
                <w:szCs w:val="18"/>
              </w:rPr>
              <w:t xml:space="preserve">Valor </w:t>
            </w:r>
            <w:r>
              <w:rPr>
                <w:b/>
                <w:bCs/>
                <w:iCs/>
                <w:sz w:val="18"/>
                <w:szCs w:val="18"/>
              </w:rPr>
              <w:t>médio da hora/homem</w:t>
            </w:r>
          </w:p>
        </w:tc>
        <w:tc>
          <w:tcPr>
            <w:tcW w:w="549" w:type="pct"/>
            <w:tcBorders>
              <w:top w:val="single" w:sz="4" w:space="0" w:color="000000"/>
              <w:left w:val="single" w:sz="4" w:space="0" w:color="000000"/>
              <w:bottom w:val="single" w:sz="4" w:space="0" w:color="000000"/>
              <w:right w:val="single" w:sz="4" w:space="0" w:color="auto"/>
            </w:tcBorders>
            <w:shd w:val="pct15" w:color="auto" w:fill="auto"/>
          </w:tcPr>
          <w:p w:rsidR="00D95EA9" w:rsidRPr="00BC294F" w:rsidRDefault="00D95EA9" w:rsidP="00E366C8">
            <w:pPr>
              <w:autoSpaceDE w:val="0"/>
              <w:autoSpaceDN w:val="0"/>
              <w:adjustRightInd w:val="0"/>
              <w:ind w:right="-108"/>
              <w:rPr>
                <w:b/>
                <w:bCs/>
                <w:iCs/>
                <w:sz w:val="18"/>
                <w:szCs w:val="18"/>
              </w:rPr>
            </w:pPr>
            <w:r>
              <w:rPr>
                <w:b/>
                <w:bCs/>
                <w:iCs/>
                <w:sz w:val="18"/>
                <w:szCs w:val="18"/>
              </w:rPr>
              <w:t xml:space="preserve">Valor  mínimo de Desconto </w:t>
            </w:r>
            <w:r w:rsidRPr="00BC294F">
              <w:rPr>
                <w:b/>
                <w:bCs/>
                <w:iCs/>
                <w:sz w:val="18"/>
                <w:szCs w:val="18"/>
              </w:rPr>
              <w:t>em %</w:t>
            </w:r>
            <w:r>
              <w:rPr>
                <w:b/>
                <w:bCs/>
                <w:iCs/>
                <w:sz w:val="18"/>
                <w:szCs w:val="18"/>
              </w:rPr>
              <w:t xml:space="preserve"> sobre tabelas de peças</w:t>
            </w:r>
          </w:p>
        </w:tc>
        <w:tc>
          <w:tcPr>
            <w:tcW w:w="549" w:type="pct"/>
            <w:tcBorders>
              <w:top w:val="single" w:sz="4" w:space="0" w:color="000000"/>
              <w:left w:val="single" w:sz="4" w:space="0" w:color="000000"/>
              <w:bottom w:val="single" w:sz="4" w:space="0" w:color="000000"/>
              <w:right w:val="single" w:sz="4" w:space="0" w:color="auto"/>
            </w:tcBorders>
            <w:shd w:val="pct15" w:color="auto" w:fill="auto"/>
          </w:tcPr>
          <w:p w:rsidR="00D95EA9" w:rsidRDefault="00D95EA9" w:rsidP="00E366C8">
            <w:pPr>
              <w:autoSpaceDE w:val="0"/>
              <w:autoSpaceDN w:val="0"/>
              <w:adjustRightInd w:val="0"/>
              <w:ind w:right="-108"/>
              <w:rPr>
                <w:b/>
                <w:bCs/>
                <w:iCs/>
                <w:sz w:val="18"/>
                <w:szCs w:val="18"/>
              </w:rPr>
            </w:pPr>
            <w:r>
              <w:rPr>
                <w:b/>
                <w:bCs/>
                <w:iCs/>
                <w:sz w:val="18"/>
                <w:szCs w:val="18"/>
              </w:rPr>
              <w:t>Desconto Sobre hora homem em %</w:t>
            </w:r>
          </w:p>
        </w:tc>
        <w:tc>
          <w:tcPr>
            <w:tcW w:w="548" w:type="pct"/>
            <w:tcBorders>
              <w:top w:val="single" w:sz="4" w:space="0" w:color="000000"/>
              <w:left w:val="single" w:sz="4" w:space="0" w:color="000000"/>
              <w:bottom w:val="single" w:sz="4" w:space="0" w:color="000000"/>
              <w:right w:val="single" w:sz="4" w:space="0" w:color="auto"/>
            </w:tcBorders>
            <w:shd w:val="pct15" w:color="auto" w:fill="auto"/>
          </w:tcPr>
          <w:p w:rsidR="00D95EA9" w:rsidRDefault="00D95EA9" w:rsidP="00E366C8">
            <w:pPr>
              <w:autoSpaceDE w:val="0"/>
              <w:autoSpaceDN w:val="0"/>
              <w:adjustRightInd w:val="0"/>
              <w:ind w:right="-108"/>
              <w:rPr>
                <w:b/>
                <w:bCs/>
                <w:iCs/>
                <w:sz w:val="18"/>
                <w:szCs w:val="18"/>
              </w:rPr>
            </w:pPr>
            <w:r>
              <w:rPr>
                <w:b/>
                <w:bCs/>
                <w:iCs/>
                <w:sz w:val="18"/>
                <w:szCs w:val="18"/>
              </w:rPr>
              <w:t>Desconto sobre tabelas de peças em %</w:t>
            </w:r>
          </w:p>
        </w:tc>
      </w:tr>
      <w:tr w:rsidR="00D95EA9" w:rsidRPr="00BC294F" w:rsidTr="00E366C8">
        <w:tc>
          <w:tcPr>
            <w:tcW w:w="438" w:type="pct"/>
            <w:tcBorders>
              <w:top w:val="single" w:sz="4" w:space="0" w:color="000000"/>
              <w:left w:val="single" w:sz="4" w:space="0" w:color="000000"/>
              <w:bottom w:val="single" w:sz="4" w:space="0" w:color="000000"/>
            </w:tcBorders>
            <w:vAlign w:val="center"/>
          </w:tcPr>
          <w:p w:rsidR="00D95EA9" w:rsidRPr="00BC294F" w:rsidRDefault="00D95EA9" w:rsidP="00E366C8">
            <w:pPr>
              <w:autoSpaceDE w:val="0"/>
              <w:autoSpaceDN w:val="0"/>
              <w:adjustRightInd w:val="0"/>
              <w:ind w:right="-377" w:firstLine="284"/>
              <w:rPr>
                <w:bCs/>
                <w:iCs/>
                <w:sz w:val="18"/>
                <w:szCs w:val="18"/>
              </w:rPr>
            </w:pPr>
            <w:r w:rsidRPr="00BC294F">
              <w:rPr>
                <w:bCs/>
                <w:iCs/>
                <w:sz w:val="18"/>
                <w:szCs w:val="18"/>
              </w:rPr>
              <w:t>1</w:t>
            </w:r>
          </w:p>
        </w:tc>
        <w:tc>
          <w:tcPr>
            <w:tcW w:w="449" w:type="pct"/>
            <w:tcBorders>
              <w:top w:val="single" w:sz="4" w:space="0" w:color="000000"/>
              <w:left w:val="single" w:sz="4" w:space="0" w:color="000000"/>
              <w:bottom w:val="single" w:sz="4" w:space="0" w:color="000000"/>
              <w:right w:val="single" w:sz="4" w:space="0" w:color="000000"/>
            </w:tcBorders>
            <w:vAlign w:val="center"/>
          </w:tcPr>
          <w:p w:rsidR="00D95EA9" w:rsidRPr="00BC294F" w:rsidRDefault="006F176A" w:rsidP="00E366C8">
            <w:pPr>
              <w:autoSpaceDE w:val="0"/>
              <w:autoSpaceDN w:val="0"/>
              <w:adjustRightInd w:val="0"/>
              <w:ind w:right="-377" w:firstLine="284"/>
              <w:rPr>
                <w:bCs/>
                <w:iCs/>
                <w:sz w:val="18"/>
                <w:szCs w:val="18"/>
              </w:rPr>
            </w:pPr>
            <w:r>
              <w:rPr>
                <w:bCs/>
                <w:iCs/>
                <w:sz w:val="18"/>
                <w:szCs w:val="18"/>
              </w:rPr>
              <w:t>R$ 80.000,00</w:t>
            </w:r>
          </w:p>
        </w:tc>
        <w:tc>
          <w:tcPr>
            <w:tcW w:w="1840" w:type="pct"/>
            <w:tcBorders>
              <w:top w:val="single" w:sz="4" w:space="0" w:color="000000"/>
              <w:left w:val="single" w:sz="4" w:space="0" w:color="000000"/>
              <w:bottom w:val="single" w:sz="4" w:space="0" w:color="000000"/>
              <w:right w:val="single" w:sz="4" w:space="0" w:color="000000"/>
            </w:tcBorders>
          </w:tcPr>
          <w:p w:rsidR="00D95EA9" w:rsidRPr="00BC294F" w:rsidRDefault="00D95EA9" w:rsidP="00E366C8">
            <w:pPr>
              <w:autoSpaceDE w:val="0"/>
              <w:autoSpaceDN w:val="0"/>
              <w:adjustRightInd w:val="0"/>
              <w:ind w:left="33" w:right="17"/>
              <w:jc w:val="both"/>
              <w:rPr>
                <w:bCs/>
                <w:iCs/>
                <w:sz w:val="18"/>
                <w:szCs w:val="18"/>
              </w:rPr>
            </w:pPr>
            <w:r w:rsidRPr="003014B7">
              <w:rPr>
                <w:rFonts w:ascii="Arial" w:hAnsi="Arial" w:cs="Arial"/>
                <w:bCs/>
              </w:rPr>
              <w:t>Desconto no</w:t>
            </w:r>
            <w:r>
              <w:rPr>
                <w:rFonts w:ascii="Arial" w:hAnsi="Arial" w:cs="Arial"/>
                <w:bCs/>
              </w:rPr>
              <w:t>s</w:t>
            </w:r>
            <w:r w:rsidRPr="003014B7">
              <w:rPr>
                <w:rFonts w:ascii="Arial" w:hAnsi="Arial" w:cs="Arial"/>
                <w:bCs/>
              </w:rPr>
              <w:t xml:space="preserve"> catálogo</w:t>
            </w:r>
            <w:r>
              <w:rPr>
                <w:rFonts w:ascii="Arial" w:hAnsi="Arial" w:cs="Arial"/>
                <w:bCs/>
              </w:rPr>
              <w:t>s</w:t>
            </w:r>
            <w:r w:rsidRPr="003014B7">
              <w:rPr>
                <w:rFonts w:ascii="Arial" w:hAnsi="Arial" w:cs="Arial"/>
                <w:bCs/>
              </w:rPr>
              <w:t xml:space="preserve"> de Peças e Acessórios originais diversos de primeira linha, da</w:t>
            </w:r>
            <w:r>
              <w:rPr>
                <w:rFonts w:ascii="Arial" w:hAnsi="Arial" w:cs="Arial"/>
                <w:bCs/>
              </w:rPr>
              <w:t>s</w:t>
            </w:r>
            <w:r w:rsidRPr="003014B7">
              <w:rPr>
                <w:rFonts w:ascii="Arial" w:hAnsi="Arial" w:cs="Arial"/>
                <w:bCs/>
              </w:rPr>
              <w:t xml:space="preserve"> marca</w:t>
            </w:r>
            <w:r>
              <w:rPr>
                <w:rFonts w:ascii="Arial" w:hAnsi="Arial" w:cs="Arial"/>
                <w:bCs/>
              </w:rPr>
              <w:t>s</w:t>
            </w:r>
            <w:r w:rsidRPr="003014B7">
              <w:rPr>
                <w:rFonts w:ascii="Arial" w:hAnsi="Arial" w:cs="Arial"/>
                <w:bCs/>
              </w:rPr>
              <w:t xml:space="preserve"> EBARA</w:t>
            </w:r>
            <w:r>
              <w:rPr>
                <w:rFonts w:ascii="Arial" w:hAnsi="Arial" w:cs="Arial"/>
                <w:bCs/>
              </w:rPr>
              <w:t xml:space="preserve"> e LEÂO</w:t>
            </w:r>
            <w:r w:rsidRPr="003014B7">
              <w:rPr>
                <w:rFonts w:ascii="Arial" w:hAnsi="Arial" w:cs="Arial"/>
                <w:bCs/>
              </w:rPr>
              <w:t>, para bombas submersas e painéis. Será considerado vencedor quem apresentar maior desconto sobre o preço de tabela do</w:t>
            </w:r>
            <w:r>
              <w:rPr>
                <w:rFonts w:ascii="Arial" w:hAnsi="Arial" w:cs="Arial"/>
                <w:bCs/>
              </w:rPr>
              <w:t>s</w:t>
            </w:r>
            <w:r w:rsidRPr="003014B7">
              <w:rPr>
                <w:rFonts w:ascii="Arial" w:hAnsi="Arial" w:cs="Arial"/>
                <w:bCs/>
              </w:rPr>
              <w:t xml:space="preserve"> fabricante</w:t>
            </w:r>
            <w:r>
              <w:rPr>
                <w:rFonts w:ascii="Arial" w:hAnsi="Arial" w:cs="Arial"/>
                <w:bCs/>
              </w:rPr>
              <w:t>s</w:t>
            </w:r>
            <w:r w:rsidRPr="003014B7">
              <w:rPr>
                <w:rFonts w:ascii="Arial" w:hAnsi="Arial" w:cs="Arial"/>
                <w:bCs/>
              </w:rPr>
              <w:t xml:space="preserve"> com apresentação da</w:t>
            </w:r>
            <w:r>
              <w:rPr>
                <w:rFonts w:ascii="Arial" w:hAnsi="Arial" w:cs="Arial"/>
                <w:bCs/>
              </w:rPr>
              <w:t>s</w:t>
            </w:r>
            <w:r w:rsidRPr="003014B7">
              <w:rPr>
                <w:rFonts w:ascii="Arial" w:hAnsi="Arial" w:cs="Arial"/>
                <w:bCs/>
              </w:rPr>
              <w:t xml:space="preserve"> tabela</w:t>
            </w:r>
            <w:r>
              <w:rPr>
                <w:rFonts w:ascii="Arial" w:hAnsi="Arial" w:cs="Arial"/>
                <w:bCs/>
              </w:rPr>
              <w:t>s</w:t>
            </w:r>
            <w:r w:rsidRPr="003014B7">
              <w:rPr>
                <w:rFonts w:ascii="Arial" w:hAnsi="Arial" w:cs="Arial"/>
                <w:bCs/>
              </w:rPr>
              <w:t xml:space="preserve"> vigente  2017</w:t>
            </w:r>
            <w:r>
              <w:rPr>
                <w:rFonts w:ascii="Arial" w:hAnsi="Arial" w:cs="Arial"/>
                <w:bCs/>
              </w:rPr>
              <w:t xml:space="preserve">. Valor estipulado </w:t>
            </w:r>
          </w:p>
        </w:tc>
        <w:tc>
          <w:tcPr>
            <w:tcW w:w="628" w:type="pct"/>
            <w:tcBorders>
              <w:top w:val="single" w:sz="4" w:space="0" w:color="000000"/>
              <w:left w:val="single" w:sz="4" w:space="0" w:color="000000"/>
              <w:bottom w:val="single" w:sz="4" w:space="0" w:color="000000"/>
            </w:tcBorders>
          </w:tcPr>
          <w:p w:rsidR="00D95EA9" w:rsidRDefault="00D95EA9" w:rsidP="00E366C8">
            <w:pPr>
              <w:autoSpaceDE w:val="0"/>
              <w:autoSpaceDN w:val="0"/>
              <w:adjustRightInd w:val="0"/>
              <w:ind w:right="17"/>
              <w:rPr>
                <w:bCs/>
                <w:iCs/>
                <w:sz w:val="18"/>
                <w:szCs w:val="18"/>
              </w:rPr>
            </w:pPr>
          </w:p>
          <w:p w:rsidR="00D95EA9" w:rsidRDefault="00D95EA9" w:rsidP="00E366C8">
            <w:pPr>
              <w:autoSpaceDE w:val="0"/>
              <w:autoSpaceDN w:val="0"/>
              <w:adjustRightInd w:val="0"/>
              <w:ind w:right="17"/>
              <w:rPr>
                <w:bCs/>
                <w:iCs/>
                <w:sz w:val="18"/>
                <w:szCs w:val="18"/>
              </w:rPr>
            </w:pPr>
          </w:p>
          <w:p w:rsidR="00D95EA9" w:rsidRDefault="00D95EA9" w:rsidP="00E366C8">
            <w:pPr>
              <w:autoSpaceDE w:val="0"/>
              <w:autoSpaceDN w:val="0"/>
              <w:adjustRightInd w:val="0"/>
              <w:ind w:right="17"/>
              <w:rPr>
                <w:bCs/>
                <w:iCs/>
                <w:sz w:val="18"/>
                <w:szCs w:val="18"/>
              </w:rPr>
            </w:pPr>
          </w:p>
          <w:p w:rsidR="00D95EA9" w:rsidRPr="00BC294F" w:rsidRDefault="00D95EA9" w:rsidP="00E366C8">
            <w:pPr>
              <w:autoSpaceDE w:val="0"/>
              <w:autoSpaceDN w:val="0"/>
              <w:adjustRightInd w:val="0"/>
              <w:ind w:right="17"/>
              <w:rPr>
                <w:bCs/>
                <w:iCs/>
                <w:sz w:val="18"/>
                <w:szCs w:val="18"/>
              </w:rPr>
            </w:pPr>
            <w:r>
              <w:rPr>
                <w:bCs/>
                <w:iCs/>
                <w:sz w:val="18"/>
                <w:szCs w:val="18"/>
              </w:rPr>
              <w:t>___________</w:t>
            </w:r>
          </w:p>
        </w:tc>
        <w:tc>
          <w:tcPr>
            <w:tcW w:w="549" w:type="pct"/>
            <w:tcBorders>
              <w:top w:val="single" w:sz="4" w:space="0" w:color="000000"/>
              <w:left w:val="single" w:sz="4" w:space="0" w:color="000000"/>
              <w:bottom w:val="single" w:sz="4" w:space="0" w:color="auto"/>
              <w:right w:val="single" w:sz="4" w:space="0" w:color="auto"/>
            </w:tcBorders>
          </w:tcPr>
          <w:p w:rsidR="00D95EA9" w:rsidRDefault="00D95EA9" w:rsidP="00E366C8">
            <w:pPr>
              <w:autoSpaceDE w:val="0"/>
              <w:autoSpaceDN w:val="0"/>
              <w:adjustRightInd w:val="0"/>
              <w:ind w:right="-377"/>
              <w:rPr>
                <w:bCs/>
                <w:iCs/>
                <w:sz w:val="18"/>
                <w:szCs w:val="18"/>
              </w:rPr>
            </w:pPr>
          </w:p>
          <w:p w:rsidR="00D95EA9" w:rsidRDefault="00D95EA9" w:rsidP="00E366C8">
            <w:pPr>
              <w:autoSpaceDE w:val="0"/>
              <w:autoSpaceDN w:val="0"/>
              <w:adjustRightInd w:val="0"/>
              <w:ind w:right="-377"/>
              <w:rPr>
                <w:bCs/>
                <w:iCs/>
                <w:sz w:val="18"/>
                <w:szCs w:val="18"/>
              </w:rPr>
            </w:pPr>
          </w:p>
          <w:p w:rsidR="00D95EA9" w:rsidRDefault="00D95EA9" w:rsidP="00E366C8">
            <w:pPr>
              <w:autoSpaceDE w:val="0"/>
              <w:autoSpaceDN w:val="0"/>
              <w:adjustRightInd w:val="0"/>
              <w:ind w:right="-377"/>
              <w:rPr>
                <w:bCs/>
                <w:iCs/>
                <w:sz w:val="18"/>
                <w:szCs w:val="18"/>
              </w:rPr>
            </w:pPr>
          </w:p>
          <w:p w:rsidR="00D95EA9" w:rsidRPr="00BC294F" w:rsidRDefault="00D95EA9" w:rsidP="00E366C8">
            <w:pPr>
              <w:autoSpaceDE w:val="0"/>
              <w:autoSpaceDN w:val="0"/>
              <w:adjustRightInd w:val="0"/>
              <w:ind w:right="-377"/>
              <w:rPr>
                <w:bCs/>
                <w:iCs/>
                <w:sz w:val="18"/>
                <w:szCs w:val="18"/>
              </w:rPr>
            </w:pPr>
            <w:r>
              <w:rPr>
                <w:bCs/>
                <w:iCs/>
                <w:sz w:val="18"/>
                <w:szCs w:val="18"/>
              </w:rPr>
              <w:t>16,66%</w:t>
            </w:r>
          </w:p>
        </w:tc>
        <w:tc>
          <w:tcPr>
            <w:tcW w:w="549" w:type="pct"/>
            <w:tcBorders>
              <w:top w:val="single" w:sz="4" w:space="0" w:color="000000"/>
              <w:left w:val="single" w:sz="4" w:space="0" w:color="000000"/>
              <w:bottom w:val="single" w:sz="4" w:space="0" w:color="auto"/>
              <w:right w:val="single" w:sz="4" w:space="0" w:color="auto"/>
            </w:tcBorders>
          </w:tcPr>
          <w:p w:rsidR="00D95EA9" w:rsidRDefault="00D95EA9" w:rsidP="00E366C8">
            <w:pPr>
              <w:autoSpaceDE w:val="0"/>
              <w:autoSpaceDN w:val="0"/>
              <w:adjustRightInd w:val="0"/>
              <w:ind w:right="-377"/>
              <w:rPr>
                <w:bCs/>
                <w:iCs/>
                <w:sz w:val="18"/>
                <w:szCs w:val="18"/>
              </w:rPr>
            </w:pPr>
          </w:p>
          <w:p w:rsidR="00D95EA9" w:rsidRDefault="00D95EA9" w:rsidP="00E366C8">
            <w:pPr>
              <w:autoSpaceDE w:val="0"/>
              <w:autoSpaceDN w:val="0"/>
              <w:adjustRightInd w:val="0"/>
              <w:ind w:right="-377"/>
              <w:rPr>
                <w:bCs/>
                <w:iCs/>
                <w:sz w:val="18"/>
                <w:szCs w:val="18"/>
              </w:rPr>
            </w:pPr>
          </w:p>
          <w:p w:rsidR="00D95EA9" w:rsidRDefault="00D95EA9" w:rsidP="00E366C8">
            <w:pPr>
              <w:autoSpaceDE w:val="0"/>
              <w:autoSpaceDN w:val="0"/>
              <w:adjustRightInd w:val="0"/>
              <w:ind w:right="-377"/>
              <w:rPr>
                <w:bCs/>
                <w:iCs/>
                <w:sz w:val="18"/>
                <w:szCs w:val="18"/>
              </w:rPr>
            </w:pPr>
          </w:p>
          <w:p w:rsidR="00D95EA9" w:rsidRDefault="00D95EA9" w:rsidP="00E366C8">
            <w:pPr>
              <w:autoSpaceDE w:val="0"/>
              <w:autoSpaceDN w:val="0"/>
              <w:adjustRightInd w:val="0"/>
              <w:ind w:right="-377"/>
              <w:rPr>
                <w:bCs/>
                <w:iCs/>
                <w:sz w:val="18"/>
                <w:szCs w:val="18"/>
              </w:rPr>
            </w:pPr>
            <w:r>
              <w:rPr>
                <w:bCs/>
                <w:iCs/>
                <w:sz w:val="18"/>
                <w:szCs w:val="18"/>
              </w:rPr>
              <w:t>________</w:t>
            </w:r>
          </w:p>
        </w:tc>
        <w:tc>
          <w:tcPr>
            <w:tcW w:w="548" w:type="pct"/>
            <w:tcBorders>
              <w:top w:val="single" w:sz="4" w:space="0" w:color="000000"/>
              <w:left w:val="single" w:sz="4" w:space="0" w:color="000000"/>
              <w:bottom w:val="single" w:sz="4" w:space="0" w:color="auto"/>
              <w:right w:val="single" w:sz="4" w:space="0" w:color="auto"/>
            </w:tcBorders>
          </w:tcPr>
          <w:p w:rsidR="00D95EA9" w:rsidRDefault="00D95EA9" w:rsidP="00E366C8">
            <w:pPr>
              <w:autoSpaceDE w:val="0"/>
              <w:autoSpaceDN w:val="0"/>
              <w:adjustRightInd w:val="0"/>
              <w:ind w:right="-377"/>
              <w:rPr>
                <w:bCs/>
                <w:iCs/>
                <w:sz w:val="18"/>
                <w:szCs w:val="18"/>
              </w:rPr>
            </w:pPr>
          </w:p>
          <w:p w:rsidR="00D95EA9" w:rsidRDefault="00D95EA9" w:rsidP="00E366C8">
            <w:pPr>
              <w:autoSpaceDE w:val="0"/>
              <w:autoSpaceDN w:val="0"/>
              <w:adjustRightInd w:val="0"/>
              <w:ind w:right="-377"/>
              <w:rPr>
                <w:bCs/>
                <w:iCs/>
                <w:sz w:val="18"/>
                <w:szCs w:val="18"/>
              </w:rPr>
            </w:pPr>
          </w:p>
          <w:p w:rsidR="00D95EA9" w:rsidRDefault="00D95EA9" w:rsidP="00E366C8">
            <w:pPr>
              <w:autoSpaceDE w:val="0"/>
              <w:autoSpaceDN w:val="0"/>
              <w:adjustRightInd w:val="0"/>
              <w:ind w:right="-377"/>
              <w:rPr>
                <w:bCs/>
                <w:iCs/>
                <w:sz w:val="18"/>
                <w:szCs w:val="18"/>
              </w:rPr>
            </w:pPr>
          </w:p>
          <w:p w:rsidR="00D95EA9" w:rsidRDefault="00D95EA9" w:rsidP="00E366C8">
            <w:pPr>
              <w:autoSpaceDE w:val="0"/>
              <w:autoSpaceDN w:val="0"/>
              <w:adjustRightInd w:val="0"/>
              <w:ind w:right="-377"/>
              <w:rPr>
                <w:bCs/>
                <w:iCs/>
                <w:sz w:val="18"/>
                <w:szCs w:val="18"/>
              </w:rPr>
            </w:pPr>
            <w:r>
              <w:rPr>
                <w:bCs/>
                <w:iCs/>
                <w:sz w:val="18"/>
                <w:szCs w:val="18"/>
              </w:rPr>
              <w:t>%</w:t>
            </w:r>
          </w:p>
        </w:tc>
      </w:tr>
      <w:tr w:rsidR="00D95EA9" w:rsidRPr="00BC294F" w:rsidTr="00E366C8">
        <w:tc>
          <w:tcPr>
            <w:tcW w:w="438" w:type="pct"/>
            <w:tcBorders>
              <w:top w:val="single" w:sz="4" w:space="0" w:color="000000"/>
              <w:left w:val="single" w:sz="4" w:space="0" w:color="000000"/>
              <w:bottom w:val="single" w:sz="4" w:space="0" w:color="000000"/>
            </w:tcBorders>
            <w:vAlign w:val="center"/>
          </w:tcPr>
          <w:p w:rsidR="00D95EA9" w:rsidRPr="00BC294F" w:rsidRDefault="00D95EA9" w:rsidP="00E366C8">
            <w:pPr>
              <w:autoSpaceDE w:val="0"/>
              <w:autoSpaceDN w:val="0"/>
              <w:adjustRightInd w:val="0"/>
              <w:ind w:right="-377" w:firstLine="284"/>
              <w:rPr>
                <w:bCs/>
                <w:iCs/>
                <w:sz w:val="18"/>
                <w:szCs w:val="18"/>
              </w:rPr>
            </w:pPr>
            <w:r w:rsidRPr="00BC294F">
              <w:rPr>
                <w:bCs/>
                <w:iCs/>
                <w:sz w:val="18"/>
                <w:szCs w:val="18"/>
              </w:rPr>
              <w:t>2</w:t>
            </w:r>
          </w:p>
        </w:tc>
        <w:tc>
          <w:tcPr>
            <w:tcW w:w="449" w:type="pct"/>
            <w:tcBorders>
              <w:top w:val="single" w:sz="4" w:space="0" w:color="000000"/>
              <w:left w:val="single" w:sz="4" w:space="0" w:color="000000"/>
              <w:bottom w:val="single" w:sz="4" w:space="0" w:color="000000"/>
              <w:right w:val="single" w:sz="4" w:space="0" w:color="000000"/>
            </w:tcBorders>
            <w:vAlign w:val="center"/>
          </w:tcPr>
          <w:p w:rsidR="00D95EA9" w:rsidRPr="00BC294F" w:rsidRDefault="00D95EA9" w:rsidP="00E366C8">
            <w:pPr>
              <w:autoSpaceDE w:val="0"/>
              <w:autoSpaceDN w:val="0"/>
              <w:adjustRightInd w:val="0"/>
              <w:ind w:right="-250" w:firstLine="284"/>
              <w:rPr>
                <w:bCs/>
                <w:iCs/>
                <w:sz w:val="18"/>
                <w:szCs w:val="18"/>
              </w:rPr>
            </w:pPr>
            <w:r>
              <w:rPr>
                <w:bCs/>
                <w:iCs/>
                <w:sz w:val="18"/>
                <w:szCs w:val="18"/>
              </w:rPr>
              <w:t>1000</w:t>
            </w:r>
          </w:p>
          <w:p w:rsidR="00D95EA9" w:rsidRPr="00BC294F" w:rsidRDefault="00D95EA9" w:rsidP="00E366C8">
            <w:pPr>
              <w:autoSpaceDE w:val="0"/>
              <w:autoSpaceDN w:val="0"/>
              <w:adjustRightInd w:val="0"/>
              <w:ind w:right="-250" w:firstLine="284"/>
              <w:rPr>
                <w:bCs/>
                <w:iCs/>
                <w:sz w:val="18"/>
                <w:szCs w:val="18"/>
              </w:rPr>
            </w:pPr>
            <w:r w:rsidRPr="00BC294F">
              <w:rPr>
                <w:bCs/>
                <w:iCs/>
                <w:sz w:val="18"/>
                <w:szCs w:val="18"/>
              </w:rPr>
              <w:t>horas</w:t>
            </w:r>
          </w:p>
        </w:tc>
        <w:tc>
          <w:tcPr>
            <w:tcW w:w="1840" w:type="pct"/>
            <w:tcBorders>
              <w:top w:val="single" w:sz="4" w:space="0" w:color="000000"/>
              <w:left w:val="single" w:sz="4" w:space="0" w:color="000000"/>
              <w:bottom w:val="single" w:sz="4" w:space="0" w:color="000000"/>
              <w:right w:val="single" w:sz="4" w:space="0" w:color="000000"/>
            </w:tcBorders>
          </w:tcPr>
          <w:p w:rsidR="00D95EA9" w:rsidRDefault="00D95EA9" w:rsidP="00E366C8">
            <w:pPr>
              <w:autoSpaceDE w:val="0"/>
              <w:autoSpaceDN w:val="0"/>
              <w:adjustRightInd w:val="0"/>
              <w:ind w:right="17"/>
              <w:jc w:val="both"/>
              <w:rPr>
                <w:rFonts w:ascii="Arial" w:hAnsi="Arial" w:cs="Arial"/>
                <w:bCs/>
              </w:rPr>
            </w:pPr>
            <w:r>
              <w:rPr>
                <w:rFonts w:ascii="Arial" w:hAnsi="Arial" w:cs="Arial"/>
                <w:bCs/>
              </w:rPr>
              <w:t xml:space="preserve">Prestação de Serviços </w:t>
            </w:r>
            <w:r w:rsidRPr="003014B7">
              <w:rPr>
                <w:rFonts w:ascii="Arial" w:hAnsi="Arial" w:cs="Arial"/>
                <w:bCs/>
              </w:rPr>
              <w:t>Referente a 2.000 (duas mil) horas</w:t>
            </w:r>
            <w:r>
              <w:rPr>
                <w:rFonts w:ascii="Arial" w:hAnsi="Arial" w:cs="Arial"/>
                <w:bCs/>
              </w:rPr>
              <w:t>/homem</w:t>
            </w:r>
            <w:r w:rsidRPr="003014B7">
              <w:rPr>
                <w:rFonts w:ascii="Arial" w:hAnsi="Arial" w:cs="Arial"/>
                <w:bCs/>
              </w:rPr>
              <w:t xml:space="preserve"> de serviços de manutenção dos equipamentos que compõem o sistema de abastecimento de água das comunidades rurais do município e locais urbanos, onde os poços são equipados com bombas submersas, moto-bombas, motores elétricos e painéis de controle. </w:t>
            </w:r>
            <w:r>
              <w:rPr>
                <w:rFonts w:ascii="Arial" w:hAnsi="Arial" w:cs="Arial"/>
                <w:bCs/>
              </w:rPr>
              <w:t xml:space="preserve">Nos preços devem constar </w:t>
            </w:r>
            <w:r w:rsidRPr="003014B7">
              <w:rPr>
                <w:rFonts w:ascii="Arial" w:hAnsi="Arial" w:cs="Arial"/>
                <w:bCs/>
              </w:rPr>
              <w:t xml:space="preserve">fretamento de veículo para os deslocamentos dos técnicos e equipamentos da Contratada até os locais onde estiverem instalados os poços artesianos com necessidades de manutenção, nas zonas urbana e rural do município de Janaúba, sendo: Um veículo de carga: Veiculo destinado ao transporte de carga, podendo transporta o condutor e um passageiro (Anexo I do CTB), Neste veículo de carga deverá estar instalado um equipamento (guincho) para a remoção e instalação das bombas submersíveis e tubos dos </w:t>
            </w:r>
            <w:r w:rsidRPr="003014B7">
              <w:rPr>
                <w:rFonts w:ascii="Arial" w:hAnsi="Arial" w:cs="Arial"/>
                <w:bCs/>
              </w:rPr>
              <w:lastRenderedPageBreak/>
              <w:t>poços</w:t>
            </w:r>
            <w:r>
              <w:rPr>
                <w:rFonts w:ascii="Arial" w:hAnsi="Arial" w:cs="Arial"/>
                <w:bCs/>
              </w:rPr>
              <w:t>,</w:t>
            </w:r>
            <w:r w:rsidRPr="003014B7">
              <w:rPr>
                <w:rFonts w:ascii="Arial" w:hAnsi="Arial" w:cs="Arial"/>
                <w:bCs/>
              </w:rPr>
              <w:t xml:space="preserve"> Um veículo leve: Veiculo destinado ao transporte de pessoal/técnicos para execução dos serviços</w:t>
            </w:r>
          </w:p>
          <w:p w:rsidR="00D95EA9" w:rsidRPr="005414F8" w:rsidRDefault="00D95EA9" w:rsidP="00E366C8">
            <w:pPr>
              <w:autoSpaceDE w:val="0"/>
              <w:autoSpaceDN w:val="0"/>
              <w:adjustRightInd w:val="0"/>
              <w:ind w:right="17"/>
              <w:jc w:val="both"/>
              <w:rPr>
                <w:b/>
                <w:bCs/>
                <w:iCs/>
                <w:sz w:val="18"/>
                <w:szCs w:val="18"/>
              </w:rPr>
            </w:pPr>
          </w:p>
        </w:tc>
        <w:tc>
          <w:tcPr>
            <w:tcW w:w="628" w:type="pct"/>
            <w:tcBorders>
              <w:top w:val="single" w:sz="4" w:space="0" w:color="000000"/>
              <w:left w:val="single" w:sz="4" w:space="0" w:color="000000"/>
              <w:bottom w:val="single" w:sz="4" w:space="0" w:color="000000"/>
            </w:tcBorders>
          </w:tcPr>
          <w:p w:rsidR="00D95EA9" w:rsidRPr="00BC294F" w:rsidRDefault="00D95EA9" w:rsidP="00E366C8">
            <w:pPr>
              <w:autoSpaceDE w:val="0"/>
              <w:autoSpaceDN w:val="0"/>
              <w:adjustRightInd w:val="0"/>
              <w:ind w:right="17"/>
              <w:rPr>
                <w:bCs/>
                <w:iCs/>
                <w:sz w:val="18"/>
                <w:szCs w:val="18"/>
              </w:rPr>
            </w:pPr>
          </w:p>
          <w:p w:rsidR="00D95EA9" w:rsidRDefault="00D95EA9" w:rsidP="00E366C8">
            <w:pPr>
              <w:autoSpaceDE w:val="0"/>
              <w:autoSpaceDN w:val="0"/>
              <w:adjustRightInd w:val="0"/>
              <w:ind w:right="17"/>
              <w:rPr>
                <w:bCs/>
                <w:iCs/>
                <w:sz w:val="18"/>
                <w:szCs w:val="18"/>
              </w:rPr>
            </w:pPr>
          </w:p>
          <w:p w:rsidR="00D95EA9" w:rsidRDefault="00D95EA9" w:rsidP="00E366C8">
            <w:pPr>
              <w:autoSpaceDE w:val="0"/>
              <w:autoSpaceDN w:val="0"/>
              <w:adjustRightInd w:val="0"/>
              <w:ind w:right="17"/>
              <w:rPr>
                <w:bCs/>
                <w:iCs/>
                <w:sz w:val="18"/>
                <w:szCs w:val="18"/>
              </w:rPr>
            </w:pPr>
          </w:p>
          <w:p w:rsidR="00D95EA9" w:rsidRDefault="00D95EA9" w:rsidP="00E366C8">
            <w:pPr>
              <w:autoSpaceDE w:val="0"/>
              <w:autoSpaceDN w:val="0"/>
              <w:adjustRightInd w:val="0"/>
              <w:ind w:right="17"/>
              <w:rPr>
                <w:bCs/>
                <w:iCs/>
                <w:sz w:val="18"/>
                <w:szCs w:val="18"/>
              </w:rPr>
            </w:pPr>
            <w:r>
              <w:rPr>
                <w:bCs/>
                <w:iCs/>
                <w:sz w:val="18"/>
                <w:szCs w:val="18"/>
              </w:rPr>
              <w:t>R$ 196,66</w:t>
            </w:r>
          </w:p>
          <w:p w:rsidR="00D95EA9" w:rsidRDefault="00D95EA9" w:rsidP="00E366C8">
            <w:pPr>
              <w:autoSpaceDE w:val="0"/>
              <w:autoSpaceDN w:val="0"/>
              <w:adjustRightInd w:val="0"/>
              <w:ind w:right="17"/>
              <w:rPr>
                <w:bCs/>
                <w:iCs/>
                <w:sz w:val="18"/>
                <w:szCs w:val="18"/>
              </w:rPr>
            </w:pPr>
          </w:p>
          <w:p w:rsidR="00D95EA9" w:rsidRPr="00BC294F" w:rsidRDefault="00D95EA9" w:rsidP="00E366C8">
            <w:pPr>
              <w:autoSpaceDE w:val="0"/>
              <w:autoSpaceDN w:val="0"/>
              <w:adjustRightInd w:val="0"/>
              <w:ind w:right="17"/>
              <w:rPr>
                <w:bCs/>
                <w:iCs/>
                <w:sz w:val="18"/>
                <w:szCs w:val="18"/>
              </w:rPr>
            </w:pPr>
          </w:p>
        </w:tc>
        <w:tc>
          <w:tcPr>
            <w:tcW w:w="549" w:type="pct"/>
            <w:tcBorders>
              <w:top w:val="single" w:sz="4" w:space="0" w:color="auto"/>
              <w:left w:val="single" w:sz="4" w:space="0" w:color="000000"/>
              <w:bottom w:val="single" w:sz="4" w:space="0" w:color="auto"/>
              <w:right w:val="single" w:sz="4" w:space="0" w:color="auto"/>
            </w:tcBorders>
          </w:tcPr>
          <w:p w:rsidR="00D95EA9" w:rsidRDefault="00D95EA9" w:rsidP="00E366C8">
            <w:pPr>
              <w:autoSpaceDE w:val="0"/>
              <w:autoSpaceDN w:val="0"/>
              <w:adjustRightInd w:val="0"/>
              <w:ind w:right="-377"/>
              <w:rPr>
                <w:bCs/>
                <w:iCs/>
                <w:sz w:val="18"/>
                <w:szCs w:val="18"/>
              </w:rPr>
            </w:pPr>
          </w:p>
          <w:p w:rsidR="00D95EA9" w:rsidRDefault="00D95EA9" w:rsidP="00E366C8">
            <w:pPr>
              <w:autoSpaceDE w:val="0"/>
              <w:autoSpaceDN w:val="0"/>
              <w:adjustRightInd w:val="0"/>
              <w:ind w:right="-377"/>
              <w:rPr>
                <w:bCs/>
                <w:iCs/>
                <w:sz w:val="18"/>
                <w:szCs w:val="18"/>
              </w:rPr>
            </w:pPr>
          </w:p>
          <w:p w:rsidR="00D95EA9" w:rsidRDefault="00D95EA9" w:rsidP="00E366C8">
            <w:pPr>
              <w:autoSpaceDE w:val="0"/>
              <w:autoSpaceDN w:val="0"/>
              <w:adjustRightInd w:val="0"/>
              <w:ind w:right="-377"/>
              <w:rPr>
                <w:bCs/>
                <w:iCs/>
                <w:sz w:val="18"/>
                <w:szCs w:val="18"/>
              </w:rPr>
            </w:pPr>
          </w:p>
          <w:p w:rsidR="00D95EA9" w:rsidRPr="00BC294F" w:rsidRDefault="00D95EA9" w:rsidP="00E366C8">
            <w:pPr>
              <w:autoSpaceDE w:val="0"/>
              <w:autoSpaceDN w:val="0"/>
              <w:adjustRightInd w:val="0"/>
              <w:ind w:right="-377"/>
              <w:rPr>
                <w:bCs/>
                <w:iCs/>
                <w:sz w:val="18"/>
                <w:szCs w:val="18"/>
              </w:rPr>
            </w:pPr>
            <w:r>
              <w:rPr>
                <w:bCs/>
                <w:iCs/>
                <w:sz w:val="18"/>
                <w:szCs w:val="18"/>
              </w:rPr>
              <w:t>____________</w:t>
            </w:r>
          </w:p>
        </w:tc>
        <w:tc>
          <w:tcPr>
            <w:tcW w:w="549" w:type="pct"/>
            <w:tcBorders>
              <w:top w:val="single" w:sz="4" w:space="0" w:color="auto"/>
              <w:left w:val="single" w:sz="4" w:space="0" w:color="000000"/>
              <w:bottom w:val="single" w:sz="4" w:space="0" w:color="auto"/>
              <w:right w:val="single" w:sz="4" w:space="0" w:color="auto"/>
            </w:tcBorders>
          </w:tcPr>
          <w:p w:rsidR="00D95EA9" w:rsidRDefault="00D95EA9" w:rsidP="00E366C8">
            <w:pPr>
              <w:autoSpaceDE w:val="0"/>
              <w:autoSpaceDN w:val="0"/>
              <w:adjustRightInd w:val="0"/>
              <w:ind w:right="-377"/>
              <w:rPr>
                <w:bCs/>
                <w:iCs/>
                <w:sz w:val="18"/>
                <w:szCs w:val="18"/>
              </w:rPr>
            </w:pPr>
          </w:p>
          <w:p w:rsidR="00D95EA9" w:rsidRDefault="00D95EA9" w:rsidP="00E366C8">
            <w:pPr>
              <w:autoSpaceDE w:val="0"/>
              <w:autoSpaceDN w:val="0"/>
              <w:adjustRightInd w:val="0"/>
              <w:ind w:right="-377"/>
              <w:rPr>
                <w:bCs/>
                <w:iCs/>
                <w:sz w:val="18"/>
                <w:szCs w:val="18"/>
              </w:rPr>
            </w:pPr>
          </w:p>
          <w:p w:rsidR="00D95EA9" w:rsidRDefault="00D95EA9" w:rsidP="00E366C8">
            <w:pPr>
              <w:autoSpaceDE w:val="0"/>
              <w:autoSpaceDN w:val="0"/>
              <w:adjustRightInd w:val="0"/>
              <w:ind w:right="-377"/>
              <w:rPr>
                <w:bCs/>
                <w:iCs/>
                <w:sz w:val="18"/>
                <w:szCs w:val="18"/>
              </w:rPr>
            </w:pPr>
          </w:p>
          <w:p w:rsidR="00D95EA9" w:rsidRDefault="00D95EA9" w:rsidP="00E366C8">
            <w:pPr>
              <w:autoSpaceDE w:val="0"/>
              <w:autoSpaceDN w:val="0"/>
              <w:adjustRightInd w:val="0"/>
              <w:ind w:right="-377"/>
              <w:rPr>
                <w:bCs/>
                <w:iCs/>
                <w:sz w:val="18"/>
                <w:szCs w:val="18"/>
              </w:rPr>
            </w:pPr>
            <w:r>
              <w:rPr>
                <w:bCs/>
                <w:iCs/>
                <w:sz w:val="18"/>
                <w:szCs w:val="18"/>
              </w:rPr>
              <w:t>%</w:t>
            </w:r>
          </w:p>
        </w:tc>
        <w:tc>
          <w:tcPr>
            <w:tcW w:w="548" w:type="pct"/>
            <w:tcBorders>
              <w:top w:val="single" w:sz="4" w:space="0" w:color="auto"/>
              <w:left w:val="single" w:sz="4" w:space="0" w:color="000000"/>
              <w:bottom w:val="single" w:sz="4" w:space="0" w:color="auto"/>
              <w:right w:val="single" w:sz="4" w:space="0" w:color="auto"/>
            </w:tcBorders>
          </w:tcPr>
          <w:p w:rsidR="00D95EA9" w:rsidRDefault="00D95EA9" w:rsidP="00E366C8">
            <w:pPr>
              <w:autoSpaceDE w:val="0"/>
              <w:autoSpaceDN w:val="0"/>
              <w:adjustRightInd w:val="0"/>
              <w:ind w:right="-377"/>
              <w:rPr>
                <w:bCs/>
                <w:iCs/>
                <w:sz w:val="18"/>
                <w:szCs w:val="18"/>
              </w:rPr>
            </w:pPr>
          </w:p>
          <w:p w:rsidR="00D95EA9" w:rsidRDefault="00D95EA9" w:rsidP="00E366C8">
            <w:pPr>
              <w:autoSpaceDE w:val="0"/>
              <w:autoSpaceDN w:val="0"/>
              <w:adjustRightInd w:val="0"/>
              <w:ind w:right="-377"/>
              <w:rPr>
                <w:bCs/>
                <w:iCs/>
                <w:sz w:val="18"/>
                <w:szCs w:val="18"/>
              </w:rPr>
            </w:pPr>
          </w:p>
          <w:p w:rsidR="00D95EA9" w:rsidRDefault="00D95EA9" w:rsidP="00E366C8">
            <w:pPr>
              <w:autoSpaceDE w:val="0"/>
              <w:autoSpaceDN w:val="0"/>
              <w:adjustRightInd w:val="0"/>
              <w:ind w:right="-377"/>
              <w:rPr>
                <w:bCs/>
                <w:iCs/>
                <w:sz w:val="18"/>
                <w:szCs w:val="18"/>
              </w:rPr>
            </w:pPr>
          </w:p>
          <w:p w:rsidR="00D95EA9" w:rsidRDefault="00D95EA9" w:rsidP="00E366C8">
            <w:pPr>
              <w:autoSpaceDE w:val="0"/>
              <w:autoSpaceDN w:val="0"/>
              <w:adjustRightInd w:val="0"/>
              <w:ind w:right="-377"/>
              <w:rPr>
                <w:bCs/>
                <w:iCs/>
                <w:sz w:val="18"/>
                <w:szCs w:val="18"/>
              </w:rPr>
            </w:pPr>
            <w:r>
              <w:rPr>
                <w:bCs/>
                <w:iCs/>
                <w:sz w:val="18"/>
                <w:szCs w:val="18"/>
              </w:rPr>
              <w:t>_________</w:t>
            </w:r>
          </w:p>
        </w:tc>
      </w:tr>
    </w:tbl>
    <w:p w:rsidR="00D95EA9" w:rsidRDefault="00D95EA9" w:rsidP="0068666F">
      <w:pPr>
        <w:jc w:val="both"/>
        <w:rPr>
          <w:rFonts w:ascii="Arial" w:hAnsi="Arial" w:cs="Arial"/>
          <w:b/>
        </w:rPr>
      </w:pPr>
    </w:p>
    <w:p w:rsidR="00D95EA9" w:rsidRDefault="00D95EA9" w:rsidP="0068666F">
      <w:pPr>
        <w:jc w:val="both"/>
        <w:rPr>
          <w:rFonts w:ascii="Arial" w:hAnsi="Arial" w:cs="Arial"/>
          <w:b/>
        </w:rPr>
      </w:pP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center"/>
        <w:rPr>
          <w:rFonts w:ascii="Arial" w:hAnsi="Arial" w:cs="Arial"/>
          <w:b/>
        </w:rPr>
      </w:pPr>
      <w:r>
        <w:rPr>
          <w:rFonts w:ascii="Arial" w:hAnsi="Arial" w:cs="Arial"/>
          <w:b/>
        </w:rPr>
        <w:t>PROCURAÇÃO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008F2782">
        <w:rPr>
          <w:rFonts w:ascii="Arial" w:hAnsi="Arial" w:cs="Arial"/>
          <w:b/>
        </w:rPr>
        <w:t>0000</w:t>
      </w:r>
      <w:r w:rsidR="00DD2EEE">
        <w:rPr>
          <w:rFonts w:ascii="Arial" w:hAnsi="Arial" w:cs="Arial"/>
          <w:b/>
        </w:rPr>
        <w:t>14</w:t>
      </w:r>
      <w:r>
        <w:rPr>
          <w:rFonts w:ascii="Arial" w:hAnsi="Arial" w:cs="Arial"/>
          <w:b/>
        </w:rPr>
        <w:t>/</w:t>
      </w:r>
      <w:r w:rsidR="00ED0A81">
        <w:rPr>
          <w:rFonts w:ascii="Arial" w:hAnsi="Arial" w:cs="Arial"/>
          <w:b/>
        </w:rPr>
        <w:t>2017</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__________________, de ______________de ______</w:t>
      </w: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r>
        <w:rPr>
          <w:rFonts w:ascii="Arial" w:hAnsi="Arial" w:cs="Arial"/>
        </w:rPr>
        <w:t>______________________________________</w:t>
      </w:r>
    </w:p>
    <w:p w:rsidR="0068666F" w:rsidRDefault="0068666F" w:rsidP="00A41117">
      <w:pPr>
        <w:jc w:val="center"/>
        <w:rPr>
          <w:rFonts w:ascii="Arial" w:hAnsi="Arial" w:cs="Arial"/>
        </w:rPr>
      </w:pPr>
      <w:r>
        <w:rPr>
          <w:rFonts w:ascii="Arial" w:hAnsi="Arial" w:cs="Arial"/>
        </w:rPr>
        <w:t>Assinatura do Licitante</w:t>
      </w:r>
    </w:p>
    <w:p w:rsidR="00DD2EEE" w:rsidRDefault="00DD2EEE" w:rsidP="00A41117">
      <w:pPr>
        <w:jc w:val="center"/>
        <w:rPr>
          <w:rFonts w:ascii="Arial" w:hAnsi="Arial" w:cs="Arial"/>
        </w:rPr>
      </w:pPr>
    </w:p>
    <w:p w:rsidR="00DD2EEE" w:rsidRDefault="00DD2EEE" w:rsidP="00A41117">
      <w:pPr>
        <w:jc w:val="center"/>
        <w:rPr>
          <w:rFonts w:ascii="Arial" w:hAnsi="Arial" w:cs="Arial"/>
        </w:rPr>
      </w:pPr>
    </w:p>
    <w:p w:rsidR="00DD2EEE" w:rsidRDefault="00DD2EEE" w:rsidP="00A41117">
      <w:pPr>
        <w:jc w:val="center"/>
        <w:rPr>
          <w:rFonts w:ascii="Arial" w:hAnsi="Arial" w:cs="Arial"/>
        </w:rPr>
      </w:pPr>
    </w:p>
    <w:p w:rsidR="00DD2EEE" w:rsidRDefault="00DD2EEE" w:rsidP="00A41117">
      <w:pPr>
        <w:jc w:val="center"/>
        <w:rPr>
          <w:rFonts w:ascii="Arial" w:hAnsi="Arial" w:cs="Arial"/>
        </w:rPr>
      </w:pPr>
    </w:p>
    <w:p w:rsidR="00DD2EEE" w:rsidRDefault="00DD2EEE" w:rsidP="00A41117">
      <w:pPr>
        <w:jc w:val="center"/>
        <w:rPr>
          <w:rFonts w:ascii="Arial" w:hAnsi="Arial" w:cs="Arial"/>
        </w:rPr>
      </w:pPr>
    </w:p>
    <w:p w:rsidR="00DD2EEE" w:rsidRDefault="00DD2EEE" w:rsidP="00A41117">
      <w:pPr>
        <w:jc w:val="center"/>
        <w:rPr>
          <w:rFonts w:ascii="Arial" w:hAnsi="Arial" w:cs="Arial"/>
        </w:rPr>
      </w:pPr>
    </w:p>
    <w:p w:rsidR="00DD2EEE" w:rsidRDefault="00DD2EEE" w:rsidP="00A41117">
      <w:pPr>
        <w:jc w:val="center"/>
        <w:rPr>
          <w:rFonts w:ascii="Arial" w:hAnsi="Arial" w:cs="Arial"/>
        </w:rPr>
      </w:pPr>
    </w:p>
    <w:p w:rsidR="00DD2EEE" w:rsidRDefault="00DD2EEE" w:rsidP="00A41117">
      <w:pPr>
        <w:jc w:val="center"/>
        <w:rPr>
          <w:rFonts w:ascii="Arial" w:hAnsi="Arial" w:cs="Arial"/>
        </w:rPr>
      </w:pPr>
    </w:p>
    <w:p w:rsidR="00DD2EEE" w:rsidRDefault="00DD2EEE" w:rsidP="00A41117">
      <w:pPr>
        <w:jc w:val="center"/>
        <w:rPr>
          <w:rFonts w:ascii="Arial" w:hAnsi="Arial" w:cs="Arial"/>
        </w:rPr>
      </w:pPr>
    </w:p>
    <w:p w:rsidR="00DD2EEE" w:rsidRDefault="00DD2EEE" w:rsidP="00A41117">
      <w:pPr>
        <w:jc w:val="center"/>
        <w:rPr>
          <w:rFonts w:ascii="Arial" w:hAnsi="Arial" w:cs="Arial"/>
        </w:rPr>
      </w:pPr>
    </w:p>
    <w:p w:rsidR="00DD2EEE" w:rsidRDefault="00DD2EEE" w:rsidP="00A41117">
      <w:pPr>
        <w:jc w:val="center"/>
        <w:rPr>
          <w:rFonts w:ascii="Arial" w:hAnsi="Arial" w:cs="Arial"/>
        </w:rPr>
      </w:pPr>
    </w:p>
    <w:p w:rsidR="00DD2EEE" w:rsidRDefault="00DD2EEE" w:rsidP="00A41117">
      <w:pPr>
        <w:jc w:val="center"/>
        <w:rPr>
          <w:rFonts w:ascii="Arial" w:hAnsi="Arial" w:cs="Arial"/>
        </w:rPr>
      </w:pPr>
    </w:p>
    <w:p w:rsidR="00DD2EEE" w:rsidRDefault="00DD2EEE" w:rsidP="00A41117">
      <w:pPr>
        <w:jc w:val="center"/>
        <w:rPr>
          <w:rFonts w:ascii="Arial" w:hAnsi="Arial" w:cs="Arial"/>
        </w:rPr>
      </w:pPr>
    </w:p>
    <w:p w:rsidR="00DD2EEE" w:rsidRDefault="00DD2EEE" w:rsidP="00A41117">
      <w:pPr>
        <w:jc w:val="center"/>
        <w:rPr>
          <w:rFonts w:ascii="Arial" w:hAnsi="Arial" w:cs="Arial"/>
        </w:rPr>
      </w:pPr>
    </w:p>
    <w:p w:rsidR="00596AC3" w:rsidRDefault="00596AC3" w:rsidP="00A41117">
      <w:pPr>
        <w:jc w:val="center"/>
        <w:rPr>
          <w:rFonts w:ascii="Arial" w:hAnsi="Arial" w:cs="Arial"/>
        </w:rPr>
      </w:pPr>
    </w:p>
    <w:p w:rsidR="00596AC3" w:rsidRDefault="00596AC3" w:rsidP="00A41117">
      <w:pPr>
        <w:jc w:val="center"/>
        <w:rPr>
          <w:rFonts w:ascii="Arial" w:hAnsi="Arial" w:cs="Arial"/>
        </w:rPr>
      </w:pPr>
    </w:p>
    <w:p w:rsidR="00596AC3" w:rsidRDefault="00596AC3" w:rsidP="00A41117">
      <w:pPr>
        <w:jc w:val="center"/>
        <w:rPr>
          <w:rFonts w:ascii="Arial" w:hAnsi="Arial" w:cs="Arial"/>
        </w:rPr>
      </w:pPr>
    </w:p>
    <w:p w:rsidR="00596AC3" w:rsidRDefault="00596AC3" w:rsidP="00A41117">
      <w:pPr>
        <w:jc w:val="center"/>
        <w:rPr>
          <w:rFonts w:ascii="Arial" w:hAnsi="Arial" w:cs="Arial"/>
        </w:rPr>
      </w:pPr>
    </w:p>
    <w:p w:rsidR="00596AC3" w:rsidRDefault="00596AC3" w:rsidP="00A41117">
      <w:pPr>
        <w:jc w:val="center"/>
        <w:rPr>
          <w:rFonts w:ascii="Arial" w:hAnsi="Arial" w:cs="Arial"/>
        </w:rPr>
      </w:pPr>
    </w:p>
    <w:p w:rsidR="00596AC3" w:rsidRDefault="00596AC3" w:rsidP="00A41117">
      <w:pPr>
        <w:jc w:val="center"/>
        <w:rPr>
          <w:rFonts w:ascii="Arial" w:hAnsi="Arial" w:cs="Arial"/>
        </w:rPr>
      </w:pPr>
    </w:p>
    <w:p w:rsidR="00596AC3" w:rsidRDefault="00596AC3" w:rsidP="00A41117">
      <w:pPr>
        <w:jc w:val="center"/>
        <w:rPr>
          <w:rFonts w:ascii="Arial" w:hAnsi="Arial" w:cs="Arial"/>
        </w:rPr>
      </w:pP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68666F" w:rsidRDefault="0068666F" w:rsidP="0068666F">
      <w:pPr>
        <w:jc w:val="both"/>
        <w:rPr>
          <w:rFonts w:ascii="Arial" w:hAnsi="Arial" w:cs="Arial"/>
        </w:rPr>
      </w:pPr>
    </w:p>
    <w:p w:rsidR="00273019" w:rsidRDefault="00273019" w:rsidP="00273019">
      <w:pPr>
        <w:rPr>
          <w:rFonts w:ascii="Arial" w:hAnsi="Arial" w:cs="Arial"/>
          <w:b/>
        </w:rPr>
      </w:pPr>
      <w:r>
        <w:rPr>
          <w:rFonts w:ascii="Arial" w:hAnsi="Arial" w:cs="Arial"/>
          <w:b/>
        </w:rPr>
        <w:t>Modalidade</w:t>
      </w:r>
      <w:r>
        <w:rPr>
          <w:rFonts w:ascii="Arial" w:hAnsi="Arial" w:cs="Arial"/>
          <w:b/>
        </w:rPr>
        <w:tab/>
        <w:t xml:space="preserve">             :Pregão – Registro de Preços</w:t>
      </w:r>
    </w:p>
    <w:p w:rsidR="00273019" w:rsidRDefault="00273019" w:rsidP="00273019">
      <w:pPr>
        <w:rPr>
          <w:rFonts w:ascii="Arial" w:hAnsi="Arial" w:cs="Arial"/>
          <w:b/>
        </w:rPr>
      </w:pPr>
      <w:r>
        <w:rPr>
          <w:rFonts w:ascii="Arial" w:hAnsi="Arial" w:cs="Arial"/>
          <w:b/>
          <w:bCs/>
        </w:rPr>
        <w:t>Nº. do Edital</w:t>
      </w:r>
      <w:r>
        <w:rPr>
          <w:rFonts w:ascii="Arial" w:hAnsi="Arial" w:cs="Arial"/>
          <w:b/>
          <w:bCs/>
          <w:color w:val="FF0000"/>
        </w:rPr>
        <w:tab/>
      </w:r>
      <w:r>
        <w:rPr>
          <w:rFonts w:ascii="Arial" w:hAnsi="Arial" w:cs="Arial"/>
          <w:b/>
          <w:bCs/>
          <w:color w:val="FF0000"/>
        </w:rPr>
        <w:tab/>
      </w:r>
      <w:r>
        <w:rPr>
          <w:rFonts w:ascii="Arial" w:hAnsi="Arial" w:cs="Arial"/>
          <w:b/>
          <w:bCs/>
        </w:rPr>
        <w:t xml:space="preserve">: </w:t>
      </w:r>
      <w:r>
        <w:rPr>
          <w:rFonts w:ascii="Arial" w:hAnsi="Arial" w:cs="Arial"/>
          <w:b/>
        </w:rPr>
        <w:t>000014/2017</w:t>
      </w:r>
    </w:p>
    <w:p w:rsidR="00273019" w:rsidRDefault="00273019" w:rsidP="00273019">
      <w:pPr>
        <w:jc w:val="both"/>
        <w:rPr>
          <w:rFonts w:ascii="Arial" w:hAnsi="Arial" w:cs="Arial"/>
          <w:b/>
        </w:rPr>
      </w:pPr>
      <w:r>
        <w:rPr>
          <w:rFonts w:ascii="Arial" w:hAnsi="Arial" w:cs="Arial"/>
          <w:b/>
        </w:rPr>
        <w:t>Numero Processo</w:t>
      </w:r>
      <w:r>
        <w:rPr>
          <w:rFonts w:ascii="Arial" w:hAnsi="Arial" w:cs="Arial"/>
          <w:b/>
        </w:rPr>
        <w:tab/>
        <w:t>: 000066/2017</w:t>
      </w:r>
    </w:p>
    <w:p w:rsidR="00273019" w:rsidRDefault="00273019" w:rsidP="00273019">
      <w:pPr>
        <w:rPr>
          <w:rFonts w:ascii="Arial" w:hAnsi="Arial" w:cs="Arial"/>
          <w:b/>
        </w:rPr>
      </w:pPr>
      <w:r>
        <w:rPr>
          <w:rFonts w:ascii="Arial" w:hAnsi="Arial" w:cs="Arial"/>
          <w:b/>
        </w:rPr>
        <w:t>Data da Abertura</w:t>
      </w:r>
      <w:r>
        <w:rPr>
          <w:rFonts w:ascii="Arial" w:hAnsi="Arial" w:cs="Arial"/>
          <w:b/>
        </w:rPr>
        <w:tab/>
        <w:t>: 26/04/2017 13:00:00</w:t>
      </w:r>
    </w:p>
    <w:p w:rsidR="0068666F" w:rsidRDefault="0068666F" w:rsidP="0068666F">
      <w:pPr>
        <w:rPr>
          <w:rFonts w:ascii="Arial" w:hAnsi="Arial"/>
        </w:rPr>
      </w:pPr>
    </w:p>
    <w:p w:rsidR="0068666F" w:rsidRDefault="0068666F" w:rsidP="0068666F">
      <w:pPr>
        <w:jc w:val="both"/>
        <w:rPr>
          <w:rFonts w:ascii="Arial" w:hAnsi="Arial" w:cs="Arial"/>
        </w:rPr>
      </w:pPr>
    </w:p>
    <w:p w:rsidR="0068666F" w:rsidRDefault="00C55B4F" w:rsidP="0068666F">
      <w:pPr>
        <w:jc w:val="both"/>
        <w:rPr>
          <w:rFonts w:ascii="Arial" w:hAnsi="Arial" w:cs="Arial"/>
        </w:rPr>
      </w:pPr>
      <w:r>
        <w:rPr>
          <w:rFonts w:ascii="Arial" w:hAnsi="Arial" w:cs="Arial"/>
        </w:rPr>
        <w:t>1 - Local de entrega</w:t>
      </w:r>
      <w:r w:rsidR="0068666F">
        <w:rPr>
          <w:rFonts w:ascii="Arial" w:hAnsi="Arial" w:cs="Arial"/>
        </w:rPr>
        <w:t>:Almoxarifado da Prefeitura</w:t>
      </w:r>
    </w:p>
    <w:p w:rsidR="0068666F" w:rsidRDefault="0068666F" w:rsidP="0068666F">
      <w:pPr>
        <w:jc w:val="both"/>
        <w:rPr>
          <w:rFonts w:ascii="Arial" w:hAnsi="Arial" w:cs="Arial"/>
        </w:rPr>
      </w:pPr>
      <w:r>
        <w:rPr>
          <w:rFonts w:ascii="Arial" w:hAnsi="Arial" w:cs="Arial"/>
        </w:rPr>
        <w:t>2 - Prazo do Registro: 12 (doze) meses.</w:t>
      </w:r>
    </w:p>
    <w:p w:rsidR="0068666F" w:rsidRDefault="0068666F" w:rsidP="0068666F">
      <w:pPr>
        <w:jc w:val="both"/>
        <w:rPr>
          <w:rFonts w:ascii="Arial" w:hAnsi="Arial" w:cs="Arial"/>
        </w:rPr>
      </w:pPr>
      <w:r>
        <w:rPr>
          <w:rFonts w:ascii="Arial" w:hAnsi="Arial" w:cs="Arial"/>
        </w:rPr>
        <w:t>3 – Prazo de validade da proposta: será de 60(sessenta) dias.</w:t>
      </w:r>
    </w:p>
    <w:p w:rsidR="0068666F" w:rsidRDefault="0068666F" w:rsidP="0068666F">
      <w:pPr>
        <w:jc w:val="both"/>
        <w:rPr>
          <w:rFonts w:ascii="Arial" w:hAnsi="Arial" w:cs="Arial"/>
        </w:rPr>
      </w:pPr>
      <w:r>
        <w:rPr>
          <w:rFonts w:ascii="Arial" w:hAnsi="Arial" w:cs="Arial"/>
        </w:rPr>
        <w:t xml:space="preserve">4 - Prazo de pagamento: até 30 (trinta) dias úteis, após aceitação definitiva da Nota Fiscal, pelo Município, por meio de pagamento por processamento eletrônico.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PROPOSTA COMERCIAL (em papel timbrado da proponente) </w:t>
      </w:r>
    </w:p>
    <w:p w:rsidR="0068666F" w:rsidRDefault="0068666F" w:rsidP="0068666F">
      <w:pPr>
        <w:rPr>
          <w:rFonts w:ascii="Arial" w:hAnsi="Arial" w:cs="Arial"/>
        </w:rPr>
      </w:pPr>
      <w:r>
        <w:rPr>
          <w:rFonts w:ascii="Arial" w:hAnsi="Arial" w:cs="Arial"/>
        </w:rPr>
        <w:t xml:space="preserve"> PROC. LIC. PREGAO Nº. </w:t>
      </w:r>
      <w:r w:rsidR="00C274E9">
        <w:rPr>
          <w:rFonts w:ascii="Arial" w:hAnsi="Arial" w:cs="Arial"/>
          <w:b/>
        </w:rPr>
        <w:t>0000</w:t>
      </w:r>
      <w:r w:rsidR="00273019">
        <w:rPr>
          <w:rFonts w:ascii="Arial" w:hAnsi="Arial" w:cs="Arial"/>
          <w:b/>
        </w:rPr>
        <w:t>66</w:t>
      </w:r>
      <w:r>
        <w:rPr>
          <w:rFonts w:ascii="Arial" w:hAnsi="Arial" w:cs="Arial"/>
          <w:b/>
        </w:rPr>
        <w:t>/</w:t>
      </w:r>
      <w:r w:rsidR="00ED0A81">
        <w:rPr>
          <w:rFonts w:ascii="Arial" w:hAnsi="Arial" w:cs="Arial"/>
          <w:b/>
        </w:rPr>
        <w:t>2017</w:t>
      </w:r>
      <w:r>
        <w:rPr>
          <w:rFonts w:ascii="Arial" w:hAnsi="Arial" w:cs="Arial"/>
        </w:rPr>
        <w:t xml:space="preserve"> TIPO </w:t>
      </w:r>
      <w:r w:rsidR="00EF144B">
        <w:rPr>
          <w:rFonts w:ascii="Arial" w:hAnsi="Arial" w:cs="Arial"/>
        </w:rPr>
        <w:t>P</w:t>
      </w:r>
      <w:r>
        <w:rPr>
          <w:rFonts w:ascii="Arial" w:hAnsi="Arial" w:cs="Arial"/>
        </w:rPr>
        <w:t>RESENCIAL</w:t>
      </w:r>
    </w:p>
    <w:p w:rsidR="0068666F" w:rsidRDefault="0068666F" w:rsidP="0068666F">
      <w:pPr>
        <w:jc w:val="both"/>
        <w:rPr>
          <w:rFonts w:ascii="Arial" w:hAnsi="Arial" w:cs="Arial"/>
        </w:rPr>
      </w:pPr>
    </w:p>
    <w:p w:rsidR="0068666F" w:rsidRDefault="0068666F" w:rsidP="0068666F">
      <w:pPr>
        <w:jc w:val="center"/>
        <w:rPr>
          <w:rFonts w:ascii="Arial" w:hAnsi="Arial" w:cs="Arial"/>
          <w:b/>
        </w:rPr>
      </w:pPr>
      <w:r>
        <w:rPr>
          <w:rFonts w:ascii="Arial" w:hAnsi="Arial" w:cs="Arial"/>
          <w:b/>
        </w:rPr>
        <w:t>PROPOSTA DE PREÇOS</w:t>
      </w:r>
    </w:p>
    <w:p w:rsidR="00D95EA9" w:rsidRDefault="00D95EA9" w:rsidP="0068666F">
      <w:pPr>
        <w:jc w:val="center"/>
        <w:rPr>
          <w:rFonts w:ascii="Arial" w:hAnsi="Arial" w:cs="Arial"/>
          <w:b/>
        </w:rPr>
      </w:pPr>
    </w:p>
    <w:p w:rsidR="00D95EA9" w:rsidRDefault="00D95EA9" w:rsidP="0068666F">
      <w:pPr>
        <w:jc w:val="center"/>
        <w:rPr>
          <w:rFonts w:ascii="Arial" w:hAnsi="Arial" w:cs="Arial"/>
          <w:b/>
        </w:rPr>
      </w:pPr>
    </w:p>
    <w:tbl>
      <w:tblPr>
        <w:tblW w:w="5247" w:type="pct"/>
        <w:tblInd w:w="-459" w:type="dxa"/>
        <w:tblLook w:val="0000"/>
      </w:tblPr>
      <w:tblGrid>
        <w:gridCol w:w="855"/>
        <w:gridCol w:w="875"/>
        <w:gridCol w:w="3587"/>
        <w:gridCol w:w="1224"/>
        <w:gridCol w:w="1070"/>
        <w:gridCol w:w="1070"/>
        <w:gridCol w:w="1066"/>
      </w:tblGrid>
      <w:tr w:rsidR="00D95EA9" w:rsidRPr="00BC294F" w:rsidTr="00E366C8">
        <w:tc>
          <w:tcPr>
            <w:tcW w:w="438" w:type="pct"/>
            <w:tcBorders>
              <w:top w:val="single" w:sz="4" w:space="0" w:color="000000"/>
              <w:left w:val="single" w:sz="4" w:space="0" w:color="000000"/>
              <w:bottom w:val="single" w:sz="4" w:space="0" w:color="000000"/>
            </w:tcBorders>
            <w:shd w:val="pct15" w:color="auto" w:fill="auto"/>
          </w:tcPr>
          <w:p w:rsidR="00D95EA9" w:rsidRPr="00BC294F" w:rsidRDefault="00D95EA9" w:rsidP="00E366C8">
            <w:pPr>
              <w:autoSpaceDE w:val="0"/>
              <w:autoSpaceDN w:val="0"/>
              <w:adjustRightInd w:val="0"/>
              <w:ind w:right="-377"/>
              <w:rPr>
                <w:b/>
                <w:bCs/>
                <w:iCs/>
                <w:sz w:val="18"/>
                <w:szCs w:val="18"/>
              </w:rPr>
            </w:pPr>
            <w:r w:rsidRPr="00BC294F">
              <w:rPr>
                <w:b/>
                <w:bCs/>
                <w:iCs/>
                <w:sz w:val="18"/>
                <w:szCs w:val="18"/>
              </w:rPr>
              <w:t>Item</w:t>
            </w:r>
          </w:p>
        </w:tc>
        <w:tc>
          <w:tcPr>
            <w:tcW w:w="449" w:type="pct"/>
            <w:tcBorders>
              <w:top w:val="single" w:sz="4" w:space="0" w:color="000000"/>
              <w:left w:val="single" w:sz="4" w:space="0" w:color="000000"/>
              <w:bottom w:val="single" w:sz="4" w:space="0" w:color="000000"/>
              <w:right w:val="single" w:sz="4" w:space="0" w:color="000000"/>
            </w:tcBorders>
            <w:shd w:val="pct15" w:color="auto" w:fill="auto"/>
          </w:tcPr>
          <w:p w:rsidR="00D95EA9" w:rsidRPr="00BC294F" w:rsidRDefault="00D95EA9" w:rsidP="00E366C8">
            <w:pPr>
              <w:autoSpaceDE w:val="0"/>
              <w:autoSpaceDN w:val="0"/>
              <w:adjustRightInd w:val="0"/>
              <w:ind w:right="-377"/>
              <w:rPr>
                <w:b/>
                <w:bCs/>
                <w:iCs/>
                <w:sz w:val="18"/>
                <w:szCs w:val="18"/>
              </w:rPr>
            </w:pPr>
            <w:r w:rsidRPr="00BC294F">
              <w:rPr>
                <w:b/>
                <w:bCs/>
                <w:iCs/>
                <w:sz w:val="18"/>
                <w:szCs w:val="18"/>
              </w:rPr>
              <w:t>Qtd/</w:t>
            </w:r>
          </w:p>
          <w:p w:rsidR="00D95EA9" w:rsidRPr="00BC294F" w:rsidRDefault="00D95EA9" w:rsidP="00E366C8">
            <w:pPr>
              <w:autoSpaceDE w:val="0"/>
              <w:autoSpaceDN w:val="0"/>
              <w:adjustRightInd w:val="0"/>
              <w:ind w:right="-83" w:firstLine="284"/>
              <w:rPr>
                <w:b/>
                <w:bCs/>
                <w:iCs/>
                <w:sz w:val="18"/>
                <w:szCs w:val="18"/>
              </w:rPr>
            </w:pPr>
            <w:r w:rsidRPr="00BC294F">
              <w:rPr>
                <w:b/>
                <w:bCs/>
                <w:iCs/>
                <w:sz w:val="18"/>
                <w:szCs w:val="18"/>
              </w:rPr>
              <w:t>Unid.</w:t>
            </w:r>
          </w:p>
        </w:tc>
        <w:tc>
          <w:tcPr>
            <w:tcW w:w="1840" w:type="pct"/>
            <w:tcBorders>
              <w:top w:val="single" w:sz="4" w:space="0" w:color="000000"/>
              <w:left w:val="single" w:sz="4" w:space="0" w:color="000000"/>
              <w:bottom w:val="single" w:sz="4" w:space="0" w:color="000000"/>
              <w:right w:val="single" w:sz="4" w:space="0" w:color="000000"/>
            </w:tcBorders>
            <w:shd w:val="pct15" w:color="auto" w:fill="auto"/>
          </w:tcPr>
          <w:p w:rsidR="00D95EA9" w:rsidRPr="00BC294F" w:rsidRDefault="00D95EA9" w:rsidP="00E366C8">
            <w:pPr>
              <w:autoSpaceDE w:val="0"/>
              <w:autoSpaceDN w:val="0"/>
              <w:adjustRightInd w:val="0"/>
              <w:ind w:right="-377"/>
              <w:jc w:val="center"/>
              <w:rPr>
                <w:b/>
                <w:bCs/>
                <w:iCs/>
                <w:sz w:val="18"/>
                <w:szCs w:val="18"/>
              </w:rPr>
            </w:pPr>
            <w:r w:rsidRPr="00BC294F">
              <w:rPr>
                <w:b/>
                <w:bCs/>
                <w:iCs/>
                <w:sz w:val="18"/>
                <w:szCs w:val="18"/>
              </w:rPr>
              <w:t>Descrição</w:t>
            </w:r>
          </w:p>
        </w:tc>
        <w:tc>
          <w:tcPr>
            <w:tcW w:w="628" w:type="pct"/>
            <w:tcBorders>
              <w:top w:val="single" w:sz="4" w:space="0" w:color="000000"/>
              <w:left w:val="single" w:sz="4" w:space="0" w:color="000000"/>
              <w:bottom w:val="single" w:sz="4" w:space="0" w:color="000000"/>
            </w:tcBorders>
            <w:shd w:val="pct15" w:color="auto" w:fill="auto"/>
            <w:vAlign w:val="center"/>
          </w:tcPr>
          <w:p w:rsidR="00D95EA9" w:rsidRPr="00BC294F" w:rsidRDefault="00D95EA9" w:rsidP="00E366C8">
            <w:pPr>
              <w:autoSpaceDE w:val="0"/>
              <w:autoSpaceDN w:val="0"/>
              <w:adjustRightInd w:val="0"/>
              <w:ind w:right="-377"/>
              <w:rPr>
                <w:b/>
                <w:bCs/>
                <w:iCs/>
                <w:sz w:val="18"/>
                <w:szCs w:val="18"/>
              </w:rPr>
            </w:pPr>
            <w:r w:rsidRPr="00BC294F">
              <w:rPr>
                <w:b/>
                <w:bCs/>
                <w:iCs/>
                <w:sz w:val="18"/>
                <w:szCs w:val="18"/>
              </w:rPr>
              <w:t xml:space="preserve">Valor </w:t>
            </w:r>
            <w:r>
              <w:rPr>
                <w:b/>
                <w:bCs/>
                <w:iCs/>
                <w:sz w:val="18"/>
                <w:szCs w:val="18"/>
              </w:rPr>
              <w:t>médio da hora/homem</w:t>
            </w:r>
          </w:p>
        </w:tc>
        <w:tc>
          <w:tcPr>
            <w:tcW w:w="549" w:type="pct"/>
            <w:tcBorders>
              <w:top w:val="single" w:sz="4" w:space="0" w:color="000000"/>
              <w:left w:val="single" w:sz="4" w:space="0" w:color="000000"/>
              <w:bottom w:val="single" w:sz="4" w:space="0" w:color="000000"/>
              <w:right w:val="single" w:sz="4" w:space="0" w:color="auto"/>
            </w:tcBorders>
            <w:shd w:val="pct15" w:color="auto" w:fill="auto"/>
          </w:tcPr>
          <w:p w:rsidR="00D95EA9" w:rsidRPr="00BC294F" w:rsidRDefault="00D95EA9" w:rsidP="00E366C8">
            <w:pPr>
              <w:autoSpaceDE w:val="0"/>
              <w:autoSpaceDN w:val="0"/>
              <w:adjustRightInd w:val="0"/>
              <w:ind w:right="-108"/>
              <w:rPr>
                <w:b/>
                <w:bCs/>
                <w:iCs/>
                <w:sz w:val="18"/>
                <w:szCs w:val="18"/>
              </w:rPr>
            </w:pPr>
            <w:r>
              <w:rPr>
                <w:b/>
                <w:bCs/>
                <w:iCs/>
                <w:sz w:val="18"/>
                <w:szCs w:val="18"/>
              </w:rPr>
              <w:t xml:space="preserve">Valor  mínimo de Desconto </w:t>
            </w:r>
            <w:r w:rsidRPr="00BC294F">
              <w:rPr>
                <w:b/>
                <w:bCs/>
                <w:iCs/>
                <w:sz w:val="18"/>
                <w:szCs w:val="18"/>
              </w:rPr>
              <w:t>em %</w:t>
            </w:r>
            <w:r>
              <w:rPr>
                <w:b/>
                <w:bCs/>
                <w:iCs/>
                <w:sz w:val="18"/>
                <w:szCs w:val="18"/>
              </w:rPr>
              <w:t xml:space="preserve"> sobre tabelas de peças</w:t>
            </w:r>
          </w:p>
        </w:tc>
        <w:tc>
          <w:tcPr>
            <w:tcW w:w="549" w:type="pct"/>
            <w:tcBorders>
              <w:top w:val="single" w:sz="4" w:space="0" w:color="000000"/>
              <w:left w:val="single" w:sz="4" w:space="0" w:color="000000"/>
              <w:bottom w:val="single" w:sz="4" w:space="0" w:color="000000"/>
              <w:right w:val="single" w:sz="4" w:space="0" w:color="auto"/>
            </w:tcBorders>
            <w:shd w:val="pct15" w:color="auto" w:fill="auto"/>
          </w:tcPr>
          <w:p w:rsidR="00D95EA9" w:rsidRDefault="00D95EA9" w:rsidP="00E366C8">
            <w:pPr>
              <w:autoSpaceDE w:val="0"/>
              <w:autoSpaceDN w:val="0"/>
              <w:adjustRightInd w:val="0"/>
              <w:ind w:right="-108"/>
              <w:rPr>
                <w:b/>
                <w:bCs/>
                <w:iCs/>
                <w:sz w:val="18"/>
                <w:szCs w:val="18"/>
              </w:rPr>
            </w:pPr>
            <w:r>
              <w:rPr>
                <w:b/>
                <w:bCs/>
                <w:iCs/>
                <w:sz w:val="18"/>
                <w:szCs w:val="18"/>
              </w:rPr>
              <w:t>Desconto Sobre hora homem em %</w:t>
            </w:r>
          </w:p>
        </w:tc>
        <w:tc>
          <w:tcPr>
            <w:tcW w:w="548" w:type="pct"/>
            <w:tcBorders>
              <w:top w:val="single" w:sz="4" w:space="0" w:color="000000"/>
              <w:left w:val="single" w:sz="4" w:space="0" w:color="000000"/>
              <w:bottom w:val="single" w:sz="4" w:space="0" w:color="000000"/>
              <w:right w:val="single" w:sz="4" w:space="0" w:color="auto"/>
            </w:tcBorders>
            <w:shd w:val="pct15" w:color="auto" w:fill="auto"/>
          </w:tcPr>
          <w:p w:rsidR="00D95EA9" w:rsidRDefault="00D95EA9" w:rsidP="00E366C8">
            <w:pPr>
              <w:autoSpaceDE w:val="0"/>
              <w:autoSpaceDN w:val="0"/>
              <w:adjustRightInd w:val="0"/>
              <w:ind w:right="-108"/>
              <w:rPr>
                <w:b/>
                <w:bCs/>
                <w:iCs/>
                <w:sz w:val="18"/>
                <w:szCs w:val="18"/>
              </w:rPr>
            </w:pPr>
            <w:r>
              <w:rPr>
                <w:b/>
                <w:bCs/>
                <w:iCs/>
                <w:sz w:val="18"/>
                <w:szCs w:val="18"/>
              </w:rPr>
              <w:t>Desconto sobre tabelas de peças em %</w:t>
            </w:r>
          </w:p>
        </w:tc>
      </w:tr>
      <w:tr w:rsidR="00D95EA9" w:rsidRPr="00BC294F" w:rsidTr="00E366C8">
        <w:tc>
          <w:tcPr>
            <w:tcW w:w="438" w:type="pct"/>
            <w:tcBorders>
              <w:top w:val="single" w:sz="4" w:space="0" w:color="000000"/>
              <w:left w:val="single" w:sz="4" w:space="0" w:color="000000"/>
              <w:bottom w:val="single" w:sz="4" w:space="0" w:color="000000"/>
            </w:tcBorders>
            <w:vAlign w:val="center"/>
          </w:tcPr>
          <w:p w:rsidR="00D95EA9" w:rsidRPr="00BC294F" w:rsidRDefault="00D95EA9" w:rsidP="00E366C8">
            <w:pPr>
              <w:autoSpaceDE w:val="0"/>
              <w:autoSpaceDN w:val="0"/>
              <w:adjustRightInd w:val="0"/>
              <w:ind w:right="-377" w:firstLine="284"/>
              <w:rPr>
                <w:bCs/>
                <w:iCs/>
                <w:sz w:val="18"/>
                <w:szCs w:val="18"/>
              </w:rPr>
            </w:pPr>
            <w:r w:rsidRPr="00BC294F">
              <w:rPr>
                <w:bCs/>
                <w:iCs/>
                <w:sz w:val="18"/>
                <w:szCs w:val="18"/>
              </w:rPr>
              <w:t>1</w:t>
            </w:r>
          </w:p>
        </w:tc>
        <w:tc>
          <w:tcPr>
            <w:tcW w:w="449" w:type="pct"/>
            <w:tcBorders>
              <w:top w:val="single" w:sz="4" w:space="0" w:color="000000"/>
              <w:left w:val="single" w:sz="4" w:space="0" w:color="000000"/>
              <w:bottom w:val="single" w:sz="4" w:space="0" w:color="000000"/>
              <w:right w:val="single" w:sz="4" w:space="0" w:color="000000"/>
            </w:tcBorders>
            <w:vAlign w:val="center"/>
          </w:tcPr>
          <w:p w:rsidR="00D95EA9" w:rsidRPr="00BC294F" w:rsidRDefault="006F176A" w:rsidP="00E366C8">
            <w:pPr>
              <w:autoSpaceDE w:val="0"/>
              <w:autoSpaceDN w:val="0"/>
              <w:adjustRightInd w:val="0"/>
              <w:ind w:right="-377" w:firstLine="284"/>
              <w:rPr>
                <w:bCs/>
                <w:iCs/>
                <w:sz w:val="18"/>
                <w:szCs w:val="18"/>
              </w:rPr>
            </w:pPr>
            <w:r>
              <w:rPr>
                <w:bCs/>
                <w:iCs/>
                <w:sz w:val="18"/>
                <w:szCs w:val="18"/>
              </w:rPr>
              <w:t>R$ 80.000,00</w:t>
            </w:r>
          </w:p>
        </w:tc>
        <w:tc>
          <w:tcPr>
            <w:tcW w:w="1840" w:type="pct"/>
            <w:tcBorders>
              <w:top w:val="single" w:sz="4" w:space="0" w:color="000000"/>
              <w:left w:val="single" w:sz="4" w:space="0" w:color="000000"/>
              <w:bottom w:val="single" w:sz="4" w:space="0" w:color="000000"/>
              <w:right w:val="single" w:sz="4" w:space="0" w:color="000000"/>
            </w:tcBorders>
          </w:tcPr>
          <w:p w:rsidR="00D95EA9" w:rsidRPr="00BC294F" w:rsidRDefault="00D95EA9" w:rsidP="00E366C8">
            <w:pPr>
              <w:autoSpaceDE w:val="0"/>
              <w:autoSpaceDN w:val="0"/>
              <w:adjustRightInd w:val="0"/>
              <w:ind w:left="33" w:right="17"/>
              <w:jc w:val="both"/>
              <w:rPr>
                <w:bCs/>
                <w:iCs/>
                <w:sz w:val="18"/>
                <w:szCs w:val="18"/>
              </w:rPr>
            </w:pPr>
            <w:r w:rsidRPr="003014B7">
              <w:rPr>
                <w:rFonts w:ascii="Arial" w:hAnsi="Arial" w:cs="Arial"/>
                <w:bCs/>
              </w:rPr>
              <w:t>Desconto no</w:t>
            </w:r>
            <w:r>
              <w:rPr>
                <w:rFonts w:ascii="Arial" w:hAnsi="Arial" w:cs="Arial"/>
                <w:bCs/>
              </w:rPr>
              <w:t>s</w:t>
            </w:r>
            <w:r w:rsidRPr="003014B7">
              <w:rPr>
                <w:rFonts w:ascii="Arial" w:hAnsi="Arial" w:cs="Arial"/>
                <w:bCs/>
              </w:rPr>
              <w:t xml:space="preserve"> catálogo</w:t>
            </w:r>
            <w:r>
              <w:rPr>
                <w:rFonts w:ascii="Arial" w:hAnsi="Arial" w:cs="Arial"/>
                <w:bCs/>
              </w:rPr>
              <w:t>s</w:t>
            </w:r>
            <w:r w:rsidRPr="003014B7">
              <w:rPr>
                <w:rFonts w:ascii="Arial" w:hAnsi="Arial" w:cs="Arial"/>
                <w:bCs/>
              </w:rPr>
              <w:t xml:space="preserve"> de Peças e Acessórios originais diversos de primeira linha, da</w:t>
            </w:r>
            <w:r>
              <w:rPr>
                <w:rFonts w:ascii="Arial" w:hAnsi="Arial" w:cs="Arial"/>
                <w:bCs/>
              </w:rPr>
              <w:t>s</w:t>
            </w:r>
            <w:r w:rsidRPr="003014B7">
              <w:rPr>
                <w:rFonts w:ascii="Arial" w:hAnsi="Arial" w:cs="Arial"/>
                <w:bCs/>
              </w:rPr>
              <w:t xml:space="preserve"> marca</w:t>
            </w:r>
            <w:r>
              <w:rPr>
                <w:rFonts w:ascii="Arial" w:hAnsi="Arial" w:cs="Arial"/>
                <w:bCs/>
              </w:rPr>
              <w:t>s</w:t>
            </w:r>
            <w:r w:rsidRPr="003014B7">
              <w:rPr>
                <w:rFonts w:ascii="Arial" w:hAnsi="Arial" w:cs="Arial"/>
                <w:bCs/>
              </w:rPr>
              <w:t xml:space="preserve"> EBARA</w:t>
            </w:r>
            <w:r>
              <w:rPr>
                <w:rFonts w:ascii="Arial" w:hAnsi="Arial" w:cs="Arial"/>
                <w:bCs/>
              </w:rPr>
              <w:t xml:space="preserve"> e LEÂO</w:t>
            </w:r>
            <w:r w:rsidRPr="003014B7">
              <w:rPr>
                <w:rFonts w:ascii="Arial" w:hAnsi="Arial" w:cs="Arial"/>
                <w:bCs/>
              </w:rPr>
              <w:t>, para bombas submersas e painéis. Será considerado vencedor quem apresentar maior desconto sobre o preço de tabela do</w:t>
            </w:r>
            <w:r>
              <w:rPr>
                <w:rFonts w:ascii="Arial" w:hAnsi="Arial" w:cs="Arial"/>
                <w:bCs/>
              </w:rPr>
              <w:t>s</w:t>
            </w:r>
            <w:r w:rsidRPr="003014B7">
              <w:rPr>
                <w:rFonts w:ascii="Arial" w:hAnsi="Arial" w:cs="Arial"/>
                <w:bCs/>
              </w:rPr>
              <w:t xml:space="preserve"> fabricante</w:t>
            </w:r>
            <w:r>
              <w:rPr>
                <w:rFonts w:ascii="Arial" w:hAnsi="Arial" w:cs="Arial"/>
                <w:bCs/>
              </w:rPr>
              <w:t>s</w:t>
            </w:r>
            <w:r w:rsidRPr="003014B7">
              <w:rPr>
                <w:rFonts w:ascii="Arial" w:hAnsi="Arial" w:cs="Arial"/>
                <w:bCs/>
              </w:rPr>
              <w:t xml:space="preserve"> com apresentação da</w:t>
            </w:r>
            <w:r>
              <w:rPr>
                <w:rFonts w:ascii="Arial" w:hAnsi="Arial" w:cs="Arial"/>
                <w:bCs/>
              </w:rPr>
              <w:t>s</w:t>
            </w:r>
            <w:r w:rsidRPr="003014B7">
              <w:rPr>
                <w:rFonts w:ascii="Arial" w:hAnsi="Arial" w:cs="Arial"/>
                <w:bCs/>
              </w:rPr>
              <w:t xml:space="preserve"> tabela</w:t>
            </w:r>
            <w:r>
              <w:rPr>
                <w:rFonts w:ascii="Arial" w:hAnsi="Arial" w:cs="Arial"/>
                <w:bCs/>
              </w:rPr>
              <w:t>s</w:t>
            </w:r>
            <w:r w:rsidRPr="003014B7">
              <w:rPr>
                <w:rFonts w:ascii="Arial" w:hAnsi="Arial" w:cs="Arial"/>
                <w:bCs/>
              </w:rPr>
              <w:t xml:space="preserve"> vigente  2017</w:t>
            </w:r>
            <w:r>
              <w:rPr>
                <w:rFonts w:ascii="Arial" w:hAnsi="Arial" w:cs="Arial"/>
                <w:bCs/>
              </w:rPr>
              <w:t xml:space="preserve">. Valor estipulado </w:t>
            </w:r>
          </w:p>
        </w:tc>
        <w:tc>
          <w:tcPr>
            <w:tcW w:w="628" w:type="pct"/>
            <w:tcBorders>
              <w:top w:val="single" w:sz="4" w:space="0" w:color="000000"/>
              <w:left w:val="single" w:sz="4" w:space="0" w:color="000000"/>
              <w:bottom w:val="single" w:sz="4" w:space="0" w:color="000000"/>
            </w:tcBorders>
          </w:tcPr>
          <w:p w:rsidR="00D95EA9" w:rsidRDefault="00D95EA9" w:rsidP="00E366C8">
            <w:pPr>
              <w:autoSpaceDE w:val="0"/>
              <w:autoSpaceDN w:val="0"/>
              <w:adjustRightInd w:val="0"/>
              <w:ind w:right="17"/>
              <w:rPr>
                <w:bCs/>
                <w:iCs/>
                <w:sz w:val="18"/>
                <w:szCs w:val="18"/>
              </w:rPr>
            </w:pPr>
          </w:p>
          <w:p w:rsidR="00D95EA9" w:rsidRDefault="00D95EA9" w:rsidP="00E366C8">
            <w:pPr>
              <w:autoSpaceDE w:val="0"/>
              <w:autoSpaceDN w:val="0"/>
              <w:adjustRightInd w:val="0"/>
              <w:ind w:right="17"/>
              <w:rPr>
                <w:bCs/>
                <w:iCs/>
                <w:sz w:val="18"/>
                <w:szCs w:val="18"/>
              </w:rPr>
            </w:pPr>
          </w:p>
          <w:p w:rsidR="00D95EA9" w:rsidRDefault="00D95EA9" w:rsidP="00E366C8">
            <w:pPr>
              <w:autoSpaceDE w:val="0"/>
              <w:autoSpaceDN w:val="0"/>
              <w:adjustRightInd w:val="0"/>
              <w:ind w:right="17"/>
              <w:rPr>
                <w:bCs/>
                <w:iCs/>
                <w:sz w:val="18"/>
                <w:szCs w:val="18"/>
              </w:rPr>
            </w:pPr>
          </w:p>
          <w:p w:rsidR="00D95EA9" w:rsidRPr="00BC294F" w:rsidRDefault="00D95EA9" w:rsidP="00E366C8">
            <w:pPr>
              <w:autoSpaceDE w:val="0"/>
              <w:autoSpaceDN w:val="0"/>
              <w:adjustRightInd w:val="0"/>
              <w:ind w:right="17"/>
              <w:rPr>
                <w:bCs/>
                <w:iCs/>
                <w:sz w:val="18"/>
                <w:szCs w:val="18"/>
              </w:rPr>
            </w:pPr>
            <w:r>
              <w:rPr>
                <w:bCs/>
                <w:iCs/>
                <w:sz w:val="18"/>
                <w:szCs w:val="18"/>
              </w:rPr>
              <w:t>___________</w:t>
            </w:r>
          </w:p>
        </w:tc>
        <w:tc>
          <w:tcPr>
            <w:tcW w:w="549" w:type="pct"/>
            <w:tcBorders>
              <w:top w:val="single" w:sz="4" w:space="0" w:color="000000"/>
              <w:left w:val="single" w:sz="4" w:space="0" w:color="000000"/>
              <w:bottom w:val="single" w:sz="4" w:space="0" w:color="auto"/>
              <w:right w:val="single" w:sz="4" w:space="0" w:color="auto"/>
            </w:tcBorders>
          </w:tcPr>
          <w:p w:rsidR="00D95EA9" w:rsidRDefault="00D95EA9" w:rsidP="00E366C8">
            <w:pPr>
              <w:autoSpaceDE w:val="0"/>
              <w:autoSpaceDN w:val="0"/>
              <w:adjustRightInd w:val="0"/>
              <w:ind w:right="-377"/>
              <w:rPr>
                <w:bCs/>
                <w:iCs/>
                <w:sz w:val="18"/>
                <w:szCs w:val="18"/>
              </w:rPr>
            </w:pPr>
          </w:p>
          <w:p w:rsidR="00D95EA9" w:rsidRDefault="00D95EA9" w:rsidP="00E366C8">
            <w:pPr>
              <w:autoSpaceDE w:val="0"/>
              <w:autoSpaceDN w:val="0"/>
              <w:adjustRightInd w:val="0"/>
              <w:ind w:right="-377"/>
              <w:rPr>
                <w:bCs/>
                <w:iCs/>
                <w:sz w:val="18"/>
                <w:szCs w:val="18"/>
              </w:rPr>
            </w:pPr>
          </w:p>
          <w:p w:rsidR="00D95EA9" w:rsidRDefault="00D95EA9" w:rsidP="00E366C8">
            <w:pPr>
              <w:autoSpaceDE w:val="0"/>
              <w:autoSpaceDN w:val="0"/>
              <w:adjustRightInd w:val="0"/>
              <w:ind w:right="-377"/>
              <w:rPr>
                <w:bCs/>
                <w:iCs/>
                <w:sz w:val="18"/>
                <w:szCs w:val="18"/>
              </w:rPr>
            </w:pPr>
          </w:p>
          <w:p w:rsidR="00D95EA9" w:rsidRPr="00BC294F" w:rsidRDefault="00D95EA9" w:rsidP="00E366C8">
            <w:pPr>
              <w:autoSpaceDE w:val="0"/>
              <w:autoSpaceDN w:val="0"/>
              <w:adjustRightInd w:val="0"/>
              <w:ind w:right="-377"/>
              <w:rPr>
                <w:bCs/>
                <w:iCs/>
                <w:sz w:val="18"/>
                <w:szCs w:val="18"/>
              </w:rPr>
            </w:pPr>
            <w:r>
              <w:rPr>
                <w:bCs/>
                <w:iCs/>
                <w:sz w:val="18"/>
                <w:szCs w:val="18"/>
              </w:rPr>
              <w:t>16,66%</w:t>
            </w:r>
          </w:p>
        </w:tc>
        <w:tc>
          <w:tcPr>
            <w:tcW w:w="549" w:type="pct"/>
            <w:tcBorders>
              <w:top w:val="single" w:sz="4" w:space="0" w:color="000000"/>
              <w:left w:val="single" w:sz="4" w:space="0" w:color="000000"/>
              <w:bottom w:val="single" w:sz="4" w:space="0" w:color="auto"/>
              <w:right w:val="single" w:sz="4" w:space="0" w:color="auto"/>
            </w:tcBorders>
          </w:tcPr>
          <w:p w:rsidR="00D95EA9" w:rsidRDefault="00D95EA9" w:rsidP="00E366C8">
            <w:pPr>
              <w:autoSpaceDE w:val="0"/>
              <w:autoSpaceDN w:val="0"/>
              <w:adjustRightInd w:val="0"/>
              <w:ind w:right="-377"/>
              <w:rPr>
                <w:bCs/>
                <w:iCs/>
                <w:sz w:val="18"/>
                <w:szCs w:val="18"/>
              </w:rPr>
            </w:pPr>
          </w:p>
          <w:p w:rsidR="00D95EA9" w:rsidRDefault="00D95EA9" w:rsidP="00E366C8">
            <w:pPr>
              <w:autoSpaceDE w:val="0"/>
              <w:autoSpaceDN w:val="0"/>
              <w:adjustRightInd w:val="0"/>
              <w:ind w:right="-377"/>
              <w:rPr>
                <w:bCs/>
                <w:iCs/>
                <w:sz w:val="18"/>
                <w:szCs w:val="18"/>
              </w:rPr>
            </w:pPr>
          </w:p>
          <w:p w:rsidR="00D95EA9" w:rsidRDefault="00D95EA9" w:rsidP="00E366C8">
            <w:pPr>
              <w:autoSpaceDE w:val="0"/>
              <w:autoSpaceDN w:val="0"/>
              <w:adjustRightInd w:val="0"/>
              <w:ind w:right="-377"/>
              <w:rPr>
                <w:bCs/>
                <w:iCs/>
                <w:sz w:val="18"/>
                <w:szCs w:val="18"/>
              </w:rPr>
            </w:pPr>
          </w:p>
          <w:p w:rsidR="00D95EA9" w:rsidRDefault="00D95EA9" w:rsidP="00E366C8">
            <w:pPr>
              <w:autoSpaceDE w:val="0"/>
              <w:autoSpaceDN w:val="0"/>
              <w:adjustRightInd w:val="0"/>
              <w:ind w:right="-377"/>
              <w:rPr>
                <w:bCs/>
                <w:iCs/>
                <w:sz w:val="18"/>
                <w:szCs w:val="18"/>
              </w:rPr>
            </w:pPr>
            <w:r>
              <w:rPr>
                <w:bCs/>
                <w:iCs/>
                <w:sz w:val="18"/>
                <w:szCs w:val="18"/>
              </w:rPr>
              <w:t>________</w:t>
            </w:r>
          </w:p>
        </w:tc>
        <w:tc>
          <w:tcPr>
            <w:tcW w:w="548" w:type="pct"/>
            <w:tcBorders>
              <w:top w:val="single" w:sz="4" w:space="0" w:color="000000"/>
              <w:left w:val="single" w:sz="4" w:space="0" w:color="000000"/>
              <w:bottom w:val="single" w:sz="4" w:space="0" w:color="auto"/>
              <w:right w:val="single" w:sz="4" w:space="0" w:color="auto"/>
            </w:tcBorders>
          </w:tcPr>
          <w:p w:rsidR="00D95EA9" w:rsidRDefault="00D95EA9" w:rsidP="00E366C8">
            <w:pPr>
              <w:autoSpaceDE w:val="0"/>
              <w:autoSpaceDN w:val="0"/>
              <w:adjustRightInd w:val="0"/>
              <w:ind w:right="-377"/>
              <w:rPr>
                <w:bCs/>
                <w:iCs/>
                <w:sz w:val="18"/>
                <w:szCs w:val="18"/>
              </w:rPr>
            </w:pPr>
          </w:p>
          <w:p w:rsidR="00D95EA9" w:rsidRDefault="00D95EA9" w:rsidP="00E366C8">
            <w:pPr>
              <w:autoSpaceDE w:val="0"/>
              <w:autoSpaceDN w:val="0"/>
              <w:adjustRightInd w:val="0"/>
              <w:ind w:right="-377"/>
              <w:rPr>
                <w:bCs/>
                <w:iCs/>
                <w:sz w:val="18"/>
                <w:szCs w:val="18"/>
              </w:rPr>
            </w:pPr>
          </w:p>
          <w:p w:rsidR="00D95EA9" w:rsidRDefault="00D95EA9" w:rsidP="00E366C8">
            <w:pPr>
              <w:autoSpaceDE w:val="0"/>
              <w:autoSpaceDN w:val="0"/>
              <w:adjustRightInd w:val="0"/>
              <w:ind w:right="-377"/>
              <w:rPr>
                <w:bCs/>
                <w:iCs/>
                <w:sz w:val="18"/>
                <w:szCs w:val="18"/>
              </w:rPr>
            </w:pPr>
          </w:p>
          <w:p w:rsidR="00D95EA9" w:rsidRDefault="00D95EA9" w:rsidP="00E366C8">
            <w:pPr>
              <w:autoSpaceDE w:val="0"/>
              <w:autoSpaceDN w:val="0"/>
              <w:adjustRightInd w:val="0"/>
              <w:ind w:right="-377"/>
              <w:rPr>
                <w:bCs/>
                <w:iCs/>
                <w:sz w:val="18"/>
                <w:szCs w:val="18"/>
              </w:rPr>
            </w:pPr>
            <w:r>
              <w:rPr>
                <w:bCs/>
                <w:iCs/>
                <w:sz w:val="18"/>
                <w:szCs w:val="18"/>
              </w:rPr>
              <w:t>%</w:t>
            </w:r>
          </w:p>
        </w:tc>
      </w:tr>
      <w:tr w:rsidR="00D95EA9" w:rsidRPr="00BC294F" w:rsidTr="00E366C8">
        <w:tc>
          <w:tcPr>
            <w:tcW w:w="438" w:type="pct"/>
            <w:tcBorders>
              <w:top w:val="single" w:sz="4" w:space="0" w:color="000000"/>
              <w:left w:val="single" w:sz="4" w:space="0" w:color="000000"/>
              <w:bottom w:val="single" w:sz="4" w:space="0" w:color="000000"/>
            </w:tcBorders>
            <w:vAlign w:val="center"/>
          </w:tcPr>
          <w:p w:rsidR="00D95EA9" w:rsidRPr="00BC294F" w:rsidRDefault="00D95EA9" w:rsidP="00E366C8">
            <w:pPr>
              <w:autoSpaceDE w:val="0"/>
              <w:autoSpaceDN w:val="0"/>
              <w:adjustRightInd w:val="0"/>
              <w:ind w:right="-377" w:firstLine="284"/>
              <w:rPr>
                <w:bCs/>
                <w:iCs/>
                <w:sz w:val="18"/>
                <w:szCs w:val="18"/>
              </w:rPr>
            </w:pPr>
            <w:r w:rsidRPr="00BC294F">
              <w:rPr>
                <w:bCs/>
                <w:iCs/>
                <w:sz w:val="18"/>
                <w:szCs w:val="18"/>
              </w:rPr>
              <w:t>2</w:t>
            </w:r>
          </w:p>
        </w:tc>
        <w:tc>
          <w:tcPr>
            <w:tcW w:w="449" w:type="pct"/>
            <w:tcBorders>
              <w:top w:val="single" w:sz="4" w:space="0" w:color="000000"/>
              <w:left w:val="single" w:sz="4" w:space="0" w:color="000000"/>
              <w:bottom w:val="single" w:sz="4" w:space="0" w:color="000000"/>
              <w:right w:val="single" w:sz="4" w:space="0" w:color="000000"/>
            </w:tcBorders>
            <w:vAlign w:val="center"/>
          </w:tcPr>
          <w:p w:rsidR="00D95EA9" w:rsidRPr="00BC294F" w:rsidRDefault="00D95EA9" w:rsidP="00E366C8">
            <w:pPr>
              <w:autoSpaceDE w:val="0"/>
              <w:autoSpaceDN w:val="0"/>
              <w:adjustRightInd w:val="0"/>
              <w:ind w:right="-250" w:firstLine="284"/>
              <w:rPr>
                <w:bCs/>
                <w:iCs/>
                <w:sz w:val="18"/>
                <w:szCs w:val="18"/>
              </w:rPr>
            </w:pPr>
            <w:r>
              <w:rPr>
                <w:bCs/>
                <w:iCs/>
                <w:sz w:val="18"/>
                <w:szCs w:val="18"/>
              </w:rPr>
              <w:t>1000</w:t>
            </w:r>
          </w:p>
          <w:p w:rsidR="00D95EA9" w:rsidRPr="00BC294F" w:rsidRDefault="00D95EA9" w:rsidP="00E366C8">
            <w:pPr>
              <w:autoSpaceDE w:val="0"/>
              <w:autoSpaceDN w:val="0"/>
              <w:adjustRightInd w:val="0"/>
              <w:ind w:right="-250" w:firstLine="284"/>
              <w:rPr>
                <w:bCs/>
                <w:iCs/>
                <w:sz w:val="18"/>
                <w:szCs w:val="18"/>
              </w:rPr>
            </w:pPr>
            <w:r w:rsidRPr="00BC294F">
              <w:rPr>
                <w:bCs/>
                <w:iCs/>
                <w:sz w:val="18"/>
                <w:szCs w:val="18"/>
              </w:rPr>
              <w:t>horas</w:t>
            </w:r>
          </w:p>
        </w:tc>
        <w:tc>
          <w:tcPr>
            <w:tcW w:w="1840" w:type="pct"/>
            <w:tcBorders>
              <w:top w:val="single" w:sz="4" w:space="0" w:color="000000"/>
              <w:left w:val="single" w:sz="4" w:space="0" w:color="000000"/>
              <w:bottom w:val="single" w:sz="4" w:space="0" w:color="000000"/>
              <w:right w:val="single" w:sz="4" w:space="0" w:color="000000"/>
            </w:tcBorders>
          </w:tcPr>
          <w:p w:rsidR="00D95EA9" w:rsidRDefault="00D95EA9" w:rsidP="00E366C8">
            <w:pPr>
              <w:autoSpaceDE w:val="0"/>
              <w:autoSpaceDN w:val="0"/>
              <w:adjustRightInd w:val="0"/>
              <w:ind w:right="17"/>
              <w:jc w:val="both"/>
              <w:rPr>
                <w:rFonts w:ascii="Arial" w:hAnsi="Arial" w:cs="Arial"/>
                <w:bCs/>
              </w:rPr>
            </w:pPr>
            <w:r>
              <w:rPr>
                <w:rFonts w:ascii="Arial" w:hAnsi="Arial" w:cs="Arial"/>
                <w:bCs/>
              </w:rPr>
              <w:t xml:space="preserve">Prestação de Serviços </w:t>
            </w:r>
            <w:r w:rsidRPr="003014B7">
              <w:rPr>
                <w:rFonts w:ascii="Arial" w:hAnsi="Arial" w:cs="Arial"/>
                <w:bCs/>
              </w:rPr>
              <w:t>Referente a 2.000 (duas mil) horas</w:t>
            </w:r>
            <w:r>
              <w:rPr>
                <w:rFonts w:ascii="Arial" w:hAnsi="Arial" w:cs="Arial"/>
                <w:bCs/>
              </w:rPr>
              <w:t>/homem</w:t>
            </w:r>
            <w:r w:rsidRPr="003014B7">
              <w:rPr>
                <w:rFonts w:ascii="Arial" w:hAnsi="Arial" w:cs="Arial"/>
                <w:bCs/>
              </w:rPr>
              <w:t xml:space="preserve"> de serviços de manutenção dos equipamentos que compõem o sistema de abastecimento de água das comunidades rurais do município e locais urbanos, onde os poços são equipados com bombas submersas, moto-bombas, motores elétricos e painéis de controle. </w:t>
            </w:r>
            <w:r>
              <w:rPr>
                <w:rFonts w:ascii="Arial" w:hAnsi="Arial" w:cs="Arial"/>
                <w:bCs/>
              </w:rPr>
              <w:t xml:space="preserve">Nos preços devem constar </w:t>
            </w:r>
            <w:r w:rsidRPr="003014B7">
              <w:rPr>
                <w:rFonts w:ascii="Arial" w:hAnsi="Arial" w:cs="Arial"/>
                <w:bCs/>
              </w:rPr>
              <w:t xml:space="preserve">fretamento de veículo para os deslocamentos dos técnicos e equipamentos da Contratada até os locais onde estiverem instalados os poços artesianos com necessidades de manutenção, nas zonas urbana e rural do município de Janaúba, sendo: Um veículo de carga: Veiculo destinado ao transporte de carga, podendo transporta o condutor e um </w:t>
            </w:r>
            <w:r w:rsidRPr="003014B7">
              <w:rPr>
                <w:rFonts w:ascii="Arial" w:hAnsi="Arial" w:cs="Arial"/>
                <w:bCs/>
              </w:rPr>
              <w:lastRenderedPageBreak/>
              <w:t>passageiro (Anexo I do CTB), Neste veículo de carga deverá estar instalado um equipamento (guincho) para a remoção e instalação das bombas submersíveis e tubos dos poços</w:t>
            </w:r>
            <w:r>
              <w:rPr>
                <w:rFonts w:ascii="Arial" w:hAnsi="Arial" w:cs="Arial"/>
                <w:bCs/>
              </w:rPr>
              <w:t>,</w:t>
            </w:r>
            <w:r w:rsidRPr="003014B7">
              <w:rPr>
                <w:rFonts w:ascii="Arial" w:hAnsi="Arial" w:cs="Arial"/>
                <w:bCs/>
              </w:rPr>
              <w:t xml:space="preserve"> Um veículo leve: Veiculo destinado ao transporte de pessoal/técnicos para execução dos serviços</w:t>
            </w:r>
          </w:p>
          <w:p w:rsidR="00D95EA9" w:rsidRPr="005414F8" w:rsidRDefault="00D95EA9" w:rsidP="00E366C8">
            <w:pPr>
              <w:autoSpaceDE w:val="0"/>
              <w:autoSpaceDN w:val="0"/>
              <w:adjustRightInd w:val="0"/>
              <w:ind w:right="17"/>
              <w:jc w:val="both"/>
              <w:rPr>
                <w:b/>
                <w:bCs/>
                <w:iCs/>
                <w:sz w:val="18"/>
                <w:szCs w:val="18"/>
              </w:rPr>
            </w:pPr>
          </w:p>
        </w:tc>
        <w:tc>
          <w:tcPr>
            <w:tcW w:w="628" w:type="pct"/>
            <w:tcBorders>
              <w:top w:val="single" w:sz="4" w:space="0" w:color="000000"/>
              <w:left w:val="single" w:sz="4" w:space="0" w:color="000000"/>
              <w:bottom w:val="single" w:sz="4" w:space="0" w:color="000000"/>
            </w:tcBorders>
          </w:tcPr>
          <w:p w:rsidR="00D95EA9" w:rsidRPr="00BC294F" w:rsidRDefault="00D95EA9" w:rsidP="00E366C8">
            <w:pPr>
              <w:autoSpaceDE w:val="0"/>
              <w:autoSpaceDN w:val="0"/>
              <w:adjustRightInd w:val="0"/>
              <w:ind w:right="17"/>
              <w:rPr>
                <w:bCs/>
                <w:iCs/>
                <w:sz w:val="18"/>
                <w:szCs w:val="18"/>
              </w:rPr>
            </w:pPr>
          </w:p>
          <w:p w:rsidR="00D95EA9" w:rsidRDefault="00D95EA9" w:rsidP="00E366C8">
            <w:pPr>
              <w:autoSpaceDE w:val="0"/>
              <w:autoSpaceDN w:val="0"/>
              <w:adjustRightInd w:val="0"/>
              <w:ind w:right="17"/>
              <w:rPr>
                <w:bCs/>
                <w:iCs/>
                <w:sz w:val="18"/>
                <w:szCs w:val="18"/>
              </w:rPr>
            </w:pPr>
          </w:p>
          <w:p w:rsidR="00D95EA9" w:rsidRDefault="00D95EA9" w:rsidP="00E366C8">
            <w:pPr>
              <w:autoSpaceDE w:val="0"/>
              <w:autoSpaceDN w:val="0"/>
              <w:adjustRightInd w:val="0"/>
              <w:ind w:right="17"/>
              <w:rPr>
                <w:bCs/>
                <w:iCs/>
                <w:sz w:val="18"/>
                <w:szCs w:val="18"/>
              </w:rPr>
            </w:pPr>
          </w:p>
          <w:p w:rsidR="00D95EA9" w:rsidRDefault="00D95EA9" w:rsidP="00E366C8">
            <w:pPr>
              <w:autoSpaceDE w:val="0"/>
              <w:autoSpaceDN w:val="0"/>
              <w:adjustRightInd w:val="0"/>
              <w:ind w:right="17"/>
              <w:rPr>
                <w:bCs/>
                <w:iCs/>
                <w:sz w:val="18"/>
                <w:szCs w:val="18"/>
              </w:rPr>
            </w:pPr>
            <w:r>
              <w:rPr>
                <w:bCs/>
                <w:iCs/>
                <w:sz w:val="18"/>
                <w:szCs w:val="18"/>
              </w:rPr>
              <w:t>R$ 196,66</w:t>
            </w:r>
          </w:p>
          <w:p w:rsidR="00D95EA9" w:rsidRDefault="00D95EA9" w:rsidP="00E366C8">
            <w:pPr>
              <w:autoSpaceDE w:val="0"/>
              <w:autoSpaceDN w:val="0"/>
              <w:adjustRightInd w:val="0"/>
              <w:ind w:right="17"/>
              <w:rPr>
                <w:bCs/>
                <w:iCs/>
                <w:sz w:val="18"/>
                <w:szCs w:val="18"/>
              </w:rPr>
            </w:pPr>
          </w:p>
          <w:p w:rsidR="00D95EA9" w:rsidRPr="00BC294F" w:rsidRDefault="00D95EA9" w:rsidP="00E366C8">
            <w:pPr>
              <w:autoSpaceDE w:val="0"/>
              <w:autoSpaceDN w:val="0"/>
              <w:adjustRightInd w:val="0"/>
              <w:ind w:right="17"/>
              <w:rPr>
                <w:bCs/>
                <w:iCs/>
                <w:sz w:val="18"/>
                <w:szCs w:val="18"/>
              </w:rPr>
            </w:pPr>
          </w:p>
        </w:tc>
        <w:tc>
          <w:tcPr>
            <w:tcW w:w="549" w:type="pct"/>
            <w:tcBorders>
              <w:top w:val="single" w:sz="4" w:space="0" w:color="auto"/>
              <w:left w:val="single" w:sz="4" w:space="0" w:color="000000"/>
              <w:bottom w:val="single" w:sz="4" w:space="0" w:color="auto"/>
              <w:right w:val="single" w:sz="4" w:space="0" w:color="auto"/>
            </w:tcBorders>
          </w:tcPr>
          <w:p w:rsidR="00D95EA9" w:rsidRDefault="00D95EA9" w:rsidP="00E366C8">
            <w:pPr>
              <w:autoSpaceDE w:val="0"/>
              <w:autoSpaceDN w:val="0"/>
              <w:adjustRightInd w:val="0"/>
              <w:ind w:right="-377"/>
              <w:rPr>
                <w:bCs/>
                <w:iCs/>
                <w:sz w:val="18"/>
                <w:szCs w:val="18"/>
              </w:rPr>
            </w:pPr>
          </w:p>
          <w:p w:rsidR="00D95EA9" w:rsidRDefault="00D95EA9" w:rsidP="00E366C8">
            <w:pPr>
              <w:autoSpaceDE w:val="0"/>
              <w:autoSpaceDN w:val="0"/>
              <w:adjustRightInd w:val="0"/>
              <w:ind w:right="-377"/>
              <w:rPr>
                <w:bCs/>
                <w:iCs/>
                <w:sz w:val="18"/>
                <w:szCs w:val="18"/>
              </w:rPr>
            </w:pPr>
          </w:p>
          <w:p w:rsidR="00D95EA9" w:rsidRDefault="00D95EA9" w:rsidP="00E366C8">
            <w:pPr>
              <w:autoSpaceDE w:val="0"/>
              <w:autoSpaceDN w:val="0"/>
              <w:adjustRightInd w:val="0"/>
              <w:ind w:right="-377"/>
              <w:rPr>
                <w:bCs/>
                <w:iCs/>
                <w:sz w:val="18"/>
                <w:szCs w:val="18"/>
              </w:rPr>
            </w:pPr>
          </w:p>
          <w:p w:rsidR="00D95EA9" w:rsidRPr="00BC294F" w:rsidRDefault="00D95EA9" w:rsidP="00E366C8">
            <w:pPr>
              <w:autoSpaceDE w:val="0"/>
              <w:autoSpaceDN w:val="0"/>
              <w:adjustRightInd w:val="0"/>
              <w:ind w:right="-377"/>
              <w:rPr>
                <w:bCs/>
                <w:iCs/>
                <w:sz w:val="18"/>
                <w:szCs w:val="18"/>
              </w:rPr>
            </w:pPr>
            <w:r>
              <w:rPr>
                <w:bCs/>
                <w:iCs/>
                <w:sz w:val="18"/>
                <w:szCs w:val="18"/>
              </w:rPr>
              <w:t>____________</w:t>
            </w:r>
          </w:p>
        </w:tc>
        <w:tc>
          <w:tcPr>
            <w:tcW w:w="549" w:type="pct"/>
            <w:tcBorders>
              <w:top w:val="single" w:sz="4" w:space="0" w:color="auto"/>
              <w:left w:val="single" w:sz="4" w:space="0" w:color="000000"/>
              <w:bottom w:val="single" w:sz="4" w:space="0" w:color="auto"/>
              <w:right w:val="single" w:sz="4" w:space="0" w:color="auto"/>
            </w:tcBorders>
          </w:tcPr>
          <w:p w:rsidR="00D95EA9" w:rsidRDefault="00D95EA9" w:rsidP="00E366C8">
            <w:pPr>
              <w:autoSpaceDE w:val="0"/>
              <w:autoSpaceDN w:val="0"/>
              <w:adjustRightInd w:val="0"/>
              <w:ind w:right="-377"/>
              <w:rPr>
                <w:bCs/>
                <w:iCs/>
                <w:sz w:val="18"/>
                <w:szCs w:val="18"/>
              </w:rPr>
            </w:pPr>
          </w:p>
          <w:p w:rsidR="00D95EA9" w:rsidRDefault="00D95EA9" w:rsidP="00E366C8">
            <w:pPr>
              <w:autoSpaceDE w:val="0"/>
              <w:autoSpaceDN w:val="0"/>
              <w:adjustRightInd w:val="0"/>
              <w:ind w:right="-377"/>
              <w:rPr>
                <w:bCs/>
                <w:iCs/>
                <w:sz w:val="18"/>
                <w:szCs w:val="18"/>
              </w:rPr>
            </w:pPr>
          </w:p>
          <w:p w:rsidR="00D95EA9" w:rsidRDefault="00D95EA9" w:rsidP="00E366C8">
            <w:pPr>
              <w:autoSpaceDE w:val="0"/>
              <w:autoSpaceDN w:val="0"/>
              <w:adjustRightInd w:val="0"/>
              <w:ind w:right="-377"/>
              <w:rPr>
                <w:bCs/>
                <w:iCs/>
                <w:sz w:val="18"/>
                <w:szCs w:val="18"/>
              </w:rPr>
            </w:pPr>
          </w:p>
          <w:p w:rsidR="00D95EA9" w:rsidRDefault="00D95EA9" w:rsidP="00E366C8">
            <w:pPr>
              <w:autoSpaceDE w:val="0"/>
              <w:autoSpaceDN w:val="0"/>
              <w:adjustRightInd w:val="0"/>
              <w:ind w:right="-377"/>
              <w:rPr>
                <w:bCs/>
                <w:iCs/>
                <w:sz w:val="18"/>
                <w:szCs w:val="18"/>
              </w:rPr>
            </w:pPr>
            <w:r>
              <w:rPr>
                <w:bCs/>
                <w:iCs/>
                <w:sz w:val="18"/>
                <w:szCs w:val="18"/>
              </w:rPr>
              <w:t>%</w:t>
            </w:r>
          </w:p>
        </w:tc>
        <w:tc>
          <w:tcPr>
            <w:tcW w:w="548" w:type="pct"/>
            <w:tcBorders>
              <w:top w:val="single" w:sz="4" w:space="0" w:color="auto"/>
              <w:left w:val="single" w:sz="4" w:space="0" w:color="000000"/>
              <w:bottom w:val="single" w:sz="4" w:space="0" w:color="auto"/>
              <w:right w:val="single" w:sz="4" w:space="0" w:color="auto"/>
            </w:tcBorders>
          </w:tcPr>
          <w:p w:rsidR="00D95EA9" w:rsidRDefault="00D95EA9" w:rsidP="00E366C8">
            <w:pPr>
              <w:autoSpaceDE w:val="0"/>
              <w:autoSpaceDN w:val="0"/>
              <w:adjustRightInd w:val="0"/>
              <w:ind w:right="-377"/>
              <w:rPr>
                <w:bCs/>
                <w:iCs/>
                <w:sz w:val="18"/>
                <w:szCs w:val="18"/>
              </w:rPr>
            </w:pPr>
          </w:p>
          <w:p w:rsidR="00D95EA9" w:rsidRDefault="00D95EA9" w:rsidP="00E366C8">
            <w:pPr>
              <w:autoSpaceDE w:val="0"/>
              <w:autoSpaceDN w:val="0"/>
              <w:adjustRightInd w:val="0"/>
              <w:ind w:right="-377"/>
              <w:rPr>
                <w:bCs/>
                <w:iCs/>
                <w:sz w:val="18"/>
                <w:szCs w:val="18"/>
              </w:rPr>
            </w:pPr>
          </w:p>
          <w:p w:rsidR="00D95EA9" w:rsidRDefault="00D95EA9" w:rsidP="00E366C8">
            <w:pPr>
              <w:autoSpaceDE w:val="0"/>
              <w:autoSpaceDN w:val="0"/>
              <w:adjustRightInd w:val="0"/>
              <w:ind w:right="-377"/>
              <w:rPr>
                <w:bCs/>
                <w:iCs/>
                <w:sz w:val="18"/>
                <w:szCs w:val="18"/>
              </w:rPr>
            </w:pPr>
          </w:p>
          <w:p w:rsidR="00D95EA9" w:rsidRDefault="00D95EA9" w:rsidP="00E366C8">
            <w:pPr>
              <w:autoSpaceDE w:val="0"/>
              <w:autoSpaceDN w:val="0"/>
              <w:adjustRightInd w:val="0"/>
              <w:ind w:right="-377"/>
              <w:rPr>
                <w:bCs/>
                <w:iCs/>
                <w:sz w:val="18"/>
                <w:szCs w:val="18"/>
              </w:rPr>
            </w:pPr>
            <w:r>
              <w:rPr>
                <w:bCs/>
                <w:iCs/>
                <w:sz w:val="18"/>
                <w:szCs w:val="18"/>
              </w:rPr>
              <w:t>_________</w:t>
            </w:r>
          </w:p>
        </w:tc>
      </w:tr>
    </w:tbl>
    <w:p w:rsidR="003F3698" w:rsidRDefault="003F3698" w:rsidP="003F3698">
      <w:pPr>
        <w:jc w:val="both"/>
        <w:rPr>
          <w:rFonts w:ascii="Arial" w:hAnsi="Arial" w:cs="Arial"/>
          <w:b/>
          <w:color w:val="000000"/>
        </w:rPr>
      </w:pPr>
    </w:p>
    <w:p w:rsidR="00596AC3" w:rsidRPr="003372E3" w:rsidRDefault="00596AC3" w:rsidP="00596AC3">
      <w:pPr>
        <w:autoSpaceDE w:val="0"/>
        <w:autoSpaceDN w:val="0"/>
        <w:adjustRightInd w:val="0"/>
        <w:ind w:left="426"/>
        <w:jc w:val="both"/>
        <w:rPr>
          <w:rFonts w:ascii="Arial" w:eastAsia="CenturyGothic-Bold" w:hAnsi="Arial" w:cs="Arial"/>
          <w:b/>
        </w:rPr>
      </w:pPr>
    </w:p>
    <w:p w:rsidR="00596AC3" w:rsidRDefault="00596AC3" w:rsidP="00596AC3">
      <w:pPr>
        <w:autoSpaceDE w:val="0"/>
        <w:autoSpaceDN w:val="0"/>
        <w:adjustRightInd w:val="0"/>
        <w:jc w:val="both"/>
        <w:rPr>
          <w:rFonts w:ascii="Arial" w:eastAsia="CenturyGothic-Bold" w:hAnsi="Arial" w:cs="Arial"/>
        </w:rPr>
      </w:pPr>
      <w:r>
        <w:rPr>
          <w:rFonts w:ascii="Arial" w:eastAsia="CenturyGothic-Bold" w:hAnsi="Arial" w:cs="Arial"/>
          <w:b/>
          <w:bCs/>
        </w:rPr>
        <w:t>LOTE 01</w:t>
      </w:r>
      <w:r w:rsidRPr="006C3736">
        <w:rPr>
          <w:rFonts w:ascii="Arial" w:eastAsia="CenturyGothic-Bold" w:hAnsi="Arial" w:cs="Arial"/>
          <w:b/>
          <w:bCs/>
        </w:rPr>
        <w:t xml:space="preserve">: </w:t>
      </w:r>
      <w:r w:rsidRPr="006C3736">
        <w:rPr>
          <w:rFonts w:ascii="Arial" w:eastAsia="CenturyGothic-Bold" w:hAnsi="Arial" w:cs="Arial"/>
        </w:rPr>
        <w:t>no julgamento e classificação</w:t>
      </w:r>
      <w:r>
        <w:rPr>
          <w:rFonts w:ascii="Arial" w:eastAsia="CenturyGothic-Bold" w:hAnsi="Arial" w:cs="Arial"/>
        </w:rPr>
        <w:t xml:space="preserve"> </w:t>
      </w:r>
      <w:r w:rsidRPr="006C3736">
        <w:rPr>
          <w:rFonts w:ascii="Arial" w:eastAsia="CenturyGothic-Bold" w:hAnsi="Arial" w:cs="Arial"/>
        </w:rPr>
        <w:t xml:space="preserve">das propostas será adotado o critério de menor preço </w:t>
      </w:r>
      <w:r>
        <w:rPr>
          <w:rFonts w:ascii="Arial" w:eastAsia="CenturyGothic-Bold" w:hAnsi="Arial" w:cs="Arial"/>
        </w:rPr>
        <w:t xml:space="preserve">obtido através de maior desconto para </w:t>
      </w:r>
      <w:r w:rsidR="00D95EA9">
        <w:rPr>
          <w:rFonts w:ascii="Arial" w:eastAsia="CenturyGothic-Bold" w:hAnsi="Arial" w:cs="Arial"/>
        </w:rPr>
        <w:t>cada item</w:t>
      </w:r>
      <w:r>
        <w:rPr>
          <w:rFonts w:ascii="Arial" w:eastAsia="CenturyGothic-Bold" w:hAnsi="Arial" w:cs="Arial"/>
        </w:rPr>
        <w:t>.</w:t>
      </w:r>
    </w:p>
    <w:p w:rsidR="00596AC3" w:rsidRDefault="00596AC3" w:rsidP="00596AC3">
      <w:pPr>
        <w:jc w:val="both"/>
        <w:rPr>
          <w:rFonts w:ascii="Arial" w:hAnsi="Arial" w:cs="Arial"/>
          <w:b/>
        </w:rPr>
      </w:pPr>
    </w:p>
    <w:p w:rsidR="0068666F" w:rsidRPr="00C55B4F" w:rsidRDefault="0068666F" w:rsidP="0068666F">
      <w:pPr>
        <w:jc w:val="both"/>
        <w:rPr>
          <w:rFonts w:ascii="Arial" w:hAnsi="Arial" w:cs="Arial"/>
        </w:rPr>
      </w:pPr>
    </w:p>
    <w:p w:rsidR="00C55B4F" w:rsidRDefault="00C55B4F" w:rsidP="0068666F">
      <w:pPr>
        <w:jc w:val="both"/>
        <w:rPr>
          <w:rFonts w:ascii="Arial" w:hAnsi="Arial" w:cs="Arial"/>
        </w:rPr>
      </w:pPr>
    </w:p>
    <w:p w:rsidR="00C55B4F" w:rsidRDefault="00C55B4F" w:rsidP="0068666F">
      <w:pPr>
        <w:jc w:val="both"/>
        <w:rPr>
          <w:rFonts w:ascii="Arial" w:hAnsi="Arial" w:cs="Arial"/>
        </w:rPr>
      </w:pPr>
    </w:p>
    <w:p w:rsidR="00C55B4F" w:rsidRDefault="00C55B4F" w:rsidP="0068666F">
      <w:pPr>
        <w:jc w:val="both"/>
        <w:rPr>
          <w:rFonts w:ascii="Arial" w:hAnsi="Arial" w:cs="Arial"/>
        </w:rPr>
      </w:pPr>
    </w:p>
    <w:p w:rsidR="00EF144B" w:rsidRDefault="00EF144B" w:rsidP="0068666F">
      <w:pPr>
        <w:jc w:val="both"/>
        <w:rPr>
          <w:rFonts w:ascii="Arial" w:hAnsi="Arial" w:cs="Arial"/>
        </w:rPr>
      </w:pPr>
    </w:p>
    <w:p w:rsidR="00EF144B" w:rsidRDefault="00EF144B" w:rsidP="0068666F">
      <w:pPr>
        <w:jc w:val="both"/>
        <w:rPr>
          <w:rFonts w:ascii="Arial" w:hAnsi="Arial" w:cs="Arial"/>
        </w:rPr>
      </w:pPr>
    </w:p>
    <w:p w:rsidR="00EF144B" w:rsidRDefault="00EF144B" w:rsidP="0068666F">
      <w:pPr>
        <w:jc w:val="both"/>
        <w:rPr>
          <w:rFonts w:ascii="Arial" w:hAnsi="Arial" w:cs="Arial"/>
        </w:rPr>
      </w:pPr>
    </w:p>
    <w:p w:rsidR="00EF144B" w:rsidRDefault="00EF144B" w:rsidP="0068666F">
      <w:pPr>
        <w:jc w:val="both"/>
        <w:rPr>
          <w:rFonts w:ascii="Arial" w:hAnsi="Arial" w:cs="Arial"/>
        </w:rPr>
      </w:pPr>
    </w:p>
    <w:p w:rsidR="00EF144B" w:rsidRDefault="00EF144B" w:rsidP="0068666F">
      <w:pPr>
        <w:jc w:val="both"/>
        <w:rPr>
          <w:rFonts w:ascii="Arial" w:hAnsi="Arial" w:cs="Arial"/>
        </w:rPr>
      </w:pPr>
    </w:p>
    <w:p w:rsidR="00EF144B" w:rsidRDefault="00EF144B" w:rsidP="0068666F">
      <w:pPr>
        <w:jc w:val="both"/>
        <w:rPr>
          <w:rFonts w:ascii="Arial" w:hAnsi="Arial" w:cs="Arial"/>
        </w:rPr>
      </w:pPr>
    </w:p>
    <w:p w:rsidR="00163F37" w:rsidRDefault="00163F37" w:rsidP="0068666F">
      <w:pPr>
        <w:jc w:val="both"/>
        <w:rPr>
          <w:rFonts w:ascii="Arial" w:hAnsi="Arial" w:cs="Arial"/>
        </w:rPr>
      </w:pPr>
    </w:p>
    <w:p w:rsidR="00163F37" w:rsidRDefault="00163F37" w:rsidP="0068666F">
      <w:pPr>
        <w:jc w:val="both"/>
        <w:rPr>
          <w:rFonts w:ascii="Arial" w:hAnsi="Arial" w:cs="Arial"/>
        </w:rPr>
      </w:pPr>
    </w:p>
    <w:p w:rsidR="00163F37" w:rsidRDefault="00163F37" w:rsidP="0068666F">
      <w:pPr>
        <w:jc w:val="both"/>
        <w:rPr>
          <w:rFonts w:ascii="Arial" w:hAnsi="Arial" w:cs="Arial"/>
        </w:rPr>
      </w:pPr>
    </w:p>
    <w:p w:rsidR="00163F37" w:rsidRDefault="00163F37" w:rsidP="0068666F">
      <w:pPr>
        <w:jc w:val="both"/>
        <w:rPr>
          <w:rFonts w:ascii="Arial" w:hAnsi="Arial" w:cs="Arial"/>
        </w:rPr>
      </w:pPr>
    </w:p>
    <w:p w:rsidR="00EA4386" w:rsidRDefault="00EA4386" w:rsidP="0068666F">
      <w:pPr>
        <w:jc w:val="both"/>
        <w:rPr>
          <w:rFonts w:ascii="Arial" w:hAnsi="Arial" w:cs="Arial"/>
        </w:rPr>
      </w:pPr>
    </w:p>
    <w:p w:rsidR="00EA4386" w:rsidRDefault="00EA4386" w:rsidP="0068666F">
      <w:pPr>
        <w:jc w:val="both"/>
        <w:rPr>
          <w:rFonts w:ascii="Arial" w:hAnsi="Arial" w:cs="Arial"/>
        </w:rPr>
      </w:pPr>
    </w:p>
    <w:p w:rsidR="00EA4386" w:rsidRDefault="00EA4386" w:rsidP="0068666F">
      <w:pPr>
        <w:jc w:val="both"/>
        <w:rPr>
          <w:rFonts w:ascii="Arial" w:hAnsi="Arial" w:cs="Arial"/>
        </w:rPr>
      </w:pPr>
    </w:p>
    <w:p w:rsidR="00EA4386" w:rsidRDefault="00EA4386" w:rsidP="0068666F">
      <w:pPr>
        <w:jc w:val="both"/>
        <w:rPr>
          <w:rFonts w:ascii="Arial" w:hAnsi="Arial" w:cs="Arial"/>
        </w:rPr>
      </w:pPr>
    </w:p>
    <w:p w:rsidR="00EA4386" w:rsidRDefault="00EA4386" w:rsidP="0068666F">
      <w:pPr>
        <w:jc w:val="both"/>
        <w:rPr>
          <w:rFonts w:ascii="Arial" w:hAnsi="Arial" w:cs="Arial"/>
        </w:rPr>
      </w:pPr>
    </w:p>
    <w:p w:rsidR="00EA4386" w:rsidRDefault="00EA4386" w:rsidP="0068666F">
      <w:pPr>
        <w:jc w:val="both"/>
        <w:rPr>
          <w:rFonts w:ascii="Arial" w:hAnsi="Arial" w:cs="Arial"/>
        </w:rPr>
      </w:pPr>
    </w:p>
    <w:p w:rsidR="00EA4386" w:rsidRDefault="00EA4386" w:rsidP="0068666F">
      <w:pPr>
        <w:jc w:val="both"/>
        <w:rPr>
          <w:rFonts w:ascii="Arial" w:hAnsi="Arial" w:cs="Arial"/>
        </w:rPr>
      </w:pPr>
    </w:p>
    <w:p w:rsidR="00EA4386" w:rsidRDefault="00EA4386" w:rsidP="0068666F">
      <w:pPr>
        <w:jc w:val="both"/>
        <w:rPr>
          <w:rFonts w:ascii="Arial" w:hAnsi="Arial" w:cs="Arial"/>
        </w:rPr>
      </w:pPr>
    </w:p>
    <w:p w:rsidR="00EA4386" w:rsidRDefault="00EA4386" w:rsidP="0068666F">
      <w:pPr>
        <w:jc w:val="both"/>
        <w:rPr>
          <w:rFonts w:ascii="Arial" w:hAnsi="Arial" w:cs="Arial"/>
        </w:rPr>
      </w:pPr>
    </w:p>
    <w:p w:rsidR="00EA4386" w:rsidRDefault="00EA4386" w:rsidP="0068666F">
      <w:pPr>
        <w:jc w:val="both"/>
        <w:rPr>
          <w:rFonts w:ascii="Arial" w:hAnsi="Arial" w:cs="Arial"/>
        </w:rPr>
      </w:pPr>
    </w:p>
    <w:p w:rsidR="00273019" w:rsidRDefault="00273019" w:rsidP="0068666F">
      <w:pPr>
        <w:jc w:val="both"/>
        <w:rPr>
          <w:rFonts w:ascii="Arial" w:hAnsi="Arial" w:cs="Arial"/>
        </w:rPr>
      </w:pPr>
    </w:p>
    <w:p w:rsidR="00273019" w:rsidRDefault="00273019" w:rsidP="0068666F">
      <w:pPr>
        <w:jc w:val="both"/>
        <w:rPr>
          <w:rFonts w:ascii="Arial" w:hAnsi="Arial" w:cs="Arial"/>
        </w:rPr>
      </w:pPr>
    </w:p>
    <w:p w:rsidR="00273019" w:rsidRDefault="00273019" w:rsidP="0068666F">
      <w:pPr>
        <w:jc w:val="both"/>
        <w:rPr>
          <w:rFonts w:ascii="Arial" w:hAnsi="Arial" w:cs="Arial"/>
        </w:rPr>
      </w:pPr>
    </w:p>
    <w:p w:rsidR="00273019" w:rsidRDefault="00273019" w:rsidP="0068666F">
      <w:pPr>
        <w:jc w:val="both"/>
        <w:rPr>
          <w:rFonts w:ascii="Arial" w:hAnsi="Arial" w:cs="Arial"/>
        </w:rPr>
      </w:pPr>
    </w:p>
    <w:p w:rsidR="00273019" w:rsidRDefault="00273019" w:rsidP="0068666F">
      <w:pPr>
        <w:jc w:val="both"/>
        <w:rPr>
          <w:rFonts w:ascii="Arial" w:hAnsi="Arial" w:cs="Arial"/>
        </w:rPr>
      </w:pPr>
    </w:p>
    <w:p w:rsidR="00273019" w:rsidRDefault="00273019" w:rsidP="0068666F">
      <w:pPr>
        <w:jc w:val="both"/>
        <w:rPr>
          <w:rFonts w:ascii="Arial" w:hAnsi="Arial" w:cs="Arial"/>
        </w:rPr>
      </w:pPr>
    </w:p>
    <w:p w:rsidR="00273019" w:rsidRDefault="00273019" w:rsidP="0068666F">
      <w:pPr>
        <w:jc w:val="both"/>
        <w:rPr>
          <w:rFonts w:ascii="Arial" w:hAnsi="Arial" w:cs="Arial"/>
        </w:rPr>
      </w:pPr>
    </w:p>
    <w:p w:rsidR="00273019" w:rsidRDefault="00273019" w:rsidP="0068666F">
      <w:pPr>
        <w:jc w:val="both"/>
        <w:rPr>
          <w:rFonts w:ascii="Arial" w:hAnsi="Arial" w:cs="Arial"/>
        </w:rPr>
      </w:pPr>
    </w:p>
    <w:p w:rsidR="006F176A" w:rsidRDefault="006F176A" w:rsidP="0068666F">
      <w:pPr>
        <w:jc w:val="both"/>
        <w:rPr>
          <w:rFonts w:ascii="Arial" w:hAnsi="Arial" w:cs="Arial"/>
        </w:rPr>
      </w:pPr>
    </w:p>
    <w:p w:rsidR="006F176A" w:rsidRDefault="006F176A" w:rsidP="0068666F">
      <w:pPr>
        <w:jc w:val="both"/>
        <w:rPr>
          <w:rFonts w:ascii="Arial" w:hAnsi="Arial" w:cs="Arial"/>
        </w:rPr>
      </w:pPr>
    </w:p>
    <w:p w:rsidR="006F176A" w:rsidRDefault="006F176A" w:rsidP="0068666F">
      <w:pPr>
        <w:jc w:val="both"/>
        <w:rPr>
          <w:rFonts w:ascii="Arial" w:hAnsi="Arial" w:cs="Arial"/>
        </w:rPr>
      </w:pPr>
    </w:p>
    <w:p w:rsidR="006F176A" w:rsidRDefault="006F176A" w:rsidP="0068666F">
      <w:pPr>
        <w:jc w:val="both"/>
        <w:rPr>
          <w:rFonts w:ascii="Arial" w:hAnsi="Arial" w:cs="Arial"/>
        </w:rPr>
      </w:pPr>
    </w:p>
    <w:p w:rsidR="006F176A" w:rsidRDefault="006F176A" w:rsidP="0068666F">
      <w:pPr>
        <w:jc w:val="both"/>
        <w:rPr>
          <w:rFonts w:ascii="Arial" w:hAnsi="Arial" w:cs="Arial"/>
        </w:rPr>
      </w:pPr>
    </w:p>
    <w:p w:rsidR="006F176A" w:rsidRDefault="006F176A" w:rsidP="0068666F">
      <w:pPr>
        <w:jc w:val="both"/>
        <w:rPr>
          <w:rFonts w:ascii="Arial" w:hAnsi="Arial" w:cs="Arial"/>
        </w:rPr>
      </w:pPr>
    </w:p>
    <w:p w:rsidR="00273019" w:rsidRDefault="00273019" w:rsidP="0068666F">
      <w:pPr>
        <w:jc w:val="both"/>
        <w:rPr>
          <w:rFonts w:ascii="Arial" w:hAnsi="Arial" w:cs="Arial"/>
        </w:rPr>
      </w:pPr>
    </w:p>
    <w:p w:rsidR="00273019" w:rsidRDefault="00273019" w:rsidP="0068666F">
      <w:pPr>
        <w:jc w:val="both"/>
        <w:rPr>
          <w:rFonts w:ascii="Arial" w:hAnsi="Arial" w:cs="Arial"/>
        </w:rPr>
      </w:pPr>
    </w:p>
    <w:p w:rsidR="00273019" w:rsidRDefault="00273019" w:rsidP="0068666F">
      <w:pPr>
        <w:jc w:val="both"/>
        <w:rPr>
          <w:rFonts w:ascii="Arial" w:hAnsi="Arial" w:cs="Arial"/>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MODELO DECLARAÇÃO DE ENQUADRAMENTO COMO</w:t>
      </w: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68666F" w:rsidRDefault="0068666F" w:rsidP="0068666F">
      <w:pPr>
        <w:jc w:val="both"/>
        <w:rPr>
          <w:rFonts w:ascii="Arial" w:hAnsi="Arial" w:cs="Arial"/>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C274E9">
        <w:rPr>
          <w:rFonts w:ascii="Arial" w:hAnsi="Arial" w:cs="Arial"/>
          <w:b/>
        </w:rPr>
        <w:t>0000</w:t>
      </w:r>
      <w:r w:rsidR="00273019">
        <w:rPr>
          <w:rFonts w:ascii="Arial" w:hAnsi="Arial" w:cs="Arial"/>
          <w:b/>
        </w:rPr>
        <w:t>14</w:t>
      </w:r>
      <w:r>
        <w:rPr>
          <w:rFonts w:ascii="Arial" w:hAnsi="Arial" w:cs="Arial"/>
          <w:b/>
        </w:rPr>
        <w:t>/</w:t>
      </w:r>
      <w:r w:rsidR="00C274E9">
        <w:rPr>
          <w:rFonts w:ascii="Arial" w:hAnsi="Arial" w:cs="Arial"/>
          <w:b/>
        </w:rPr>
        <w:t>201</w:t>
      </w:r>
      <w:r w:rsidR="00453972">
        <w:rPr>
          <w:rFonts w:ascii="Arial" w:hAnsi="Arial" w:cs="Arial"/>
          <w:b/>
        </w:rPr>
        <w:t>7</w:t>
      </w:r>
      <w:r>
        <w:rPr>
          <w:rFonts w:ascii="Arial" w:hAnsi="Arial" w:cs="Arial"/>
        </w:rPr>
        <w:t>, sob as sanções administrativas cabíveis e sob as penas da lei, que esta empresa, na presente data, é considerada: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68666F" w:rsidRDefault="0068666F" w:rsidP="0068666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(representante legal)</w:t>
      </w:r>
    </w:p>
    <w:p w:rsidR="0068666F" w:rsidRDefault="0068666F" w:rsidP="0068666F">
      <w:pPr>
        <w:autoSpaceDE w:val="0"/>
        <w:autoSpaceDN w:val="0"/>
        <w:adjustRightInd w:val="0"/>
        <w:jc w:val="both"/>
        <w:rPr>
          <w:rFonts w:ascii="Arial" w:hAnsi="Arial" w:cs="Arial"/>
          <w:b/>
        </w:rPr>
      </w:pPr>
    </w:p>
    <w:p w:rsidR="0068666F" w:rsidRDefault="0068666F" w:rsidP="0068666F">
      <w:pPr>
        <w:autoSpaceDE w:val="0"/>
        <w:autoSpaceDN w:val="0"/>
        <w:adjustRightInd w:val="0"/>
        <w:jc w:val="both"/>
        <w:rPr>
          <w:rFonts w:ascii="Arial" w:hAnsi="Arial" w:cs="Arial"/>
          <w:b/>
        </w:rPr>
      </w:pPr>
    </w:p>
    <w:p w:rsidR="0068666F" w:rsidRDefault="0068666F" w:rsidP="0068666F">
      <w:pPr>
        <w:autoSpaceDE w:val="0"/>
        <w:autoSpaceDN w:val="0"/>
        <w:adjustRightInd w:val="0"/>
        <w:jc w:val="both"/>
        <w:rPr>
          <w:rFonts w:ascii="Arial" w:hAnsi="Arial" w:cs="Arial"/>
          <w:b/>
        </w:rPr>
      </w:pPr>
      <w:r>
        <w:rPr>
          <w:rFonts w:ascii="Arial" w:hAnsi="Arial" w:cs="Arial"/>
          <w:b/>
        </w:rPr>
        <w:t>Observações:</w:t>
      </w:r>
    </w:p>
    <w:p w:rsidR="0068666F" w:rsidRDefault="0068666F" w:rsidP="0068666F">
      <w:pPr>
        <w:autoSpaceDE w:val="0"/>
        <w:autoSpaceDN w:val="0"/>
        <w:adjustRightInd w:val="0"/>
        <w:jc w:val="both"/>
        <w:rPr>
          <w:rFonts w:ascii="Arial" w:hAnsi="Arial" w:cs="Arial"/>
        </w:rPr>
      </w:pPr>
      <w:r>
        <w:rPr>
          <w:rFonts w:ascii="Arial" w:hAnsi="Arial" w:cs="Arial"/>
        </w:rPr>
        <w:t>1) Assinalar com um “X” a condição da empresa;</w:t>
      </w:r>
    </w:p>
    <w:p w:rsidR="0068666F" w:rsidRDefault="0068666F" w:rsidP="0068666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68666F" w:rsidRDefault="0068666F" w:rsidP="0068666F">
      <w:pPr>
        <w:jc w:val="both"/>
        <w:rPr>
          <w:rFonts w:ascii="Arial" w:hAnsi="Arial" w:cs="Arial"/>
        </w:rPr>
      </w:pPr>
      <w:r>
        <w:rPr>
          <w:rFonts w:ascii="Arial" w:hAnsi="Arial" w:cs="Arial"/>
        </w:rPr>
        <w:t>3) esta declaração deverá ser entregue no ato do credenciamento.</w:t>
      </w:r>
    </w:p>
    <w:p w:rsidR="0068666F" w:rsidRDefault="0068666F" w:rsidP="0068666F">
      <w:pPr>
        <w:pStyle w:val="Ttulo2"/>
        <w:jc w:val="left"/>
        <w:rPr>
          <w:rFonts w:ascii="Arial" w:hAnsi="Arial" w:cs="Arial"/>
          <w:bCs/>
          <w:sz w:val="20"/>
        </w:rPr>
      </w:pPr>
    </w:p>
    <w:p w:rsidR="0068666F" w:rsidRDefault="0068666F" w:rsidP="0068666F">
      <w:pPr>
        <w:pStyle w:val="Ttulo2"/>
        <w:jc w:val="left"/>
        <w:rPr>
          <w:rFonts w:ascii="Arial" w:hAnsi="Arial" w:cs="Arial"/>
          <w:bCs/>
          <w:sz w:val="20"/>
        </w:rPr>
      </w:pPr>
    </w:p>
    <w:p w:rsidR="0068666F" w:rsidRDefault="0068666F" w:rsidP="0068666F">
      <w:pPr>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584BB1" w:rsidRDefault="00584BB1" w:rsidP="0068666F">
      <w:pPr>
        <w:spacing w:after="200" w:line="276" w:lineRule="auto"/>
        <w:rPr>
          <w:rFonts w:ascii="Arial" w:hAnsi="Arial"/>
        </w:rPr>
      </w:pPr>
    </w:p>
    <w:p w:rsidR="0068666F" w:rsidRDefault="0068666F" w:rsidP="0068666F">
      <w:pPr>
        <w:spacing w:after="200" w:line="276" w:lineRule="auto"/>
        <w:rPr>
          <w:rFonts w:ascii="Arial" w:hAnsi="Arial"/>
        </w:rPr>
      </w:pPr>
    </w:p>
    <w:p w:rsidR="00D43F11" w:rsidRDefault="00D43F11" w:rsidP="0068666F">
      <w:pPr>
        <w:spacing w:after="200" w:line="276" w:lineRule="auto"/>
        <w:rPr>
          <w:rFonts w:ascii="Arial" w:hAnsi="Arial"/>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68666F" w:rsidRDefault="0068666F" w:rsidP="0068666F">
      <w:pPr>
        <w:pStyle w:val="Ttulo2"/>
        <w:jc w:val="left"/>
        <w:rPr>
          <w:rFonts w:ascii="Arial" w:hAnsi="Arial" w:cs="Arial"/>
          <w:bCs/>
          <w:sz w:val="20"/>
        </w:rPr>
      </w:pPr>
    </w:p>
    <w:p w:rsidR="0068666F" w:rsidRDefault="0068666F" w:rsidP="0068666F">
      <w:pPr>
        <w:pStyle w:val="Ttulo2"/>
        <w:jc w:val="left"/>
        <w:rPr>
          <w:rFonts w:ascii="Arial" w:hAnsi="Arial" w:cs="Arial"/>
          <w:bCs/>
          <w:sz w:val="20"/>
        </w:rPr>
      </w:pPr>
    </w:p>
    <w:p w:rsidR="00273019" w:rsidRDefault="00273019" w:rsidP="00273019">
      <w:pPr>
        <w:rPr>
          <w:rFonts w:ascii="Arial" w:hAnsi="Arial" w:cs="Arial"/>
          <w:b/>
        </w:rPr>
      </w:pPr>
      <w:r>
        <w:rPr>
          <w:rFonts w:ascii="Arial" w:hAnsi="Arial" w:cs="Arial"/>
          <w:b/>
        </w:rPr>
        <w:t>Modalidade</w:t>
      </w:r>
      <w:r>
        <w:rPr>
          <w:rFonts w:ascii="Arial" w:hAnsi="Arial" w:cs="Arial"/>
          <w:b/>
        </w:rPr>
        <w:tab/>
        <w:t xml:space="preserve">             :Pregão – Registro de Preços</w:t>
      </w:r>
    </w:p>
    <w:p w:rsidR="00273019" w:rsidRDefault="00273019" w:rsidP="00273019">
      <w:pPr>
        <w:rPr>
          <w:rFonts w:ascii="Arial" w:hAnsi="Arial" w:cs="Arial"/>
          <w:b/>
        </w:rPr>
      </w:pPr>
      <w:r>
        <w:rPr>
          <w:rFonts w:ascii="Arial" w:hAnsi="Arial" w:cs="Arial"/>
          <w:b/>
          <w:bCs/>
        </w:rPr>
        <w:t>Nº. do Edital</w:t>
      </w:r>
      <w:r>
        <w:rPr>
          <w:rFonts w:ascii="Arial" w:hAnsi="Arial" w:cs="Arial"/>
          <w:b/>
          <w:bCs/>
          <w:color w:val="FF0000"/>
        </w:rPr>
        <w:tab/>
      </w:r>
      <w:r>
        <w:rPr>
          <w:rFonts w:ascii="Arial" w:hAnsi="Arial" w:cs="Arial"/>
          <w:b/>
          <w:bCs/>
          <w:color w:val="FF0000"/>
        </w:rPr>
        <w:tab/>
      </w:r>
      <w:r>
        <w:rPr>
          <w:rFonts w:ascii="Arial" w:hAnsi="Arial" w:cs="Arial"/>
          <w:b/>
          <w:bCs/>
        </w:rPr>
        <w:t xml:space="preserve">: </w:t>
      </w:r>
      <w:r>
        <w:rPr>
          <w:rFonts w:ascii="Arial" w:hAnsi="Arial" w:cs="Arial"/>
          <w:b/>
        </w:rPr>
        <w:t>000014/2017</w:t>
      </w:r>
    </w:p>
    <w:p w:rsidR="00273019" w:rsidRDefault="00273019" w:rsidP="00273019">
      <w:pPr>
        <w:jc w:val="both"/>
        <w:rPr>
          <w:rFonts w:ascii="Arial" w:hAnsi="Arial" w:cs="Arial"/>
          <w:b/>
        </w:rPr>
      </w:pPr>
      <w:r>
        <w:rPr>
          <w:rFonts w:ascii="Arial" w:hAnsi="Arial" w:cs="Arial"/>
          <w:b/>
        </w:rPr>
        <w:t>Numero Processo</w:t>
      </w:r>
      <w:r>
        <w:rPr>
          <w:rFonts w:ascii="Arial" w:hAnsi="Arial" w:cs="Arial"/>
          <w:b/>
        </w:rPr>
        <w:tab/>
        <w:t>: 000066/2017</w:t>
      </w:r>
    </w:p>
    <w:p w:rsidR="00273019" w:rsidRDefault="00273019" w:rsidP="00273019">
      <w:pPr>
        <w:rPr>
          <w:rFonts w:ascii="Arial" w:hAnsi="Arial" w:cs="Arial"/>
          <w:b/>
        </w:rPr>
      </w:pPr>
      <w:r>
        <w:rPr>
          <w:rFonts w:ascii="Arial" w:hAnsi="Arial" w:cs="Arial"/>
          <w:b/>
        </w:rPr>
        <w:t>Data da Abertura</w:t>
      </w:r>
      <w:r>
        <w:rPr>
          <w:rFonts w:ascii="Arial" w:hAnsi="Arial" w:cs="Arial"/>
          <w:b/>
        </w:rPr>
        <w:tab/>
        <w:t>: 26/04/2017 13:00:00</w:t>
      </w: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68666F" w:rsidRDefault="0068666F" w:rsidP="0068666F">
      <w:pPr>
        <w:rPr>
          <w:rFonts w:ascii="Arial" w:hAnsi="Arial" w:cs="Arial"/>
        </w:rPr>
      </w:pPr>
      <w:r>
        <w:rPr>
          <w:rFonts w:ascii="Arial" w:hAnsi="Arial" w:cs="Arial"/>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C274E9">
        <w:rPr>
          <w:rFonts w:ascii="Arial" w:hAnsi="Arial" w:cs="Arial"/>
          <w:b/>
        </w:rPr>
        <w:t>0000</w:t>
      </w:r>
      <w:r w:rsidR="00273019">
        <w:rPr>
          <w:rFonts w:ascii="Arial" w:hAnsi="Arial" w:cs="Arial"/>
          <w:b/>
        </w:rPr>
        <w:t>14</w:t>
      </w:r>
      <w:r>
        <w:rPr>
          <w:rFonts w:ascii="Arial" w:hAnsi="Arial" w:cs="Arial"/>
          <w:b/>
        </w:rPr>
        <w:t>/</w:t>
      </w:r>
      <w:r w:rsidR="00ED0A81">
        <w:rPr>
          <w:rFonts w:ascii="Arial" w:hAnsi="Arial" w:cs="Arial"/>
          <w:b/>
        </w:rPr>
        <w:t>2017</w:t>
      </w:r>
      <w:r>
        <w:rPr>
          <w:rFonts w:ascii="Arial" w:hAnsi="Arial" w:cs="Arial"/>
        </w:rPr>
        <w:t>do Município de Janaúba-MG.</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Observações:</w:t>
      </w:r>
    </w:p>
    <w:p w:rsidR="0068666F" w:rsidRDefault="0068666F" w:rsidP="0068666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68666F" w:rsidRDefault="0068666F" w:rsidP="0068666F">
      <w:pPr>
        <w:jc w:val="both"/>
        <w:rPr>
          <w:rFonts w:ascii="Arial" w:hAnsi="Arial" w:cs="Arial"/>
        </w:rPr>
      </w:pPr>
    </w:p>
    <w:p w:rsidR="0068666F" w:rsidRDefault="0068666F" w:rsidP="0068666F">
      <w:pPr>
        <w:jc w:val="both"/>
        <w:rPr>
          <w:rFonts w:ascii="Arial" w:hAnsi="Arial" w:cs="Arial"/>
          <w:bCs/>
        </w:rPr>
      </w:pPr>
      <w:r>
        <w:rPr>
          <w:rFonts w:ascii="Arial" w:hAnsi="Arial" w:cs="Arial"/>
        </w:rPr>
        <w:t>2) esta Declaração deverá ser entregue no ato do credenciamento.</w:t>
      </w: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5A4E3F">
      <w:pPr>
        <w:spacing w:after="200" w:line="276" w:lineRule="auto"/>
        <w:jc w:val="center"/>
        <w:rPr>
          <w:rFonts w:ascii="Arial" w:hAnsi="Arial" w:cs="Arial"/>
          <w:b/>
        </w:rPr>
      </w:pPr>
      <w:r>
        <w:rPr>
          <w:rFonts w:ascii="Arial" w:hAnsi="Arial" w:cs="Arial"/>
          <w:bCs/>
        </w:rPr>
        <w:br w:type="page"/>
      </w:r>
      <w:r w:rsidR="00576D29" w:rsidRPr="005A4E3F">
        <w:rPr>
          <w:rFonts w:ascii="Arial" w:hAnsi="Arial" w:cs="Arial"/>
          <w:b/>
          <w:bCs/>
        </w:rPr>
        <w:lastRenderedPageBreak/>
        <w:t>A</w:t>
      </w:r>
      <w:r>
        <w:rPr>
          <w:rFonts w:ascii="Arial" w:hAnsi="Arial" w:cs="Arial"/>
          <w:b/>
        </w:rPr>
        <w:t>NEXO VI- MODELO DE DECLARAÇÃO RELATIVA A TRABALHO DE MENORES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(representante legal)</w:t>
      </w:r>
    </w:p>
    <w:p w:rsidR="0068666F" w:rsidRDefault="0068666F" w:rsidP="0068666F">
      <w:pPr>
        <w:autoSpaceDE w:val="0"/>
        <w:autoSpaceDN w:val="0"/>
        <w:adjustRightInd w:val="0"/>
        <w:jc w:val="center"/>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Observações:</w:t>
      </w:r>
    </w:p>
    <w:p w:rsidR="0068666F" w:rsidRDefault="0068666F" w:rsidP="0068666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68666F" w:rsidRDefault="0068666F" w:rsidP="0068666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68666F" w:rsidRDefault="0068666F" w:rsidP="0068666F">
      <w:pPr>
        <w:autoSpaceDE w:val="0"/>
        <w:autoSpaceDN w:val="0"/>
        <w:adjustRightInd w:val="0"/>
        <w:jc w:val="both"/>
        <w:rPr>
          <w:rFonts w:ascii="Arial" w:hAnsi="Arial" w:cs="Arial"/>
        </w:rPr>
      </w:pPr>
      <w:r>
        <w:rPr>
          <w:rFonts w:ascii="Arial" w:hAnsi="Arial" w:cs="Arial"/>
        </w:rPr>
        <w:t>representante legal da empresa; e</w:t>
      </w:r>
    </w:p>
    <w:p w:rsidR="0068666F" w:rsidRDefault="0068666F" w:rsidP="0068666F">
      <w:pPr>
        <w:jc w:val="both"/>
        <w:rPr>
          <w:rFonts w:ascii="Arial" w:hAnsi="Arial" w:cs="Arial"/>
          <w:bCs/>
        </w:rPr>
      </w:pPr>
      <w:r>
        <w:rPr>
          <w:rFonts w:ascii="Arial" w:hAnsi="Arial" w:cs="Arial"/>
        </w:rPr>
        <w:t>3) esta Declaração faz parte do envelope de habilitação.</w:t>
      </w: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spacing w:after="200" w:line="276" w:lineRule="auto"/>
        <w:rPr>
          <w:rFonts w:ascii="Arial" w:hAnsi="Arial" w:cs="Arial"/>
          <w:bCs/>
        </w:rPr>
      </w:pPr>
      <w:r>
        <w:rPr>
          <w:rFonts w:ascii="Arial" w:hAnsi="Arial" w:cs="Arial"/>
          <w:bCs/>
        </w:rPr>
        <w:br w:type="page"/>
      </w:r>
    </w:p>
    <w:p w:rsidR="0068666F" w:rsidRDefault="0068666F" w:rsidP="0068666F">
      <w:pPr>
        <w:rPr>
          <w:rFonts w:ascii="Arial" w:hAnsi="Arial" w:cs="Arial"/>
          <w:bCs/>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Narrow"/>
        </w:rPr>
      </w:pPr>
      <w:r>
        <w:rPr>
          <w:rFonts w:ascii="Arial" w:hAnsi="Arial"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center"/>
        <w:rPr>
          <w:rFonts w:ascii="Arial" w:hAnsi="Arial" w:cs="ArialNarrow"/>
        </w:rPr>
      </w:pPr>
      <w:r>
        <w:rPr>
          <w:rFonts w:ascii="Arial" w:hAnsi="Arial" w:cs="ArialNarrow"/>
        </w:rPr>
        <w:t>___________________________________________</w:t>
      </w:r>
    </w:p>
    <w:p w:rsidR="0068666F" w:rsidRDefault="0068666F" w:rsidP="0068666F">
      <w:pPr>
        <w:autoSpaceDE w:val="0"/>
        <w:autoSpaceDN w:val="0"/>
        <w:adjustRightInd w:val="0"/>
        <w:jc w:val="center"/>
        <w:rPr>
          <w:rFonts w:ascii="Arial" w:hAnsi="Arial" w:cs="ArialNarrow"/>
        </w:rPr>
      </w:pPr>
      <w:r>
        <w:rPr>
          <w:rFonts w:ascii="Arial" w:hAnsi="Arial" w:cs="ArialNarrow"/>
        </w:rPr>
        <w:t>(local e data)</w:t>
      </w: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r>
        <w:rPr>
          <w:rFonts w:ascii="Arial" w:hAnsi="Arial" w:cs="ArialNarrow"/>
        </w:rPr>
        <w:t>_______________________________________________________</w:t>
      </w:r>
    </w:p>
    <w:p w:rsidR="0068666F" w:rsidRDefault="0068666F" w:rsidP="0068666F">
      <w:pPr>
        <w:autoSpaceDE w:val="0"/>
        <w:autoSpaceDN w:val="0"/>
        <w:adjustRightInd w:val="0"/>
        <w:jc w:val="center"/>
        <w:rPr>
          <w:rFonts w:ascii="Arial" w:hAnsi="Arial" w:cs="ArialNarrow"/>
        </w:rPr>
      </w:pPr>
      <w:r>
        <w:rPr>
          <w:rFonts w:ascii="Arial" w:hAnsi="Arial" w:cs="ArialNarrow"/>
        </w:rPr>
        <w:t>(representante legal)</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Narrow-Bold"/>
          <w:b/>
          <w:bCs/>
        </w:rPr>
      </w:pPr>
      <w:r>
        <w:rPr>
          <w:rFonts w:ascii="Arial" w:hAnsi="Arial" w:cs="ArialNarrow-Bold"/>
          <w:b/>
          <w:bCs/>
        </w:rPr>
        <w:t>Observação:</w:t>
      </w:r>
    </w:p>
    <w:p w:rsidR="0068666F" w:rsidRDefault="0068666F" w:rsidP="0068666F">
      <w:pPr>
        <w:numPr>
          <w:ilvl w:val="0"/>
          <w:numId w:val="18"/>
        </w:numPr>
        <w:autoSpaceDE w:val="0"/>
        <w:autoSpaceDN w:val="0"/>
        <w:adjustRightInd w:val="0"/>
        <w:jc w:val="both"/>
        <w:rPr>
          <w:rFonts w:ascii="Arial" w:hAnsi="Arial" w:cs="ArialNarrow"/>
        </w:rPr>
      </w:pPr>
      <w:r>
        <w:rPr>
          <w:rFonts w:ascii="Arial" w:hAnsi="Arial" w:cs="ArialNarrow"/>
        </w:rPr>
        <w:t>a Declaração em epígrafe deverá ser apresentada em papel timbrado do licitante e estar assinada pelo representante legal da empresa.</w:t>
      </w:r>
    </w:p>
    <w:p w:rsidR="0068666F" w:rsidRDefault="0068666F" w:rsidP="0068666F">
      <w:pPr>
        <w:numPr>
          <w:ilvl w:val="0"/>
          <w:numId w:val="18"/>
        </w:numPr>
        <w:autoSpaceDE w:val="0"/>
        <w:autoSpaceDN w:val="0"/>
        <w:adjustRightInd w:val="0"/>
        <w:jc w:val="both"/>
        <w:rPr>
          <w:rFonts w:ascii="Arial" w:hAnsi="Arial" w:cs="ArialNarrow"/>
        </w:rPr>
      </w:pPr>
      <w:r>
        <w:rPr>
          <w:rFonts w:ascii="Arial" w:hAnsi="Arial" w:cs="Arial"/>
        </w:rPr>
        <w:t>esta Declaração faz parte do envelope de habilitação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spacing w:after="200" w:line="276" w:lineRule="auto"/>
        <w:rPr>
          <w:rFonts w:ascii="Arial" w:hAnsi="Arial" w:cs="Arial"/>
        </w:rPr>
      </w:pPr>
    </w:p>
    <w:p w:rsidR="00D43F11" w:rsidRDefault="00D43F11" w:rsidP="0068666F">
      <w:pPr>
        <w:spacing w:after="200" w:line="276" w:lineRule="auto"/>
        <w:rPr>
          <w:rFonts w:ascii="Arial" w:hAnsi="Arial" w:cs="Arial"/>
        </w:rPr>
      </w:pPr>
    </w:p>
    <w:p w:rsidR="0068666F" w:rsidRDefault="0068666F" w:rsidP="0068666F">
      <w:pPr>
        <w:pBdr>
          <w:top w:val="single" w:sz="4" w:space="1" w:color="auto"/>
          <w:left w:val="single" w:sz="4" w:space="4" w:color="auto"/>
          <w:bottom w:val="single" w:sz="4" w:space="1" w:color="auto"/>
          <w:right w:val="single" w:sz="4" w:space="3" w:color="auto"/>
        </w:pBdr>
        <w:jc w:val="center"/>
        <w:rPr>
          <w:rFonts w:ascii="Arial" w:hAnsi="Arial" w:cs="Arial"/>
          <w:b/>
          <w:bCs/>
        </w:rPr>
      </w:pPr>
      <w:r>
        <w:rPr>
          <w:rFonts w:ascii="Arial" w:hAnsi="Arial" w:cs="Arial"/>
          <w:b/>
          <w:bCs/>
        </w:rPr>
        <w:lastRenderedPageBreak/>
        <w:t>ANEXO VIII – Modelo de Ata de Registro de Preços</w:t>
      </w:r>
    </w:p>
    <w:p w:rsidR="0068666F" w:rsidRDefault="0068666F" w:rsidP="0068666F">
      <w:pPr>
        <w:rPr>
          <w:rFonts w:ascii="Arial" w:hAnsi="Arial" w:cs="Times"/>
          <w:b/>
          <w:bCs/>
        </w:rPr>
      </w:pPr>
    </w:p>
    <w:p w:rsidR="00273019" w:rsidRDefault="00273019" w:rsidP="00273019">
      <w:pPr>
        <w:rPr>
          <w:rFonts w:ascii="Arial" w:hAnsi="Arial" w:cs="Arial"/>
          <w:b/>
        </w:rPr>
      </w:pPr>
      <w:r>
        <w:rPr>
          <w:rFonts w:ascii="Arial" w:hAnsi="Arial" w:cs="Arial"/>
          <w:b/>
        </w:rPr>
        <w:t>Modalidade</w:t>
      </w:r>
      <w:r>
        <w:rPr>
          <w:rFonts w:ascii="Arial" w:hAnsi="Arial" w:cs="Arial"/>
          <w:b/>
        </w:rPr>
        <w:tab/>
        <w:t xml:space="preserve">             :Pregão – Registro de Preços</w:t>
      </w:r>
    </w:p>
    <w:p w:rsidR="00273019" w:rsidRDefault="00273019" w:rsidP="00273019">
      <w:pPr>
        <w:rPr>
          <w:rFonts w:ascii="Arial" w:hAnsi="Arial" w:cs="Arial"/>
          <w:b/>
        </w:rPr>
      </w:pPr>
      <w:r>
        <w:rPr>
          <w:rFonts w:ascii="Arial" w:hAnsi="Arial" w:cs="Arial"/>
          <w:b/>
          <w:bCs/>
        </w:rPr>
        <w:t>Nº. do Edital</w:t>
      </w:r>
      <w:r>
        <w:rPr>
          <w:rFonts w:ascii="Arial" w:hAnsi="Arial" w:cs="Arial"/>
          <w:b/>
          <w:bCs/>
          <w:color w:val="FF0000"/>
        </w:rPr>
        <w:tab/>
      </w:r>
      <w:r>
        <w:rPr>
          <w:rFonts w:ascii="Arial" w:hAnsi="Arial" w:cs="Arial"/>
          <w:b/>
          <w:bCs/>
          <w:color w:val="FF0000"/>
        </w:rPr>
        <w:tab/>
      </w:r>
      <w:r>
        <w:rPr>
          <w:rFonts w:ascii="Arial" w:hAnsi="Arial" w:cs="Arial"/>
          <w:b/>
          <w:bCs/>
        </w:rPr>
        <w:t xml:space="preserve">: </w:t>
      </w:r>
      <w:r>
        <w:rPr>
          <w:rFonts w:ascii="Arial" w:hAnsi="Arial" w:cs="Arial"/>
          <w:b/>
        </w:rPr>
        <w:t>000014/2017</w:t>
      </w:r>
    </w:p>
    <w:p w:rsidR="00273019" w:rsidRDefault="00273019" w:rsidP="00273019">
      <w:pPr>
        <w:jc w:val="both"/>
        <w:rPr>
          <w:rFonts w:ascii="Arial" w:hAnsi="Arial" w:cs="Arial"/>
          <w:b/>
        </w:rPr>
      </w:pPr>
      <w:r>
        <w:rPr>
          <w:rFonts w:ascii="Arial" w:hAnsi="Arial" w:cs="Arial"/>
          <w:b/>
        </w:rPr>
        <w:t>Numero Processo</w:t>
      </w:r>
      <w:r>
        <w:rPr>
          <w:rFonts w:ascii="Arial" w:hAnsi="Arial" w:cs="Arial"/>
          <w:b/>
        </w:rPr>
        <w:tab/>
        <w:t>: 000066/2017</w:t>
      </w:r>
    </w:p>
    <w:p w:rsidR="00273019" w:rsidRDefault="00273019" w:rsidP="00273019">
      <w:pPr>
        <w:rPr>
          <w:rFonts w:ascii="Arial" w:hAnsi="Arial" w:cs="Arial"/>
          <w:b/>
        </w:rPr>
      </w:pPr>
      <w:r>
        <w:rPr>
          <w:rFonts w:ascii="Arial" w:hAnsi="Arial" w:cs="Arial"/>
          <w:b/>
        </w:rPr>
        <w:t>Data da Abertura</w:t>
      </w:r>
      <w:r>
        <w:rPr>
          <w:rFonts w:ascii="Arial" w:hAnsi="Arial" w:cs="Arial"/>
          <w:b/>
        </w:rPr>
        <w:tab/>
        <w:t>: 26/04/2017 13:00:00</w:t>
      </w:r>
    </w:p>
    <w:p w:rsidR="0068666F" w:rsidRDefault="0068666F" w:rsidP="0068666F">
      <w:pPr>
        <w:rPr>
          <w:rFonts w:ascii="Arial" w:hAnsi="Arial" w:cs="Arial"/>
          <w:bCs/>
        </w:rPr>
      </w:pPr>
    </w:p>
    <w:p w:rsidR="0068666F" w:rsidRDefault="0068666F" w:rsidP="0068666F">
      <w:pPr>
        <w:rPr>
          <w:rFonts w:ascii="Arial" w:hAnsi="Arial" w:cs="Times"/>
        </w:rPr>
      </w:pPr>
    </w:p>
    <w:p w:rsidR="0068666F" w:rsidRDefault="00A85DF6" w:rsidP="0068666F">
      <w:pPr>
        <w:jc w:val="both"/>
        <w:rPr>
          <w:rFonts w:ascii="Arial" w:hAnsi="Arial"/>
          <w:b/>
        </w:rPr>
      </w:pPr>
      <w:r>
        <w:rPr>
          <w:rFonts w:ascii="Arial" w:hAnsi="Arial" w:cs="Arial"/>
        </w:rPr>
        <w:t>Aos...</w:t>
      </w:r>
      <w:r w:rsidR="0068666F">
        <w:rPr>
          <w:rFonts w:ascii="Arial" w:hAnsi="Arial" w:cs="Arial"/>
        </w:rPr>
        <w:t>....... de</w:t>
      </w:r>
      <w:r w:rsidR="00D647F1">
        <w:rPr>
          <w:rFonts w:ascii="Arial" w:hAnsi="Arial" w:cs="Arial"/>
        </w:rPr>
        <w:t xml:space="preserve"> ............. de 2017</w:t>
      </w:r>
      <w:r w:rsidR="0068666F">
        <w:rPr>
          <w:rFonts w:ascii="Arial" w:hAnsi="Arial" w:cs="Arial"/>
        </w:rPr>
        <w:t xml:space="preserve">,  autorizado pelo processo de </w:t>
      </w:r>
      <w:r w:rsidR="0068666F">
        <w:rPr>
          <w:rFonts w:ascii="Arial" w:hAnsi="Arial" w:cs="Arial"/>
          <w:b/>
          <w:bCs/>
        </w:rPr>
        <w:t xml:space="preserve">PREGÃO PRESENCIAL Nº. </w:t>
      </w:r>
      <w:r w:rsidR="00D647F1">
        <w:rPr>
          <w:rFonts w:ascii="Arial" w:hAnsi="Arial" w:cs="Arial"/>
          <w:b/>
        </w:rPr>
        <w:t>0000</w:t>
      </w:r>
      <w:r w:rsidR="00273019">
        <w:rPr>
          <w:rFonts w:ascii="Arial" w:hAnsi="Arial" w:cs="Arial"/>
          <w:b/>
        </w:rPr>
        <w:t>14</w:t>
      </w:r>
      <w:r w:rsidR="0068666F">
        <w:rPr>
          <w:rFonts w:ascii="Arial" w:hAnsi="Arial" w:cs="Arial"/>
          <w:b/>
        </w:rPr>
        <w:t>/</w:t>
      </w:r>
      <w:r w:rsidR="00D647F1">
        <w:rPr>
          <w:rFonts w:ascii="Arial" w:hAnsi="Arial" w:cs="Arial"/>
          <w:b/>
        </w:rPr>
        <w:t>2017</w:t>
      </w:r>
      <w:r w:rsidR="00B930D1">
        <w:rPr>
          <w:rFonts w:ascii="Arial" w:hAnsi="Arial" w:cs="Arial"/>
          <w:b/>
        </w:rPr>
        <w:t xml:space="preserve"> </w:t>
      </w:r>
      <w:r w:rsidR="0068666F">
        <w:rPr>
          <w:rFonts w:ascii="Arial" w:hAnsi="Arial" w:cs="Arial"/>
          <w:bCs/>
        </w:rPr>
        <w:t>foi</w:t>
      </w:r>
      <w:r w:rsidR="0068666F">
        <w:rPr>
          <w:rFonts w:ascii="Arial" w:hAnsi="Arial" w:cs="Arial"/>
        </w:rPr>
        <w:t xml:space="preserve"> expedida a presente Ata de Registro de Preços, de acordo com o disposto no artigo 15 da Lei Federal nº. 8.666/93, Lei Federal n° 10.520 de 17 de julho 2002 e suas alterações e no Decreto Municipal nº. 001/2006 de 02 de janeiro de 2006 que, conjuntamente com as condições adiante estipuladas, regem o relacionamento obrigacional entre a Administração Municipal e a Licitante Vencedora.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B930D1">
        <w:rPr>
          <w:rFonts w:ascii="Arial" w:hAnsi="Arial" w:cs="Arial"/>
          <w:color w:val="000000"/>
        </w:rPr>
        <w:t>Contratação de empresa (s) para manutenção e fornecimento de peças e acessórios para reposição em bombas e painéis, bem como fornecimento de bombas submersíveis e moto-bombas centrífugas, e também para manutenção dos equipamentos que compõem o sistema de abastecimento de água das comunidades rurais e locais urbanos que possuem bombas submersas e ou motores-bombas</w:t>
      </w:r>
    </w:p>
    <w:p w:rsidR="0068666F" w:rsidRDefault="0068666F" w:rsidP="0068666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68666F" w:rsidRDefault="0068666F" w:rsidP="0068666F">
      <w:pPr>
        <w:rPr>
          <w:rFonts w:ascii="Arial" w:hAnsi="Arial" w:cs="Arial"/>
          <w:b/>
          <w:bCs/>
        </w:rPr>
      </w:pPr>
    </w:p>
    <w:p w:rsidR="0068666F" w:rsidRDefault="0068666F" w:rsidP="0068666F">
      <w:pPr>
        <w:rPr>
          <w:rFonts w:ascii="Arial" w:hAnsi="Arial" w:cs="Arial"/>
          <w:bCs/>
        </w:rPr>
      </w:pPr>
      <w:r>
        <w:rPr>
          <w:rFonts w:ascii="Arial" w:hAnsi="Arial" w:cs="Arial"/>
          <w:bCs/>
        </w:rPr>
        <w:t>1.1 – Consideram-se registrados os preços do Detentor da Ata:</w:t>
      </w:r>
    </w:p>
    <w:p w:rsidR="0068666F" w:rsidRDefault="0068666F" w:rsidP="0068666F">
      <w:pPr>
        <w:rPr>
          <w:rFonts w:ascii="Arial" w:hAnsi="Arial" w:cs="Arial"/>
          <w:b/>
          <w:bCs/>
        </w:rPr>
      </w:pPr>
    </w:p>
    <w:p w:rsidR="0068666F" w:rsidRDefault="0068666F" w:rsidP="0068666F">
      <w:pPr>
        <w:rPr>
          <w:rFonts w:ascii="Arial" w:hAnsi="Arial" w:cs="Arial"/>
          <w:b/>
          <w:bCs/>
          <w:u w:val="single"/>
        </w:rPr>
      </w:pPr>
      <w:r>
        <w:rPr>
          <w:rFonts w:ascii="Arial" w:hAnsi="Arial" w:cs="Arial"/>
          <w:b/>
          <w:bCs/>
          <w:u w:val="single"/>
        </w:rPr>
        <w:t>Dados do Fornecedor Vencedor:</w:t>
      </w:r>
    </w:p>
    <w:p w:rsidR="0068666F" w:rsidRDefault="0068666F" w:rsidP="0068666F">
      <w:pPr>
        <w:rPr>
          <w:rFonts w:ascii="Arial" w:hAnsi="Arial" w:cs="Arial"/>
          <w:b/>
          <w:bC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051"/>
      </w:tblGrid>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Nome do Fornecedor:</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Endereço:</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Cidade/UF:</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CEP:</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CNPJ:</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Representante:</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Carteira de Identidade:</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CPF:</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bl>
    <w:p w:rsidR="0068666F" w:rsidRDefault="0068666F" w:rsidP="0068666F">
      <w:pPr>
        <w:rPr>
          <w:rFonts w:ascii="Arial" w:hAnsi="Arial"/>
        </w:rPr>
      </w:pPr>
    </w:p>
    <w:p w:rsidR="0068666F" w:rsidRDefault="0068666F" w:rsidP="0068666F">
      <w:pPr>
        <w:rPr>
          <w:rFonts w:ascii="Arial" w:hAnsi="Arial" w:cs="Arial"/>
          <w:b/>
          <w:bCs/>
        </w:rPr>
      </w:pPr>
    </w:p>
    <w:p w:rsidR="0068666F" w:rsidRDefault="0068666F" w:rsidP="0068666F">
      <w:pPr>
        <w:rPr>
          <w:rFonts w:ascii="Arial" w:hAnsi="Arial" w:cs="Arial"/>
        </w:rPr>
      </w:pPr>
    </w:p>
    <w:p w:rsidR="0068666F" w:rsidRDefault="0068666F" w:rsidP="0068666F">
      <w:pPr>
        <w:jc w:val="both"/>
        <w:rPr>
          <w:rFonts w:ascii="Arial" w:hAnsi="Arial" w:cs="Arial"/>
        </w:rPr>
      </w:pPr>
      <w:r>
        <w:rPr>
          <w:rFonts w:ascii="Arial" w:hAnsi="Arial" w:cs="Arial"/>
        </w:rPr>
        <w:t xml:space="preserve">1.2 – A Administração efetuará seus pedidos a empresa vencedora do certame pela Secretaria de Administração mediante autorização de compra, da indicação da dotação orçamentária por onde correrá a despesa, mediante comprovante de recebimento por qualquer meio, inclusive </w:t>
      </w:r>
      <w:r w:rsidR="00584BB1">
        <w:rPr>
          <w:rFonts w:ascii="Arial" w:hAnsi="Arial" w:cs="Arial"/>
        </w:rPr>
        <w:t>fac-símile</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1.3 – Os Produtos deverão ser </w:t>
      </w:r>
      <w:r>
        <w:rPr>
          <w:rFonts w:ascii="Arial" w:hAnsi="Arial" w:cs="Arial"/>
          <w:b/>
        </w:rPr>
        <w:t>entregues em</w:t>
      </w:r>
      <w:r w:rsidR="00B930D1">
        <w:rPr>
          <w:rFonts w:ascii="Arial" w:hAnsi="Arial" w:cs="Arial"/>
          <w:b/>
        </w:rPr>
        <w:t xml:space="preserve"> </w:t>
      </w:r>
      <w:r>
        <w:rPr>
          <w:rFonts w:ascii="Arial" w:hAnsi="Arial" w:cs="Arial"/>
          <w:b/>
        </w:rPr>
        <w:t>até 0</w:t>
      </w:r>
      <w:r w:rsidR="00584BB1">
        <w:rPr>
          <w:rFonts w:ascii="Arial" w:hAnsi="Arial" w:cs="Arial"/>
          <w:b/>
        </w:rPr>
        <w:t>5</w:t>
      </w:r>
      <w:r w:rsidR="008F2B96">
        <w:rPr>
          <w:rFonts w:ascii="Arial" w:hAnsi="Arial" w:cs="Arial"/>
          <w:b/>
        </w:rPr>
        <w:t xml:space="preserve"> </w:t>
      </w:r>
      <w:r>
        <w:rPr>
          <w:rFonts w:ascii="Arial" w:hAnsi="Arial" w:cs="Arial"/>
          <w:b/>
        </w:rPr>
        <w:t>(</w:t>
      </w:r>
      <w:r w:rsidR="00584BB1">
        <w:rPr>
          <w:rFonts w:ascii="Arial" w:hAnsi="Arial" w:cs="Arial"/>
          <w:b/>
        </w:rPr>
        <w:t>cinco</w:t>
      </w:r>
      <w:r>
        <w:rPr>
          <w:rFonts w:ascii="Arial" w:hAnsi="Arial" w:cs="Arial"/>
          <w:b/>
        </w:rPr>
        <w:t>) dias</w:t>
      </w:r>
      <w:r>
        <w:rPr>
          <w:rFonts w:ascii="Arial" w:hAnsi="Arial" w:cs="Arial"/>
        </w:rPr>
        <w:t>, após a entregada autorização da compra, emitida pela Secretaria de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1.4 – O pagamento será efetuado em até 30(trinta) dias apos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1.6 – Os Produtos fornecidos serão recebidos provisoriamente; o recebimento definitivo será feito após a verificação da qualidade dos mesmos, e conseqüentemente aceito, no prazo de 05 (cinco) dias a contar do início do fornecimento.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 – As despesas decorrentes da aquisição dos produtos, objeto desta licitação, correrão por conta das seguintes dotações orçamentárias:</w:t>
      </w:r>
    </w:p>
    <w:p w:rsidR="0068666F" w:rsidRDefault="0068666F" w:rsidP="0068666F">
      <w:pPr>
        <w:rPr>
          <w:rFonts w:ascii="Arial" w:hAnsi="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 alterações.</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1.8.1 – Fica nomeado como fiscal desta Ata de Registro de Preço o funcionário do Controle Interno, que atuará no acompanhamento do pedido e retirada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 – O descumprimento do prazo de fornecimento sujeitará a fornecedora às seguintes sanções:</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a) apresentação de documentação falsa;</w:t>
      </w:r>
    </w:p>
    <w:p w:rsidR="0068666F" w:rsidRDefault="0068666F" w:rsidP="0068666F">
      <w:pPr>
        <w:ind w:left="708"/>
        <w:jc w:val="both"/>
        <w:rPr>
          <w:rFonts w:ascii="Arial" w:hAnsi="Arial" w:cs="Arial"/>
        </w:rPr>
      </w:pPr>
      <w:r>
        <w:rPr>
          <w:rFonts w:ascii="Arial" w:hAnsi="Arial" w:cs="Arial"/>
        </w:rPr>
        <w:t>b) retardamento no fornecimento dos produtos;</w:t>
      </w:r>
    </w:p>
    <w:p w:rsidR="0068666F" w:rsidRDefault="0068666F" w:rsidP="0068666F">
      <w:pPr>
        <w:ind w:left="708"/>
        <w:jc w:val="both"/>
        <w:rPr>
          <w:rFonts w:ascii="Arial" w:hAnsi="Arial" w:cs="Arial"/>
        </w:rPr>
      </w:pPr>
      <w:r>
        <w:rPr>
          <w:rFonts w:ascii="Arial" w:hAnsi="Arial" w:cs="Arial"/>
        </w:rPr>
        <w:t>c) não manutenção da proposta escrita ou lance verbal, após a adjudicação;</w:t>
      </w:r>
    </w:p>
    <w:p w:rsidR="0068666F" w:rsidRDefault="0068666F" w:rsidP="0068666F">
      <w:pPr>
        <w:ind w:left="708"/>
        <w:jc w:val="both"/>
        <w:rPr>
          <w:rFonts w:ascii="Arial" w:hAnsi="Arial" w:cs="Arial"/>
        </w:rPr>
      </w:pPr>
      <w:r>
        <w:rPr>
          <w:rFonts w:ascii="Arial" w:hAnsi="Arial" w:cs="Arial"/>
        </w:rPr>
        <w:t>d) comportamento inidôneo;</w:t>
      </w:r>
    </w:p>
    <w:p w:rsidR="0068666F" w:rsidRDefault="0068666F" w:rsidP="0068666F">
      <w:pPr>
        <w:ind w:left="708"/>
        <w:jc w:val="both"/>
        <w:rPr>
          <w:rFonts w:ascii="Arial" w:hAnsi="Arial" w:cs="Arial"/>
        </w:rPr>
      </w:pPr>
      <w:r>
        <w:rPr>
          <w:rFonts w:ascii="Arial" w:hAnsi="Arial" w:cs="Arial"/>
        </w:rPr>
        <w:t>e) fraude na execução do contrato;</w:t>
      </w:r>
    </w:p>
    <w:p w:rsidR="0068666F" w:rsidRDefault="0068666F" w:rsidP="0068666F">
      <w:pPr>
        <w:ind w:left="708"/>
        <w:jc w:val="both"/>
        <w:rPr>
          <w:rFonts w:ascii="Arial" w:hAnsi="Arial" w:cs="Arial"/>
        </w:rPr>
      </w:pPr>
      <w:r>
        <w:rPr>
          <w:rFonts w:ascii="Arial" w:hAnsi="Arial" w:cs="Arial"/>
        </w:rPr>
        <w:t>f) falha no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1.12 - Integrará a Ata de Registro de Preços, como partes indissociáveis, a proposta apresentada pela adjudicatária.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1.13 - O prazo de validade da Ata de Registro de Preços será de 12 (doze) meses.</w:t>
      </w:r>
    </w:p>
    <w:p w:rsidR="0068666F" w:rsidRDefault="0068666F" w:rsidP="0068666F">
      <w:pPr>
        <w:jc w:val="both"/>
        <w:rPr>
          <w:rFonts w:ascii="Arial" w:hAnsi="Arial" w:cs="Arial"/>
        </w:rPr>
      </w:pPr>
    </w:p>
    <w:p w:rsidR="0068666F" w:rsidRDefault="0068666F" w:rsidP="0068666F">
      <w:pPr>
        <w:rPr>
          <w:rFonts w:ascii="Arial" w:hAnsi="Arial"/>
          <w:b/>
        </w:rPr>
      </w:pPr>
      <w:r>
        <w:rPr>
          <w:rFonts w:ascii="Arial" w:hAnsi="Arial" w:cs="Arial"/>
        </w:rPr>
        <w:t xml:space="preserve">1.14 – Faz parte integrante desta Ata de Registro de Preços, aplicando-se-lhe todos os seus dispositivos, o edital de Pregão Presencial nº. </w:t>
      </w:r>
      <w:r w:rsidR="00C274E9">
        <w:rPr>
          <w:rFonts w:ascii="Arial" w:hAnsi="Arial" w:cs="Arial"/>
          <w:b/>
        </w:rPr>
        <w:t>0000</w:t>
      </w:r>
      <w:r w:rsidR="00273019">
        <w:rPr>
          <w:rFonts w:ascii="Arial" w:hAnsi="Arial" w:cs="Arial"/>
          <w:b/>
        </w:rPr>
        <w:t>14</w:t>
      </w:r>
      <w:r>
        <w:rPr>
          <w:rFonts w:ascii="Arial" w:hAnsi="Arial" w:cs="Arial"/>
          <w:b/>
        </w:rPr>
        <w:t>/</w:t>
      </w:r>
      <w:r w:rsidR="00D647F1">
        <w:rPr>
          <w:rFonts w:ascii="Arial" w:hAnsi="Arial" w:cs="Arial"/>
          <w:b/>
        </w:rPr>
        <w:t>2017</w:t>
      </w:r>
      <w:r>
        <w:rPr>
          <w:rFonts w:ascii="Arial" w:hAnsi="Arial" w:cs="Arial"/>
        </w:rPr>
        <w:t>com os termos aditados e a proposta da empresa vencedora naquilo que não contrariar as presentes disposições.</w:t>
      </w:r>
    </w:p>
    <w:p w:rsidR="0068666F" w:rsidRDefault="0068666F" w:rsidP="0068666F">
      <w:pPr>
        <w:jc w:val="both"/>
        <w:rPr>
          <w:rFonts w:ascii="Arial" w:hAnsi="Arial" w:cs="Arial"/>
        </w:rPr>
      </w:pPr>
    </w:p>
    <w:p w:rsidR="0068666F" w:rsidRDefault="0068666F" w:rsidP="0068666F">
      <w:pPr>
        <w:autoSpaceDE w:val="0"/>
        <w:autoSpaceDN w:val="0"/>
        <w:adjustRightInd w:val="0"/>
        <w:jc w:val="both"/>
        <w:rPr>
          <w:rFonts w:ascii="Arial" w:hAnsi="Arial" w:cs="Arial"/>
          <w:b/>
          <w:bCs/>
        </w:rPr>
      </w:pPr>
      <w:r>
        <w:rPr>
          <w:rFonts w:ascii="Arial" w:hAnsi="Arial" w:cs="Arial"/>
          <w:b/>
          <w:bCs/>
        </w:rPr>
        <w:t>2 - OBRIGAÇÕES DA CONTRATADA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 xml:space="preserve">A </w:t>
      </w:r>
      <w:r>
        <w:rPr>
          <w:rFonts w:ascii="Arial" w:hAnsi="Arial" w:cs="Arial"/>
          <w:b/>
          <w:bCs/>
        </w:rPr>
        <w:t>CONTRATADA</w:t>
      </w:r>
      <w:r>
        <w:rPr>
          <w:rFonts w:ascii="Arial" w:hAnsi="Arial" w:cs="Arial"/>
        </w:rPr>
        <w:t>, no decorrer da execução do Contrato, obriga-se: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2.2</w:t>
      </w:r>
      <w:r>
        <w:rPr>
          <w:rFonts w:ascii="Arial" w:hAnsi="Arial" w:cs="Arial"/>
          <w:b/>
          <w:bCs/>
        </w:rPr>
        <w:t xml:space="preserve">. </w:t>
      </w:r>
      <w:r>
        <w:rPr>
          <w:rFonts w:ascii="Arial" w:hAnsi="Arial" w:cs="Arial"/>
        </w:rPr>
        <w:t xml:space="preserve">direcionar todos os recursos necessários, visando à obtenção do perfeito fornecimento do objeto contratual, de forma plena e satisfatória, sem ônus adicionais de qualquer natureza ao </w:t>
      </w:r>
      <w:r>
        <w:rPr>
          <w:rFonts w:ascii="Arial" w:hAnsi="Arial" w:cs="Arial"/>
          <w:b/>
          <w:bCs/>
        </w:rPr>
        <w:t>CONTRATANTE</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2.3</w:t>
      </w:r>
      <w:r>
        <w:rPr>
          <w:rFonts w:ascii="Arial" w:hAnsi="Arial" w:cs="Arial"/>
        </w:rPr>
        <w:t>. observar as normas legais a que está sujeita para fornecimento Aquisição de Produtos de Higiene , Limpeza e Outros e apresentar, sempre que solicitado, os documentos que comprovem a procedência dos mesmos;</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Cs/>
        </w:rPr>
        <w:t>2.4</w:t>
      </w:r>
      <w:r>
        <w:rPr>
          <w:rFonts w:ascii="Arial" w:hAnsi="Arial" w:cs="Arial"/>
          <w:b/>
          <w:bCs/>
        </w:rPr>
        <w:t xml:space="preserve">. </w:t>
      </w:r>
      <w:r>
        <w:rPr>
          <w:rFonts w:ascii="Arial" w:hAnsi="Arial" w:cs="Arial"/>
        </w:rPr>
        <w:t>manter estoque regular dos produtos, de modo a poder atender de imediato as solicitações para atender os Setores do Município;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2.5.</w:t>
      </w:r>
      <w:r>
        <w:rPr>
          <w:rFonts w:ascii="Arial" w:hAnsi="Arial" w:cs="Arial"/>
        </w:rPr>
        <w:t xml:space="preserve">A </w:t>
      </w:r>
      <w:r>
        <w:rPr>
          <w:rFonts w:ascii="Arial" w:hAnsi="Arial" w:cs="Arial"/>
          <w:b/>
          <w:bCs/>
        </w:rPr>
        <w:t xml:space="preserve">CONTRATADA </w:t>
      </w:r>
      <w:r>
        <w:rPr>
          <w:rFonts w:ascii="Arial" w:hAnsi="Arial" w:cs="Arial"/>
        </w:rPr>
        <w:t>obriga-se a manter atendimento diário, no mínimo de 7:00 (sete) até as 17:00 (dezessete) horas, todos os dias da semana.</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Cs/>
        </w:rPr>
        <w:t>2.6.</w:t>
      </w:r>
      <w:r>
        <w:rPr>
          <w:rFonts w:ascii="Arial" w:hAnsi="Arial" w:cs="Arial"/>
        </w:rPr>
        <w:t xml:space="preserve">ressarcir o Município do equivalente a todos os danos decorrentes de paralisação ou interrupção do fornecimento dos produtos adquirido, exceto quando isso ocorrer por exigência do </w:t>
      </w:r>
      <w:r>
        <w:rPr>
          <w:rFonts w:ascii="Arial" w:hAnsi="Arial" w:cs="Arial"/>
          <w:b/>
          <w:bCs/>
        </w:rPr>
        <w:t xml:space="preserve">CONTRATANTE </w:t>
      </w:r>
      <w:r>
        <w:rPr>
          <w:rFonts w:ascii="Arial" w:hAnsi="Arial" w:cs="Arial"/>
        </w:rPr>
        <w:t xml:space="preserve">ou ainda por caso fortuito ou força maior, circunstâncias devidamente comunicadas ao </w:t>
      </w:r>
      <w:r>
        <w:rPr>
          <w:rFonts w:ascii="Arial" w:hAnsi="Arial" w:cs="Arial"/>
          <w:b/>
          <w:bCs/>
        </w:rPr>
        <w:t xml:space="preserve">CONTRATANTE </w:t>
      </w:r>
      <w:r>
        <w:rPr>
          <w:rFonts w:ascii="Arial" w:hAnsi="Arial" w:cs="Arial"/>
        </w:rPr>
        <w:t>no prazo de 48 (quarenta e oito horas), após a sua ocorrência;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2.7</w:t>
      </w:r>
      <w:r>
        <w:rPr>
          <w:rFonts w:ascii="Arial" w:hAnsi="Arial" w:cs="Arial"/>
          <w:b/>
          <w:bCs/>
        </w:rPr>
        <w:t xml:space="preserve">. </w:t>
      </w:r>
      <w:r>
        <w:rPr>
          <w:rFonts w:ascii="Arial" w:hAnsi="Arial" w:cs="Arial"/>
        </w:rPr>
        <w:t>responsabilizar-se por eventuais multas municipais, estaduais e federais decorrentes de faltas por ela cometidas na execução do Contrato;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2.8</w:t>
      </w:r>
      <w:r>
        <w:rPr>
          <w:rFonts w:ascii="Arial" w:hAnsi="Arial" w:cs="Arial"/>
          <w:b/>
          <w:bCs/>
        </w:rPr>
        <w:t xml:space="preserve">. </w:t>
      </w:r>
      <w:r>
        <w:rPr>
          <w:rFonts w:ascii="Arial" w:hAnsi="Arial" w:cs="Arial"/>
        </w:rPr>
        <w:t>exigir de seu pessoal e fiscalizar o uso de equipamento e Produtos de segurança necessários à execução do objeto desta licitação, bem como o cumprimento das normas e medidas de segurança;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2.9</w:t>
      </w:r>
      <w:r>
        <w:rPr>
          <w:rFonts w:ascii="Arial" w:hAnsi="Arial" w:cs="Arial"/>
          <w:b/>
          <w:bCs/>
        </w:rPr>
        <w:t xml:space="preserve">. </w:t>
      </w:r>
      <w:r>
        <w:rPr>
          <w:rFonts w:ascii="Arial" w:hAnsi="Arial" w:cs="Arial"/>
        </w:rPr>
        <w:t>manter absoluto sigilo com referência a assuntos de que tome conhecimento, em função do cumprimento do objeto desta licitação;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2.10</w:t>
      </w:r>
      <w:r>
        <w:rPr>
          <w:rFonts w:ascii="Arial" w:hAnsi="Arial" w:cs="Arial"/>
          <w:b/>
          <w:bCs/>
        </w:rPr>
        <w:t xml:space="preserve">. </w:t>
      </w:r>
      <w:r>
        <w:rPr>
          <w:rFonts w:ascii="Arial" w:hAnsi="Arial" w:cs="Arial"/>
        </w:rPr>
        <w:t xml:space="preserve">cumprir todas as obrigações de natureza fiscal, trabalhista e previdenciária, incluindo seguro contra riscos de acidentes do trabalho, com relação ao pessoal designado para a realização do fornecimento, que não terão com o </w:t>
      </w:r>
      <w:r>
        <w:rPr>
          <w:rFonts w:ascii="Arial" w:hAnsi="Arial" w:cs="Arial"/>
          <w:b/>
          <w:bCs/>
        </w:rPr>
        <w:t xml:space="preserve">CONTRATANTE </w:t>
      </w:r>
      <w:r>
        <w:rPr>
          <w:rFonts w:ascii="Arial" w:hAnsi="Arial" w:cs="Arial"/>
        </w:rPr>
        <w:t>qualquer vínculo empregatício;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bCs/>
        </w:rPr>
        <w:t>2.11</w:t>
      </w:r>
      <w:r>
        <w:rPr>
          <w:rFonts w:ascii="Arial" w:hAnsi="Arial" w:cs="Arial"/>
          <w:b/>
          <w:bCs/>
        </w:rPr>
        <w:t xml:space="preserve">. </w:t>
      </w:r>
      <w:r>
        <w:rPr>
          <w:rFonts w:ascii="Arial" w:hAnsi="Arial" w:cs="Arial"/>
        </w:rPr>
        <w:t>fornecer os Produtos de Limpeza e Higiene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bCs/>
        </w:rPr>
        <w:t>2.12</w:t>
      </w:r>
      <w:r>
        <w:rPr>
          <w:rFonts w:ascii="Arial" w:hAnsi="Arial" w:cs="Arial"/>
          <w:b/>
          <w:bCs/>
        </w:rPr>
        <w:t xml:space="preserve">. </w:t>
      </w:r>
      <w:r>
        <w:rPr>
          <w:rFonts w:ascii="Arial" w:hAnsi="Arial" w:cs="Arial"/>
        </w:rPr>
        <w:t xml:space="preserve">responder, independentemente de culpa, por qualquer dano pessoal ou patrimonial ao </w:t>
      </w:r>
      <w:r>
        <w:rPr>
          <w:rFonts w:ascii="Arial" w:hAnsi="Arial" w:cs="Arial"/>
          <w:b/>
          <w:bCs/>
        </w:rPr>
        <w:t>CONTRATANTE</w:t>
      </w:r>
      <w:r>
        <w:rPr>
          <w:rFonts w:ascii="Arial" w:hAnsi="Arial" w:cs="Arial"/>
        </w:rPr>
        <w:t xml:space="preserve">, ou ainda a terceiros, no fornecimento do objeto da licitação, não sendo excluída, ou mesmo reduzida, a responsabilidade pelo fato de haver fiscalização ou acompanhamento pelo </w:t>
      </w:r>
      <w:r>
        <w:rPr>
          <w:rFonts w:ascii="Arial" w:hAnsi="Arial" w:cs="Arial"/>
          <w:b/>
          <w:bCs/>
        </w:rPr>
        <w:t>CONTRATANTE</w:t>
      </w:r>
      <w:r>
        <w:rPr>
          <w:rFonts w:ascii="Arial" w:hAnsi="Arial" w:cs="Arial"/>
        </w:rPr>
        <w:t>.</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3 - OBRIGAÇÕES DA CONTRATANTE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lastRenderedPageBreak/>
        <w:t xml:space="preserve">3.1. </w:t>
      </w:r>
      <w:r>
        <w:rPr>
          <w:rFonts w:ascii="Arial" w:hAnsi="Arial" w:cs="Arial"/>
        </w:rPr>
        <w:t xml:space="preserve">autorizar o fornecimento dos </w:t>
      </w:r>
      <w:r w:rsidR="00B930D1">
        <w:rPr>
          <w:rFonts w:ascii="Arial" w:hAnsi="Arial" w:cs="Arial"/>
        </w:rPr>
        <w:t>serviços e a aquisição das peças</w:t>
      </w:r>
      <w:r>
        <w:rPr>
          <w:rFonts w:ascii="Arial" w:hAnsi="Arial" w:cs="Arial"/>
        </w:rPr>
        <w:t>, mediante Nota de Autorização de Fornecimento a ser emitida pelo Setor de Compras e cujas cópias deverão ser anexadas às respectivas notas fiscais, para efeito de conferência e pagamento;</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3.2. </w:t>
      </w:r>
      <w:r>
        <w:rPr>
          <w:rFonts w:ascii="Arial" w:hAnsi="Arial" w:cs="Arial"/>
        </w:rPr>
        <w:t>fiscalizar o fornecimento do Contrato objetivando a qualidade desejada;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3.3. </w:t>
      </w:r>
      <w:r>
        <w:rPr>
          <w:rFonts w:ascii="Arial" w:hAnsi="Arial" w:cs="Arial"/>
        </w:rPr>
        <w:t xml:space="preserve">dar ciência à </w:t>
      </w:r>
      <w:r>
        <w:rPr>
          <w:rFonts w:ascii="Arial" w:hAnsi="Arial" w:cs="Arial"/>
          <w:b/>
          <w:bCs/>
        </w:rPr>
        <w:t xml:space="preserve">CONTRATADA </w:t>
      </w:r>
      <w:r>
        <w:rPr>
          <w:rFonts w:ascii="Arial" w:hAnsi="Arial" w:cs="Arial"/>
        </w:rPr>
        <w:t>imediatamente sobre qualquer anormalidade que verificar na execução do Contrato e indicar os procedimentos necessários ao seu correto cumprimento;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3.4. </w:t>
      </w:r>
      <w:r>
        <w:rPr>
          <w:rFonts w:ascii="Arial" w:hAnsi="Arial" w:cs="Arial"/>
        </w:rPr>
        <w:t xml:space="preserve">prestar as informações e os esclarecimentos atinentes ao objeto, que venham ser solicitados pela </w:t>
      </w:r>
      <w:r>
        <w:rPr>
          <w:rFonts w:ascii="Arial" w:hAnsi="Arial" w:cs="Arial"/>
          <w:b/>
          <w:bCs/>
        </w:rPr>
        <w:t>CONTRATADA</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3.5. </w:t>
      </w:r>
      <w:r>
        <w:rPr>
          <w:rFonts w:ascii="Arial" w:hAnsi="Arial" w:cs="Arial"/>
        </w:rPr>
        <w:t xml:space="preserve">O Município de Janaúba poderá solicitar à </w:t>
      </w:r>
      <w:r>
        <w:rPr>
          <w:rFonts w:ascii="Arial" w:hAnsi="Arial" w:cs="Arial"/>
          <w:b/>
          <w:bCs/>
        </w:rPr>
        <w:t>CONTRATADA</w:t>
      </w:r>
      <w:r>
        <w:rPr>
          <w:rFonts w:ascii="Arial" w:hAnsi="Arial" w:cs="Arial"/>
        </w:rPr>
        <w:t xml:space="preserve">, análise do produto entregue, sempre que o mesmo se fizer necessário, sem ônus para o Órgão </w:t>
      </w:r>
      <w:r>
        <w:rPr>
          <w:rFonts w:ascii="Arial" w:hAnsi="Arial" w:cs="Arial"/>
          <w:b/>
          <w:bCs/>
        </w:rPr>
        <w:t>CONTRATANTE</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3.6. </w:t>
      </w:r>
      <w:r>
        <w:rPr>
          <w:rFonts w:ascii="Arial" w:hAnsi="Arial" w:cs="Arial"/>
        </w:rPr>
        <w:t>verificar e atestar, ao receber a Nota Fiscal, se as quantidades cobradas correspondem ao consumo real ocorrido;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3.7. </w:t>
      </w:r>
      <w:r>
        <w:rPr>
          <w:rFonts w:ascii="Arial" w:hAnsi="Arial" w:cs="Arial"/>
        </w:rPr>
        <w:t xml:space="preserve">efetuar pagamento à </w:t>
      </w:r>
      <w:r>
        <w:rPr>
          <w:rFonts w:ascii="Arial" w:hAnsi="Arial" w:cs="Arial"/>
          <w:b/>
          <w:bCs/>
        </w:rPr>
        <w:t xml:space="preserve">CONTRATADA </w:t>
      </w:r>
      <w:r>
        <w:rPr>
          <w:rFonts w:ascii="Arial" w:hAnsi="Arial" w:cs="Arial"/>
        </w:rPr>
        <w:t>de acordo com as condições de preço e prazo estabelecidas no contrato.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 – Fica eleito o foro da Comarca de Janaúba, Minas Gerais, excluído qualquer outro para dirimir dúvidas ou questões oriundas desta Ata e do procedimento licitatório que a precedeu.</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 – Para constar foi lavrada a presente Ata de Registro de Preços, que vai assinada por seus representantes legais, em 02 vias de igual teor e forma e rubricadas para todos os fins de direito, na presença das testemunhas abaixo.</w:t>
      </w:r>
    </w:p>
    <w:p w:rsidR="0068666F" w:rsidRDefault="0068666F" w:rsidP="0068666F">
      <w:pPr>
        <w:rPr>
          <w:rFonts w:ascii="Arial" w:hAnsi="Arial" w:cs="Arial"/>
        </w:rPr>
      </w:pPr>
    </w:p>
    <w:p w:rsidR="0068666F" w:rsidRDefault="0068666F" w:rsidP="0068666F">
      <w:pPr>
        <w:rPr>
          <w:rFonts w:ascii="Arial" w:hAnsi="Arial" w:cs="Arial"/>
        </w:rPr>
      </w:pPr>
    </w:p>
    <w:p w:rsidR="0068666F" w:rsidRDefault="0068666F" w:rsidP="0068666F">
      <w:pPr>
        <w:jc w:val="center"/>
        <w:rPr>
          <w:rFonts w:ascii="Arial" w:hAnsi="Arial" w:cs="Arial"/>
        </w:rPr>
      </w:pPr>
      <w:r>
        <w:rPr>
          <w:rFonts w:ascii="Arial" w:hAnsi="Arial" w:cs="Arial"/>
        </w:rPr>
        <w:t>Janaúba/MG, ____/____/201</w:t>
      </w:r>
      <w:r w:rsidR="00D647F1">
        <w:rPr>
          <w:rFonts w:ascii="Arial" w:hAnsi="Arial" w:cs="Arial"/>
        </w:rPr>
        <w:t>7</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tbl>
      <w:tblPr>
        <w:tblW w:w="0" w:type="auto"/>
        <w:tblInd w:w="38" w:type="dxa"/>
        <w:tblLook w:val="01E0"/>
      </w:tblPr>
      <w:tblGrid>
        <w:gridCol w:w="4606"/>
        <w:gridCol w:w="4360"/>
      </w:tblGrid>
      <w:tr w:rsidR="0068666F" w:rsidTr="0068666F">
        <w:tc>
          <w:tcPr>
            <w:tcW w:w="4606" w:type="dxa"/>
          </w:tcPr>
          <w:p w:rsidR="0068666F" w:rsidRDefault="00D647F1">
            <w:pPr>
              <w:spacing w:line="276" w:lineRule="auto"/>
              <w:jc w:val="center"/>
              <w:rPr>
                <w:rFonts w:ascii="Arial" w:hAnsi="Arial" w:cs="Arial"/>
                <w:b/>
                <w:lang w:eastAsia="en-US"/>
              </w:rPr>
            </w:pPr>
            <w:r>
              <w:rPr>
                <w:rFonts w:ascii="Arial" w:hAnsi="Arial" w:cs="Arial"/>
                <w:b/>
                <w:lang w:eastAsia="en-US"/>
              </w:rPr>
              <w:t>Carlos Isaildon Mendes</w:t>
            </w:r>
          </w:p>
          <w:p w:rsidR="0068666F" w:rsidRDefault="0068666F">
            <w:pPr>
              <w:spacing w:line="276" w:lineRule="auto"/>
              <w:jc w:val="center"/>
              <w:rPr>
                <w:rFonts w:ascii="Arial" w:hAnsi="Arial" w:cs="Arial"/>
                <w:b/>
                <w:lang w:eastAsia="en-US"/>
              </w:rPr>
            </w:pPr>
            <w:r>
              <w:rPr>
                <w:rFonts w:ascii="Arial" w:hAnsi="Arial" w:cs="Arial"/>
                <w:b/>
                <w:lang w:eastAsia="en-US"/>
              </w:rPr>
              <w:t>Contratante</w:t>
            </w:r>
          </w:p>
        </w:tc>
        <w:tc>
          <w:tcPr>
            <w:tcW w:w="4360" w:type="dxa"/>
            <w:vAlign w:val="center"/>
          </w:tcPr>
          <w:p w:rsidR="0068666F" w:rsidRDefault="0068666F">
            <w:pPr>
              <w:spacing w:line="276" w:lineRule="auto"/>
              <w:jc w:val="center"/>
              <w:rPr>
                <w:rFonts w:ascii="Arial" w:hAnsi="Arial" w:cs="Arial"/>
                <w:b/>
                <w:lang w:eastAsia="en-US"/>
              </w:rPr>
            </w:pPr>
            <w:r>
              <w:rPr>
                <w:rFonts w:ascii="Arial" w:hAnsi="Arial" w:cs="Arial"/>
                <w:b/>
                <w:lang w:eastAsia="en-US"/>
              </w:rPr>
              <w:t>Contratada</w:t>
            </w:r>
          </w:p>
        </w:tc>
      </w:tr>
    </w:tbl>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Testemunhas:</w:t>
      </w:r>
    </w:p>
    <w:p w:rsidR="0068666F" w:rsidRDefault="0068666F" w:rsidP="0068666F">
      <w:pPr>
        <w:jc w:val="both"/>
        <w:rPr>
          <w:rFonts w:ascii="Arial" w:hAnsi="Arial" w:cs="Arial"/>
        </w:rPr>
      </w:pPr>
    </w:p>
    <w:p w:rsidR="00584BB1" w:rsidRDefault="00584BB1" w:rsidP="0068666F">
      <w:pPr>
        <w:spacing w:after="200" w:line="276" w:lineRule="auto"/>
        <w:rPr>
          <w:rFonts w:ascii="Arial" w:hAnsi="Arial" w:cs="Arial"/>
        </w:rPr>
      </w:pPr>
    </w:p>
    <w:p w:rsidR="00584BB1" w:rsidRDefault="00584BB1" w:rsidP="0068666F">
      <w:pPr>
        <w:spacing w:after="200" w:line="276" w:lineRule="auto"/>
        <w:rPr>
          <w:rFonts w:ascii="Arial" w:hAnsi="Arial" w:cs="Arial"/>
        </w:rPr>
      </w:pPr>
      <w:r>
        <w:rPr>
          <w:rFonts w:ascii="Arial" w:hAnsi="Arial" w:cs="Arial"/>
        </w:rPr>
        <w:t>__________________________________________</w:t>
      </w:r>
    </w:p>
    <w:p w:rsidR="00584BB1" w:rsidRDefault="00584BB1" w:rsidP="0068666F">
      <w:pPr>
        <w:spacing w:after="200" w:line="276" w:lineRule="auto"/>
        <w:rPr>
          <w:rFonts w:ascii="Arial" w:hAnsi="Arial" w:cs="Arial"/>
        </w:rPr>
      </w:pPr>
      <w:r>
        <w:rPr>
          <w:rFonts w:ascii="Arial" w:hAnsi="Arial" w:cs="Arial"/>
        </w:rPr>
        <w:t>CPF:</w:t>
      </w:r>
    </w:p>
    <w:p w:rsidR="00584BB1" w:rsidRDefault="00584BB1" w:rsidP="0068666F">
      <w:pPr>
        <w:spacing w:after="200" w:line="276" w:lineRule="auto"/>
        <w:rPr>
          <w:rFonts w:ascii="Arial" w:hAnsi="Arial" w:cs="Arial"/>
        </w:rPr>
      </w:pPr>
    </w:p>
    <w:p w:rsidR="00584BB1" w:rsidRDefault="00584BB1" w:rsidP="0068666F">
      <w:pPr>
        <w:spacing w:after="200" w:line="276" w:lineRule="auto"/>
        <w:rPr>
          <w:rFonts w:ascii="Arial" w:hAnsi="Arial" w:cs="Arial"/>
        </w:rPr>
      </w:pPr>
      <w:r>
        <w:rPr>
          <w:rFonts w:ascii="Arial" w:hAnsi="Arial" w:cs="Arial"/>
        </w:rPr>
        <w:t>__________________________________________</w:t>
      </w:r>
    </w:p>
    <w:p w:rsidR="00584BB1" w:rsidRDefault="00584BB1" w:rsidP="0068666F">
      <w:pPr>
        <w:spacing w:after="200" w:line="276" w:lineRule="auto"/>
        <w:rPr>
          <w:rFonts w:ascii="Arial" w:hAnsi="Arial" w:cs="Arial"/>
        </w:rPr>
      </w:pPr>
      <w:r>
        <w:rPr>
          <w:rFonts w:ascii="Arial" w:hAnsi="Arial" w:cs="Arial"/>
        </w:rPr>
        <w:t>CPF:</w:t>
      </w:r>
    </w:p>
    <w:p w:rsidR="0068666F" w:rsidRDefault="0068666F" w:rsidP="0068666F">
      <w:pPr>
        <w:spacing w:after="200" w:line="276" w:lineRule="auto"/>
        <w:rPr>
          <w:rFonts w:ascii="Arial" w:hAnsi="Arial" w:cs="Arial"/>
        </w:rPr>
      </w:pPr>
    </w:p>
    <w:sectPr w:rsidR="0068666F" w:rsidSect="00482F19">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4C7" w:rsidRDefault="008B04C7">
      <w:r>
        <w:separator/>
      </w:r>
    </w:p>
  </w:endnote>
  <w:endnote w:type="continuationSeparator" w:id="1">
    <w:p w:rsidR="008B04C7" w:rsidRDefault="008B0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venir Lt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Gothic-Bold">
    <w:altName w:val="Arial Unicode MS"/>
    <w:panose1 w:val="00000000000000000000"/>
    <w:charset w:val="80"/>
    <w:family w:val="auto"/>
    <w:notTrueType/>
    <w:pitch w:val="default"/>
    <w:sig w:usb0="00000001" w:usb1="08070000" w:usb2="00000010" w:usb3="00000000" w:csb0="00020000" w:csb1="00000000"/>
  </w:font>
  <w:font w:name="CenturyGothic">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3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46C" w:rsidRDefault="0060446C" w:rsidP="00482F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0446C" w:rsidRDefault="0060446C" w:rsidP="00482F1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46C" w:rsidRDefault="0060446C" w:rsidP="00482F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F1DF8">
      <w:rPr>
        <w:rStyle w:val="Nmerodepgina"/>
        <w:noProof/>
      </w:rPr>
      <w:t>15</w:t>
    </w:r>
    <w:r>
      <w:rPr>
        <w:rStyle w:val="Nmerodepgina"/>
      </w:rPr>
      <w:fldChar w:fldCharType="end"/>
    </w:r>
  </w:p>
  <w:p w:rsidR="0060446C" w:rsidRDefault="0060446C" w:rsidP="00482F1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4C7" w:rsidRDefault="008B04C7">
      <w:r>
        <w:separator/>
      </w:r>
    </w:p>
  </w:footnote>
  <w:footnote w:type="continuationSeparator" w:id="1">
    <w:p w:rsidR="008B04C7" w:rsidRDefault="008B0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7654"/>
    </w:tblGrid>
    <w:tr w:rsidR="0060446C" w:rsidRPr="0060446C" w:rsidTr="006D1EA2">
      <w:trPr>
        <w:trHeight w:val="1544"/>
      </w:trPr>
      <w:tc>
        <w:tcPr>
          <w:tcW w:w="1630" w:type="dxa"/>
          <w:tcBorders>
            <w:top w:val="single" w:sz="4" w:space="0" w:color="auto"/>
            <w:left w:val="single" w:sz="4" w:space="0" w:color="auto"/>
            <w:bottom w:val="single" w:sz="4" w:space="0" w:color="auto"/>
            <w:right w:val="single" w:sz="4" w:space="0" w:color="auto"/>
          </w:tcBorders>
        </w:tcPr>
        <w:p w:rsidR="0060446C" w:rsidRDefault="0060446C">
          <w:pPr>
            <w:pStyle w:val="Cabealho"/>
          </w:pPr>
          <w:r>
            <w:rPr>
              <w:noProof/>
            </w:rPr>
            <w:drawing>
              <wp:inline distT="0" distB="0" distL="0" distR="0">
                <wp:extent cx="914400" cy="78105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14400" cy="781050"/>
                        </a:xfrm>
                        <a:prstGeom prst="rect">
                          <a:avLst/>
                        </a:prstGeom>
                        <a:noFill/>
                        <a:ln w="9525">
                          <a:noFill/>
                          <a:miter lim="800000"/>
                          <a:headEnd/>
                          <a:tailEnd/>
                        </a:ln>
                      </pic:spPr>
                    </pic:pic>
                  </a:graphicData>
                </a:graphic>
              </wp:inline>
            </w:drawing>
          </w:r>
        </w:p>
      </w:tc>
      <w:tc>
        <w:tcPr>
          <w:tcW w:w="7654" w:type="dxa"/>
          <w:tcBorders>
            <w:top w:val="single" w:sz="4" w:space="0" w:color="auto"/>
            <w:left w:val="single" w:sz="4" w:space="0" w:color="auto"/>
            <w:bottom w:val="single" w:sz="4" w:space="0" w:color="auto"/>
            <w:right w:val="single" w:sz="4" w:space="0" w:color="auto"/>
          </w:tcBorders>
        </w:tcPr>
        <w:p w:rsidR="0060446C" w:rsidRDefault="0060446C">
          <w:pPr>
            <w:pStyle w:val="Cabealho"/>
            <w:jc w:val="center"/>
            <w:rPr>
              <w:rFonts w:ascii="Arial Narrow" w:hAnsi="Arial Narrow" w:cs="Arial"/>
              <w:b/>
              <w:bCs/>
              <w:sz w:val="22"/>
            </w:rPr>
          </w:pPr>
        </w:p>
        <w:p w:rsidR="0060446C" w:rsidRDefault="0060446C">
          <w:pPr>
            <w:pStyle w:val="Cabealho"/>
            <w:jc w:val="center"/>
            <w:rPr>
              <w:rFonts w:ascii="Arial Narrow" w:hAnsi="Arial Narrow" w:cs="Arial"/>
              <w:b/>
              <w:bCs/>
            </w:rPr>
          </w:pPr>
          <w:r>
            <w:rPr>
              <w:rFonts w:ascii="Arial Narrow" w:hAnsi="Arial Narrow" w:cs="Arial"/>
              <w:b/>
              <w:bCs/>
              <w:sz w:val="22"/>
            </w:rPr>
            <w:t xml:space="preserve">PREFEITURA MUNICIPAL DE JANAÚBA - ESTADO DE MINAS </w:t>
          </w:r>
          <w:r>
            <w:rPr>
              <w:rFonts w:ascii="Arial Narrow" w:hAnsi="Arial Narrow" w:cs="Arial"/>
              <w:b/>
              <w:bCs/>
            </w:rPr>
            <w:t>GERAIS</w:t>
          </w:r>
        </w:p>
        <w:p w:rsidR="0060446C" w:rsidRDefault="0060446C">
          <w:pPr>
            <w:pStyle w:val="Cabealho"/>
            <w:jc w:val="center"/>
            <w:rPr>
              <w:b/>
              <w:bCs/>
            </w:rPr>
          </w:pPr>
          <w:r>
            <w:rPr>
              <w:b/>
              <w:bCs/>
            </w:rPr>
            <w:t>CNPJ 18.017.392/0001-67</w:t>
          </w:r>
        </w:p>
        <w:p w:rsidR="0060446C" w:rsidRDefault="0060446C">
          <w:pPr>
            <w:pStyle w:val="Cabealho"/>
            <w:jc w:val="center"/>
            <w:rPr>
              <w:b/>
              <w:bCs/>
            </w:rPr>
          </w:pPr>
          <w:r>
            <w:rPr>
              <w:b/>
              <w:bCs/>
            </w:rPr>
            <w:t>Fone: 0** 38 3821-4009 – Fax: 0** 38 3821-4393</w:t>
          </w:r>
        </w:p>
        <w:p w:rsidR="0060446C" w:rsidRDefault="0060446C">
          <w:pPr>
            <w:pStyle w:val="Cabealho"/>
            <w:jc w:val="center"/>
            <w:rPr>
              <w:b/>
              <w:bCs/>
              <w:sz w:val="22"/>
            </w:rPr>
          </w:pPr>
          <w:r>
            <w:rPr>
              <w:b/>
              <w:bCs/>
            </w:rPr>
            <w:t>Praça Dr. Rockert, 92 – Centro - CEP 39440-000 – Janaúba - MG</w:t>
          </w:r>
        </w:p>
        <w:p w:rsidR="0060446C" w:rsidRDefault="0060446C">
          <w:pPr>
            <w:pStyle w:val="Cabealho"/>
            <w:jc w:val="center"/>
            <w:rPr>
              <w:lang w:val="en-US"/>
            </w:rPr>
          </w:pPr>
          <w:r>
            <w:rPr>
              <w:lang w:val="en-US"/>
            </w:rPr>
            <w:t xml:space="preserve">Site: </w:t>
          </w:r>
          <w:hyperlink r:id="rId2" w:history="1">
            <w:r>
              <w:rPr>
                <w:rStyle w:val="Hyperlink"/>
                <w:b/>
                <w:bCs/>
                <w:sz w:val="18"/>
                <w:lang w:val="en-US"/>
              </w:rPr>
              <w:t>www.janaubamg.com.br</w:t>
            </w:r>
          </w:hyperlink>
          <w:r>
            <w:rPr>
              <w:lang w:val="en-US"/>
            </w:rPr>
            <w:t xml:space="preserve">  - Email: licitacaojanauba@yahoo.com.br</w:t>
          </w:r>
        </w:p>
      </w:tc>
    </w:tr>
  </w:tbl>
  <w:p w:rsidR="0060446C" w:rsidRDefault="0060446C" w:rsidP="00AE1D5A">
    <w:pPr>
      <w:pStyle w:val="Cabealho"/>
      <w:rPr>
        <w:lang w:val="en-US"/>
      </w:rPr>
    </w:pPr>
  </w:p>
  <w:p w:rsidR="0060446C" w:rsidRPr="00AE1D5A" w:rsidRDefault="0060446C">
    <w:pPr>
      <w:pStyle w:val="Cabealh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0303"/>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775A8E"/>
    <w:multiLevelType w:val="hybridMultilevel"/>
    <w:tmpl w:val="948C594C"/>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1EF25FEC"/>
    <w:multiLevelType w:val="multilevel"/>
    <w:tmpl w:val="7CF4FA8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F6B07FD"/>
    <w:multiLevelType w:val="hybridMultilevel"/>
    <w:tmpl w:val="69184D4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2121149C"/>
    <w:multiLevelType w:val="hybridMultilevel"/>
    <w:tmpl w:val="A35EF730"/>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2A460BC4"/>
    <w:multiLevelType w:val="multilevel"/>
    <w:tmpl w:val="027A44C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68" w:hanging="360"/>
      </w:pPr>
      <w:rPr>
        <w:rFonts w:cs="Times New Roman"/>
      </w:rPr>
    </w:lvl>
    <w:lvl w:ilvl="2">
      <w:start w:val="1"/>
      <w:numFmt w:val="decimal"/>
      <w:isLgl/>
      <w:lvlText w:val="%1.%2.%3"/>
      <w:lvlJc w:val="left"/>
      <w:pPr>
        <w:ind w:left="1776" w:hanging="720"/>
      </w:pPr>
      <w:rPr>
        <w:rFonts w:cs="Times New Roman"/>
      </w:rPr>
    </w:lvl>
    <w:lvl w:ilvl="3">
      <w:start w:val="1"/>
      <w:numFmt w:val="decimal"/>
      <w:isLgl/>
      <w:lvlText w:val="%1.%2.%3.%4"/>
      <w:lvlJc w:val="left"/>
      <w:pPr>
        <w:ind w:left="2124" w:hanging="720"/>
      </w:pPr>
      <w:rPr>
        <w:rFonts w:cs="Times New Roman"/>
      </w:rPr>
    </w:lvl>
    <w:lvl w:ilvl="4">
      <w:start w:val="1"/>
      <w:numFmt w:val="decimal"/>
      <w:isLgl/>
      <w:lvlText w:val="%1.%2.%3.%4.%5"/>
      <w:lvlJc w:val="left"/>
      <w:pPr>
        <w:ind w:left="2832" w:hanging="1080"/>
      </w:pPr>
      <w:rPr>
        <w:rFonts w:cs="Times New Roman"/>
      </w:rPr>
    </w:lvl>
    <w:lvl w:ilvl="5">
      <w:start w:val="1"/>
      <w:numFmt w:val="decimal"/>
      <w:isLgl/>
      <w:lvlText w:val="%1.%2.%3.%4.%5.%6"/>
      <w:lvlJc w:val="left"/>
      <w:pPr>
        <w:ind w:left="3180" w:hanging="1080"/>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abstractNum w:abstractNumId="6">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nsid w:val="383C04D4"/>
    <w:multiLevelType w:val="hybridMultilevel"/>
    <w:tmpl w:val="F2C4EFE8"/>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495B61E7"/>
    <w:multiLevelType w:val="hybridMultilevel"/>
    <w:tmpl w:val="816C7696"/>
    <w:lvl w:ilvl="0" w:tplc="0416000F">
      <w:start w:val="3"/>
      <w:numFmt w:val="decimal"/>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4F3200FC"/>
    <w:multiLevelType w:val="hybridMultilevel"/>
    <w:tmpl w:val="33E65944"/>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nsid w:val="639F2390"/>
    <w:multiLevelType w:val="hybridMultilevel"/>
    <w:tmpl w:val="F22C21A0"/>
    <w:lvl w:ilvl="0" w:tplc="04160005">
      <w:start w:val="1"/>
      <w:numFmt w:val="bullet"/>
      <w:lvlText w:val=""/>
      <w:lvlJc w:val="left"/>
      <w:pPr>
        <w:tabs>
          <w:tab w:val="num" w:pos="360"/>
        </w:tabs>
        <w:ind w:left="360" w:hanging="360"/>
      </w:pPr>
      <w:rPr>
        <w:rFonts w:ascii="Wingdings" w:hAnsi="Wingdings" w:hint="default"/>
      </w:rPr>
    </w:lvl>
    <w:lvl w:ilvl="1" w:tplc="04160003">
      <w:start w:val="1"/>
      <w:numFmt w:val="bullet"/>
      <w:lvlText w:val="o"/>
      <w:lvlJc w:val="left"/>
      <w:pPr>
        <w:tabs>
          <w:tab w:val="num" w:pos="502"/>
        </w:tabs>
        <w:ind w:left="502" w:hanging="360"/>
      </w:pPr>
      <w:rPr>
        <w:rFonts w:ascii="Courier New" w:hAnsi="Courier New" w:cs="Times New Roman"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3">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671F6FDB"/>
    <w:multiLevelType w:val="multilevel"/>
    <w:tmpl w:val="6816A986"/>
    <w:lvl w:ilvl="0">
      <w:start w:val="13"/>
      <w:numFmt w:val="decimal"/>
      <w:lvlText w:val="%1."/>
      <w:lvlJc w:val="left"/>
      <w:pPr>
        <w:tabs>
          <w:tab w:val="num" w:pos="660"/>
        </w:tabs>
        <w:ind w:left="660" w:hanging="660"/>
      </w:pPr>
    </w:lvl>
    <w:lvl w:ilvl="1">
      <w:start w:val="13"/>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6E7968CD"/>
    <w:multiLevelType w:val="hybridMultilevel"/>
    <w:tmpl w:val="873EBBC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nsid w:val="6FB71816"/>
    <w:multiLevelType w:val="hybridMultilevel"/>
    <w:tmpl w:val="6AE41C2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4"/>
    <w:lvlOverride w:ilvl="0">
      <w:startOverride w:val="1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67839"/>
    <w:rsid w:val="0002178D"/>
    <w:rsid w:val="00025C54"/>
    <w:rsid w:val="00042CAB"/>
    <w:rsid w:val="0007282C"/>
    <w:rsid w:val="00077CA3"/>
    <w:rsid w:val="00092F88"/>
    <w:rsid w:val="000C6216"/>
    <w:rsid w:val="000D4938"/>
    <w:rsid w:val="000F1DF8"/>
    <w:rsid w:val="001101CD"/>
    <w:rsid w:val="00111109"/>
    <w:rsid w:val="00111119"/>
    <w:rsid w:val="00115D63"/>
    <w:rsid w:val="001562DC"/>
    <w:rsid w:val="00163F37"/>
    <w:rsid w:val="00180CFF"/>
    <w:rsid w:val="001B221F"/>
    <w:rsid w:val="001B5B18"/>
    <w:rsid w:val="001F558C"/>
    <w:rsid w:val="00256F28"/>
    <w:rsid w:val="0026194A"/>
    <w:rsid w:val="00273019"/>
    <w:rsid w:val="00280920"/>
    <w:rsid w:val="002A246D"/>
    <w:rsid w:val="002B71C5"/>
    <w:rsid w:val="002C1B77"/>
    <w:rsid w:val="002D3904"/>
    <w:rsid w:val="002D783D"/>
    <w:rsid w:val="003014B7"/>
    <w:rsid w:val="00304B48"/>
    <w:rsid w:val="00310D1B"/>
    <w:rsid w:val="00331019"/>
    <w:rsid w:val="003372E3"/>
    <w:rsid w:val="00384C32"/>
    <w:rsid w:val="003A4EDB"/>
    <w:rsid w:val="003A6747"/>
    <w:rsid w:val="003A6F9E"/>
    <w:rsid w:val="003E5FB3"/>
    <w:rsid w:val="003F3698"/>
    <w:rsid w:val="003F4870"/>
    <w:rsid w:val="0042695F"/>
    <w:rsid w:val="00431F85"/>
    <w:rsid w:val="00436E65"/>
    <w:rsid w:val="00437446"/>
    <w:rsid w:val="00444D12"/>
    <w:rsid w:val="00453972"/>
    <w:rsid w:val="00482F19"/>
    <w:rsid w:val="00487865"/>
    <w:rsid w:val="00491137"/>
    <w:rsid w:val="00497133"/>
    <w:rsid w:val="004A1755"/>
    <w:rsid w:val="004F5F4C"/>
    <w:rsid w:val="0053138D"/>
    <w:rsid w:val="00540AF1"/>
    <w:rsid w:val="005414F8"/>
    <w:rsid w:val="005510A7"/>
    <w:rsid w:val="00551ECE"/>
    <w:rsid w:val="00556E98"/>
    <w:rsid w:val="00567839"/>
    <w:rsid w:val="00576D29"/>
    <w:rsid w:val="005832A7"/>
    <w:rsid w:val="00584BB1"/>
    <w:rsid w:val="005860C9"/>
    <w:rsid w:val="00596AC3"/>
    <w:rsid w:val="005A4E3F"/>
    <w:rsid w:val="005C2278"/>
    <w:rsid w:val="005D6193"/>
    <w:rsid w:val="0060446C"/>
    <w:rsid w:val="0060617A"/>
    <w:rsid w:val="006229EC"/>
    <w:rsid w:val="00630276"/>
    <w:rsid w:val="00643E73"/>
    <w:rsid w:val="0068666F"/>
    <w:rsid w:val="00694C2A"/>
    <w:rsid w:val="006C24F0"/>
    <w:rsid w:val="006C4F1E"/>
    <w:rsid w:val="006C76CE"/>
    <w:rsid w:val="006D1EA2"/>
    <w:rsid w:val="006F0E4B"/>
    <w:rsid w:val="006F176A"/>
    <w:rsid w:val="00703631"/>
    <w:rsid w:val="00720BC5"/>
    <w:rsid w:val="00731165"/>
    <w:rsid w:val="0073269F"/>
    <w:rsid w:val="007536E1"/>
    <w:rsid w:val="00763ACD"/>
    <w:rsid w:val="00776F89"/>
    <w:rsid w:val="00782E57"/>
    <w:rsid w:val="007870DC"/>
    <w:rsid w:val="00790C8F"/>
    <w:rsid w:val="007A6C09"/>
    <w:rsid w:val="007E5F19"/>
    <w:rsid w:val="007E6D1E"/>
    <w:rsid w:val="007F0CC5"/>
    <w:rsid w:val="00801C0A"/>
    <w:rsid w:val="00814417"/>
    <w:rsid w:val="00823089"/>
    <w:rsid w:val="0083371B"/>
    <w:rsid w:val="008418E5"/>
    <w:rsid w:val="00854E44"/>
    <w:rsid w:val="0088635F"/>
    <w:rsid w:val="00896293"/>
    <w:rsid w:val="00897031"/>
    <w:rsid w:val="008B04C7"/>
    <w:rsid w:val="008B3880"/>
    <w:rsid w:val="008D0FEA"/>
    <w:rsid w:val="008E33A7"/>
    <w:rsid w:val="008E49AB"/>
    <w:rsid w:val="008F2782"/>
    <w:rsid w:val="008F2B96"/>
    <w:rsid w:val="008F7820"/>
    <w:rsid w:val="00921AE2"/>
    <w:rsid w:val="00925A86"/>
    <w:rsid w:val="009642B7"/>
    <w:rsid w:val="00972F1E"/>
    <w:rsid w:val="009A2AA3"/>
    <w:rsid w:val="009A7930"/>
    <w:rsid w:val="009C15B9"/>
    <w:rsid w:val="009E64BF"/>
    <w:rsid w:val="00A14FB5"/>
    <w:rsid w:val="00A40FC8"/>
    <w:rsid w:val="00A41117"/>
    <w:rsid w:val="00A4799D"/>
    <w:rsid w:val="00A77312"/>
    <w:rsid w:val="00A776AB"/>
    <w:rsid w:val="00A85DF6"/>
    <w:rsid w:val="00A9218E"/>
    <w:rsid w:val="00A94777"/>
    <w:rsid w:val="00AB4011"/>
    <w:rsid w:val="00AB4D54"/>
    <w:rsid w:val="00AE0408"/>
    <w:rsid w:val="00AE1D5A"/>
    <w:rsid w:val="00AF0641"/>
    <w:rsid w:val="00AF5E15"/>
    <w:rsid w:val="00B1641A"/>
    <w:rsid w:val="00B179B1"/>
    <w:rsid w:val="00B37DE2"/>
    <w:rsid w:val="00B55732"/>
    <w:rsid w:val="00B579AC"/>
    <w:rsid w:val="00B61586"/>
    <w:rsid w:val="00B712B3"/>
    <w:rsid w:val="00B75110"/>
    <w:rsid w:val="00B930D1"/>
    <w:rsid w:val="00BC3FB0"/>
    <w:rsid w:val="00BC67EF"/>
    <w:rsid w:val="00BF1056"/>
    <w:rsid w:val="00C01A95"/>
    <w:rsid w:val="00C11B14"/>
    <w:rsid w:val="00C274E9"/>
    <w:rsid w:val="00C46D68"/>
    <w:rsid w:val="00C52718"/>
    <w:rsid w:val="00C55B4F"/>
    <w:rsid w:val="00C579E9"/>
    <w:rsid w:val="00CA32C2"/>
    <w:rsid w:val="00CA716F"/>
    <w:rsid w:val="00CB39FF"/>
    <w:rsid w:val="00CC7701"/>
    <w:rsid w:val="00CF543F"/>
    <w:rsid w:val="00D06408"/>
    <w:rsid w:val="00D43F11"/>
    <w:rsid w:val="00D61446"/>
    <w:rsid w:val="00D647F1"/>
    <w:rsid w:val="00D716EC"/>
    <w:rsid w:val="00D83F10"/>
    <w:rsid w:val="00D95EA9"/>
    <w:rsid w:val="00DD2EEE"/>
    <w:rsid w:val="00DD544A"/>
    <w:rsid w:val="00DE04E1"/>
    <w:rsid w:val="00DE366A"/>
    <w:rsid w:val="00E366C8"/>
    <w:rsid w:val="00E43887"/>
    <w:rsid w:val="00EA4386"/>
    <w:rsid w:val="00EB536D"/>
    <w:rsid w:val="00ED0A81"/>
    <w:rsid w:val="00ED37CF"/>
    <w:rsid w:val="00ED4A1D"/>
    <w:rsid w:val="00EF144B"/>
    <w:rsid w:val="00F135A4"/>
    <w:rsid w:val="00F24B7F"/>
    <w:rsid w:val="00F311E7"/>
    <w:rsid w:val="00F561AC"/>
    <w:rsid w:val="00F57F9E"/>
    <w:rsid w:val="00F612E7"/>
    <w:rsid w:val="00F6628C"/>
    <w:rsid w:val="00F66C3B"/>
    <w:rsid w:val="00F71C46"/>
    <w:rsid w:val="00FA7215"/>
    <w:rsid w:val="00FB65BD"/>
    <w:rsid w:val="00FC4B4E"/>
    <w:rsid w:val="00FF00E7"/>
    <w:rsid w:val="00FF2D9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43F"/>
  </w:style>
  <w:style w:type="paragraph" w:styleId="Ttulo1">
    <w:name w:val="heading 1"/>
    <w:basedOn w:val="Normal"/>
    <w:next w:val="Normal"/>
    <w:link w:val="Ttulo1Char"/>
    <w:qFormat/>
    <w:rsid w:val="00567839"/>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567839"/>
    <w:pPr>
      <w:keepNext/>
      <w:jc w:val="center"/>
      <w:outlineLvl w:val="1"/>
    </w:pPr>
    <w:rPr>
      <w:rFonts w:ascii="Souvenir Lt BT" w:hAnsi="Souvenir Lt BT"/>
      <w:b/>
      <w:sz w:val="24"/>
    </w:rPr>
  </w:style>
  <w:style w:type="paragraph" w:styleId="Ttulo3">
    <w:name w:val="heading 3"/>
    <w:basedOn w:val="Normal"/>
    <w:next w:val="Normal"/>
    <w:link w:val="Ttulo3Char"/>
    <w:qFormat/>
    <w:rsid w:val="00567839"/>
    <w:pPr>
      <w:keepNext/>
      <w:keepLines/>
      <w:spacing w:before="200" w:line="276" w:lineRule="auto"/>
      <w:outlineLvl w:val="2"/>
    </w:pPr>
    <w:rPr>
      <w:rFonts w:ascii="Cambria" w:hAnsi="Cambria"/>
      <w:b/>
      <w:bCs/>
      <w:color w:val="4F81BD"/>
    </w:rPr>
  </w:style>
  <w:style w:type="paragraph" w:styleId="Ttulo8">
    <w:name w:val="heading 8"/>
    <w:basedOn w:val="Normal"/>
    <w:next w:val="Normal"/>
    <w:link w:val="Ttulo8Char"/>
    <w:qFormat/>
    <w:rsid w:val="00567839"/>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567839"/>
    <w:rPr>
      <w:rFonts w:ascii="Cambria" w:hAnsi="Cambria"/>
      <w:b/>
      <w:bCs/>
      <w:kern w:val="32"/>
      <w:sz w:val="32"/>
      <w:szCs w:val="32"/>
      <w:lang w:val="pt-BR" w:eastAsia="en-US" w:bidi="ar-SA"/>
    </w:rPr>
  </w:style>
  <w:style w:type="character" w:customStyle="1" w:styleId="Ttulo2Char">
    <w:name w:val="Título 2 Char"/>
    <w:basedOn w:val="Fontepargpadro"/>
    <w:link w:val="Ttulo2"/>
    <w:locked/>
    <w:rsid w:val="00567839"/>
    <w:rPr>
      <w:rFonts w:ascii="Souvenir Lt BT" w:hAnsi="Souvenir Lt BT"/>
      <w:b/>
      <w:sz w:val="24"/>
      <w:lang w:val="pt-BR" w:eastAsia="pt-BR" w:bidi="ar-SA"/>
    </w:rPr>
  </w:style>
  <w:style w:type="character" w:customStyle="1" w:styleId="Ttulo3Char">
    <w:name w:val="Título 3 Char"/>
    <w:basedOn w:val="Fontepargpadro"/>
    <w:link w:val="Ttulo3"/>
    <w:locked/>
    <w:rsid w:val="00567839"/>
    <w:rPr>
      <w:rFonts w:ascii="Cambria" w:hAnsi="Cambria"/>
      <w:b/>
      <w:bCs/>
      <w:color w:val="4F81BD"/>
      <w:lang w:val="pt-BR" w:eastAsia="pt-BR" w:bidi="ar-SA"/>
    </w:rPr>
  </w:style>
  <w:style w:type="character" w:customStyle="1" w:styleId="Ttulo8Char">
    <w:name w:val="Título 8 Char"/>
    <w:basedOn w:val="Fontepargpadro"/>
    <w:link w:val="Ttulo8"/>
    <w:locked/>
    <w:rsid w:val="00567839"/>
    <w:rPr>
      <w:i/>
      <w:iCs/>
      <w:sz w:val="24"/>
      <w:szCs w:val="24"/>
      <w:lang w:val="pt-BR" w:eastAsia="pt-BR" w:bidi="ar-SA"/>
    </w:rPr>
  </w:style>
  <w:style w:type="character" w:styleId="Hyperlink">
    <w:name w:val="Hyperlink"/>
    <w:basedOn w:val="Fontepargpadro"/>
    <w:rsid w:val="00567839"/>
    <w:rPr>
      <w:color w:val="0000FF"/>
      <w:u w:val="single"/>
    </w:rPr>
  </w:style>
  <w:style w:type="paragraph" w:styleId="NormalWeb">
    <w:name w:val="Normal (Web)"/>
    <w:basedOn w:val="Normal"/>
    <w:rsid w:val="00567839"/>
    <w:pPr>
      <w:spacing w:before="100" w:beforeAutospacing="1" w:after="100" w:afterAutospacing="1"/>
    </w:pPr>
    <w:rPr>
      <w:rFonts w:ascii="Calibri" w:hAnsi="Calibri"/>
      <w:sz w:val="24"/>
      <w:szCs w:val="24"/>
    </w:rPr>
  </w:style>
  <w:style w:type="character" w:customStyle="1" w:styleId="TextodenotaderodapChar">
    <w:name w:val="Texto de nota de rodapé Char"/>
    <w:basedOn w:val="Fontepargpadro"/>
    <w:link w:val="Textodenotaderodap"/>
    <w:locked/>
    <w:rsid w:val="00567839"/>
    <w:rPr>
      <w:lang w:eastAsia="ar-SA" w:bidi="ar-SA"/>
    </w:rPr>
  </w:style>
  <w:style w:type="paragraph" w:styleId="Textodenotaderodap">
    <w:name w:val="footnote text"/>
    <w:basedOn w:val="Normal"/>
    <w:link w:val="TextodenotaderodapChar"/>
    <w:rsid w:val="00567839"/>
    <w:pPr>
      <w:suppressAutoHyphens/>
    </w:pPr>
    <w:rPr>
      <w:lang w:eastAsia="ar-SA"/>
    </w:rPr>
  </w:style>
  <w:style w:type="character" w:customStyle="1" w:styleId="TextodecomentrioChar">
    <w:name w:val="Texto de comentário Char"/>
    <w:basedOn w:val="Fontepargpadro"/>
    <w:link w:val="Textodecomentrio"/>
    <w:locked/>
    <w:rsid w:val="00567839"/>
    <w:rPr>
      <w:rFonts w:ascii="Calibri" w:hAnsi="Calibri"/>
      <w:lang w:eastAsia="en-US" w:bidi="ar-SA"/>
    </w:rPr>
  </w:style>
  <w:style w:type="paragraph" w:styleId="Textodecomentrio">
    <w:name w:val="annotation text"/>
    <w:basedOn w:val="Normal"/>
    <w:link w:val="TextodecomentrioChar"/>
    <w:rsid w:val="00567839"/>
    <w:pPr>
      <w:spacing w:after="200" w:line="276" w:lineRule="auto"/>
    </w:pPr>
    <w:rPr>
      <w:rFonts w:ascii="Calibri" w:hAnsi="Calibri"/>
      <w:lang w:eastAsia="en-US"/>
    </w:rPr>
  </w:style>
  <w:style w:type="character" w:customStyle="1" w:styleId="CabealhoChar">
    <w:name w:val="Cabeçalho Char"/>
    <w:basedOn w:val="Fontepargpadro"/>
    <w:link w:val="Cabealho"/>
    <w:locked/>
    <w:rsid w:val="00567839"/>
    <w:rPr>
      <w:lang w:val="pt-BR" w:eastAsia="pt-BR" w:bidi="ar-SA"/>
    </w:rPr>
  </w:style>
  <w:style w:type="paragraph" w:styleId="Cabealho">
    <w:name w:val="header"/>
    <w:basedOn w:val="Normal"/>
    <w:link w:val="CabealhoChar"/>
    <w:rsid w:val="00567839"/>
    <w:pPr>
      <w:tabs>
        <w:tab w:val="center" w:pos="4252"/>
        <w:tab w:val="right" w:pos="8504"/>
      </w:tabs>
    </w:pPr>
  </w:style>
  <w:style w:type="character" w:customStyle="1" w:styleId="RodapChar">
    <w:name w:val="Rodapé Char"/>
    <w:basedOn w:val="Fontepargpadro"/>
    <w:link w:val="Rodap"/>
    <w:locked/>
    <w:rsid w:val="00567839"/>
    <w:rPr>
      <w:lang w:val="pt-BR" w:eastAsia="pt-BR" w:bidi="ar-SA"/>
    </w:rPr>
  </w:style>
  <w:style w:type="paragraph" w:styleId="Rodap">
    <w:name w:val="footer"/>
    <w:basedOn w:val="Normal"/>
    <w:link w:val="RodapChar"/>
    <w:rsid w:val="00567839"/>
    <w:pPr>
      <w:tabs>
        <w:tab w:val="center" w:pos="4252"/>
        <w:tab w:val="right" w:pos="8504"/>
      </w:tabs>
    </w:pPr>
  </w:style>
  <w:style w:type="character" w:customStyle="1" w:styleId="AssuntodocomentrioChar">
    <w:name w:val="Assunto do comentário Char"/>
    <w:basedOn w:val="TextodecomentrioChar"/>
    <w:link w:val="Assuntodocomentrio"/>
    <w:locked/>
    <w:rsid w:val="00567839"/>
    <w:rPr>
      <w:rFonts w:ascii="Calibri" w:hAnsi="Calibri"/>
      <w:b/>
      <w:bCs/>
      <w:lang w:eastAsia="en-US" w:bidi="ar-SA"/>
    </w:rPr>
  </w:style>
  <w:style w:type="paragraph" w:styleId="Assuntodocomentrio">
    <w:name w:val="annotation subject"/>
    <w:basedOn w:val="Textodecomentrio"/>
    <w:next w:val="Textodecomentrio"/>
    <w:link w:val="AssuntodocomentrioChar"/>
    <w:rsid w:val="00567839"/>
    <w:rPr>
      <w:b/>
      <w:bCs/>
    </w:rPr>
  </w:style>
  <w:style w:type="character" w:customStyle="1" w:styleId="TextodebaloChar">
    <w:name w:val="Texto de balão Char"/>
    <w:basedOn w:val="Fontepargpadro"/>
    <w:link w:val="Textodebalo"/>
    <w:locked/>
    <w:rsid w:val="00567839"/>
    <w:rPr>
      <w:rFonts w:ascii="Tahoma" w:hAnsi="Tahoma"/>
      <w:sz w:val="16"/>
      <w:szCs w:val="16"/>
      <w:lang w:bidi="ar-SA"/>
    </w:rPr>
  </w:style>
  <w:style w:type="paragraph" w:styleId="Textodebalo">
    <w:name w:val="Balloon Text"/>
    <w:basedOn w:val="Normal"/>
    <w:link w:val="TextodebaloChar"/>
    <w:rsid w:val="00567839"/>
    <w:rPr>
      <w:rFonts w:ascii="Tahoma" w:hAnsi="Tahoma"/>
      <w:sz w:val="16"/>
      <w:szCs w:val="16"/>
    </w:rPr>
  </w:style>
  <w:style w:type="character" w:customStyle="1" w:styleId="SemEspaamentoChar">
    <w:name w:val="Sem Espaçamento Char"/>
    <w:link w:val="SemEspaamento"/>
    <w:locked/>
    <w:rsid w:val="00567839"/>
    <w:rPr>
      <w:rFonts w:ascii="Cambria" w:hAnsi="Cambria"/>
      <w:lang w:val="en-US" w:bidi="ar-SA"/>
    </w:rPr>
  </w:style>
  <w:style w:type="paragraph" w:styleId="SemEspaamento">
    <w:name w:val="No Spacing"/>
    <w:basedOn w:val="Normal"/>
    <w:link w:val="SemEspaamentoChar"/>
    <w:qFormat/>
    <w:rsid w:val="00567839"/>
    <w:rPr>
      <w:rFonts w:ascii="Cambria" w:hAnsi="Cambria"/>
      <w:lang w:val="en-US"/>
    </w:rPr>
  </w:style>
  <w:style w:type="paragraph" w:customStyle="1" w:styleId="msolistparagraph0">
    <w:name w:val="msolistparagraph"/>
    <w:basedOn w:val="Normal"/>
    <w:rsid w:val="00567839"/>
    <w:pPr>
      <w:spacing w:after="200" w:line="276" w:lineRule="auto"/>
      <w:ind w:left="720"/>
      <w:contextualSpacing/>
    </w:pPr>
    <w:rPr>
      <w:rFonts w:ascii="Calibri" w:hAnsi="Calibri"/>
      <w:sz w:val="22"/>
      <w:szCs w:val="22"/>
      <w:lang w:eastAsia="en-US"/>
    </w:rPr>
  </w:style>
  <w:style w:type="character" w:customStyle="1" w:styleId="mw-headline">
    <w:name w:val="mw-headline"/>
    <w:rsid w:val="00567839"/>
    <w:rPr>
      <w:rFonts w:ascii="Times New Roman" w:hAnsi="Times New Roman" w:cs="Times New Roman" w:hint="default"/>
    </w:rPr>
  </w:style>
  <w:style w:type="character" w:customStyle="1" w:styleId="CorpodetextoChar">
    <w:name w:val="Corpo de texto Char"/>
    <w:basedOn w:val="Fontepargpadro"/>
    <w:link w:val="Corpodetexto"/>
    <w:locked/>
    <w:rsid w:val="005D6193"/>
    <w:rPr>
      <w:rFonts w:ascii="Arial" w:hAnsi="Arial"/>
      <w:lang w:eastAsia="pt-BR" w:bidi="ar-SA"/>
    </w:rPr>
  </w:style>
  <w:style w:type="paragraph" w:styleId="Corpodetexto">
    <w:name w:val="Body Text"/>
    <w:basedOn w:val="Normal"/>
    <w:link w:val="CorpodetextoChar"/>
    <w:rsid w:val="005D6193"/>
    <w:pPr>
      <w:jc w:val="both"/>
    </w:pPr>
    <w:rPr>
      <w:rFonts w:ascii="Arial" w:hAnsi="Arial"/>
    </w:rPr>
  </w:style>
  <w:style w:type="table" w:styleId="Tabelacomgrade">
    <w:name w:val="Table Grid"/>
    <w:basedOn w:val="Tabelanormal"/>
    <w:rsid w:val="005D619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31">
    <w:name w:val="Recuo de corpo de texto 31"/>
    <w:basedOn w:val="Normal"/>
    <w:rsid w:val="00482F19"/>
    <w:pPr>
      <w:widowControl w:val="0"/>
      <w:ind w:firstLine="426"/>
      <w:jc w:val="both"/>
    </w:pPr>
    <w:rPr>
      <w:sz w:val="24"/>
    </w:rPr>
  </w:style>
  <w:style w:type="character" w:styleId="Nmerodepgina">
    <w:name w:val="page number"/>
    <w:basedOn w:val="Fontepargpadro"/>
    <w:rsid w:val="00482F19"/>
  </w:style>
  <w:style w:type="paragraph" w:styleId="PargrafodaLista">
    <w:name w:val="List Paragraph"/>
    <w:basedOn w:val="Normal"/>
    <w:uiPriority w:val="34"/>
    <w:qFormat/>
    <w:rsid w:val="00972F1E"/>
    <w:pPr>
      <w:ind w:left="720"/>
      <w:contextualSpacing/>
    </w:pPr>
  </w:style>
</w:styles>
</file>

<file path=word/webSettings.xml><?xml version="1.0" encoding="utf-8"?>
<w:webSettings xmlns:r="http://schemas.openxmlformats.org/officeDocument/2006/relationships" xmlns:w="http://schemas.openxmlformats.org/wordprocessingml/2006/main">
  <w:divs>
    <w:div w:id="11809410">
      <w:bodyDiv w:val="1"/>
      <w:marLeft w:val="0"/>
      <w:marRight w:val="0"/>
      <w:marTop w:val="0"/>
      <w:marBottom w:val="0"/>
      <w:divBdr>
        <w:top w:val="none" w:sz="0" w:space="0" w:color="auto"/>
        <w:left w:val="none" w:sz="0" w:space="0" w:color="auto"/>
        <w:bottom w:val="none" w:sz="0" w:space="0" w:color="auto"/>
        <w:right w:val="none" w:sz="0" w:space="0" w:color="auto"/>
      </w:divBdr>
    </w:div>
    <w:div w:id="228854786">
      <w:bodyDiv w:val="1"/>
      <w:marLeft w:val="0"/>
      <w:marRight w:val="0"/>
      <w:marTop w:val="0"/>
      <w:marBottom w:val="0"/>
      <w:divBdr>
        <w:top w:val="none" w:sz="0" w:space="0" w:color="auto"/>
        <w:left w:val="none" w:sz="0" w:space="0" w:color="auto"/>
        <w:bottom w:val="none" w:sz="0" w:space="0" w:color="auto"/>
        <w:right w:val="none" w:sz="0" w:space="0" w:color="auto"/>
      </w:divBdr>
    </w:div>
    <w:div w:id="1120345961">
      <w:bodyDiv w:val="1"/>
      <w:marLeft w:val="0"/>
      <w:marRight w:val="0"/>
      <w:marTop w:val="0"/>
      <w:marBottom w:val="0"/>
      <w:divBdr>
        <w:top w:val="none" w:sz="0" w:space="0" w:color="auto"/>
        <w:left w:val="none" w:sz="0" w:space="0" w:color="auto"/>
        <w:bottom w:val="none" w:sz="0" w:space="0" w:color="auto"/>
        <w:right w:val="none" w:sz="0" w:space="0" w:color="auto"/>
      </w:divBdr>
    </w:div>
    <w:div w:id="1299526958">
      <w:bodyDiv w:val="1"/>
      <w:marLeft w:val="0"/>
      <w:marRight w:val="0"/>
      <w:marTop w:val="0"/>
      <w:marBottom w:val="0"/>
      <w:divBdr>
        <w:top w:val="none" w:sz="0" w:space="0" w:color="auto"/>
        <w:left w:val="none" w:sz="0" w:space="0" w:color="auto"/>
        <w:bottom w:val="none" w:sz="0" w:space="0" w:color="auto"/>
        <w:right w:val="none" w:sz="0" w:space="0" w:color="auto"/>
      </w:divBdr>
    </w:div>
    <w:div w:id="1400405126">
      <w:bodyDiv w:val="1"/>
      <w:marLeft w:val="0"/>
      <w:marRight w:val="0"/>
      <w:marTop w:val="0"/>
      <w:marBottom w:val="0"/>
      <w:divBdr>
        <w:top w:val="none" w:sz="0" w:space="0" w:color="auto"/>
        <w:left w:val="none" w:sz="0" w:space="0" w:color="auto"/>
        <w:bottom w:val="none" w:sz="0" w:space="0" w:color="auto"/>
        <w:right w:val="none" w:sz="0" w:space="0" w:color="auto"/>
      </w:divBdr>
    </w:div>
    <w:div w:id="1401250921">
      <w:bodyDiv w:val="1"/>
      <w:marLeft w:val="0"/>
      <w:marRight w:val="0"/>
      <w:marTop w:val="0"/>
      <w:marBottom w:val="0"/>
      <w:divBdr>
        <w:top w:val="none" w:sz="0" w:space="0" w:color="auto"/>
        <w:left w:val="none" w:sz="0" w:space="0" w:color="auto"/>
        <w:bottom w:val="none" w:sz="0" w:space="0" w:color="auto"/>
        <w:right w:val="none" w:sz="0" w:space="0" w:color="auto"/>
      </w:divBdr>
    </w:div>
    <w:div w:id="1473256086">
      <w:bodyDiv w:val="1"/>
      <w:marLeft w:val="0"/>
      <w:marRight w:val="0"/>
      <w:marTop w:val="0"/>
      <w:marBottom w:val="0"/>
      <w:divBdr>
        <w:top w:val="none" w:sz="0" w:space="0" w:color="auto"/>
        <w:left w:val="none" w:sz="0" w:space="0" w:color="auto"/>
        <w:bottom w:val="none" w:sz="0" w:space="0" w:color="auto"/>
        <w:right w:val="none" w:sz="0" w:space="0" w:color="auto"/>
      </w:divBdr>
    </w:div>
    <w:div w:id="1961451035">
      <w:bodyDiv w:val="1"/>
      <w:marLeft w:val="0"/>
      <w:marRight w:val="0"/>
      <w:marTop w:val="0"/>
      <w:marBottom w:val="0"/>
      <w:divBdr>
        <w:top w:val="none" w:sz="0" w:space="0" w:color="auto"/>
        <w:left w:val="none" w:sz="0" w:space="0" w:color="auto"/>
        <w:bottom w:val="none" w:sz="0" w:space="0" w:color="auto"/>
        <w:right w:val="none" w:sz="0" w:space="0" w:color="auto"/>
      </w:divBdr>
    </w:div>
    <w:div w:id="19643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D8A2-0386-4C80-857D-C26344C1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13762</Words>
  <Characters>74317</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87904</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marco.lopes</cp:lastModifiedBy>
  <cp:revision>4</cp:revision>
  <dcterms:created xsi:type="dcterms:W3CDTF">2017-04-19T12:41:00Z</dcterms:created>
  <dcterms:modified xsi:type="dcterms:W3CDTF">2017-04-19T17:35:00Z</dcterms:modified>
</cp:coreProperties>
</file>