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F43" w:rsidRDefault="00CC7F43" w:rsidP="00CC7F43"/>
    <w:p w:rsidR="00CC7F43" w:rsidRDefault="00CC7F43" w:rsidP="00CC7F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C7F43" w:rsidRDefault="00CC7F43" w:rsidP="00CC7F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C7F43" w:rsidRDefault="00CC7F43" w:rsidP="00CC7F43">
      <w:pPr>
        <w:rPr>
          <w:rFonts w:ascii="Arial" w:hAnsi="Arial" w:cs="Arial"/>
          <w:bCs/>
          <w:color w:val="000000"/>
        </w:rPr>
      </w:pPr>
    </w:p>
    <w:p w:rsidR="00CC7F43" w:rsidRDefault="00CC7F43" w:rsidP="00CC7F43">
      <w:pPr>
        <w:rPr>
          <w:rFonts w:ascii="Arial" w:hAnsi="Arial"/>
          <w:b/>
        </w:rPr>
      </w:pPr>
      <w:r>
        <w:rPr>
          <w:rFonts w:ascii="Arial" w:hAnsi="Arial"/>
          <w:b/>
        </w:rPr>
        <w:t>Modalidade</w:t>
      </w:r>
      <w:r>
        <w:rPr>
          <w:rFonts w:ascii="Arial" w:hAnsi="Arial"/>
          <w:b/>
        </w:rPr>
        <w:tab/>
        <w:t xml:space="preserve">             : </w:t>
      </w:r>
      <w:r w:rsidR="00F2512F">
        <w:rPr>
          <w:rFonts w:ascii="Arial" w:hAnsi="Arial"/>
          <w:b/>
        </w:rPr>
        <w:t>Pregão</w:t>
      </w:r>
    </w:p>
    <w:p w:rsidR="00CC7F43" w:rsidRDefault="00CC7F43" w:rsidP="00CC7F43">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F2512F">
        <w:rPr>
          <w:rFonts w:ascii="Arial" w:hAnsi="Arial"/>
          <w:b/>
        </w:rPr>
        <w:t>000026</w:t>
      </w:r>
      <w:r>
        <w:rPr>
          <w:rFonts w:ascii="Arial" w:hAnsi="Arial"/>
          <w:b/>
        </w:rPr>
        <w:t>/</w:t>
      </w:r>
      <w:r w:rsidR="00F2512F">
        <w:rPr>
          <w:rFonts w:ascii="Arial" w:hAnsi="Arial"/>
          <w:b/>
        </w:rPr>
        <w:t>2017</w:t>
      </w:r>
    </w:p>
    <w:p w:rsidR="00CC7F43" w:rsidRDefault="00CC7F43" w:rsidP="00CC7F43">
      <w:pPr>
        <w:jc w:val="both"/>
        <w:rPr>
          <w:rFonts w:ascii="Arial" w:hAnsi="Arial"/>
          <w:b/>
        </w:rPr>
      </w:pPr>
      <w:r>
        <w:rPr>
          <w:rFonts w:ascii="Arial" w:hAnsi="Arial"/>
          <w:b/>
        </w:rPr>
        <w:t>Numero Processo</w:t>
      </w:r>
      <w:r>
        <w:rPr>
          <w:rFonts w:ascii="Arial" w:hAnsi="Arial"/>
          <w:b/>
        </w:rPr>
        <w:tab/>
        <w:t xml:space="preserve">: </w:t>
      </w:r>
      <w:r w:rsidR="00F2512F">
        <w:rPr>
          <w:rFonts w:ascii="Arial" w:hAnsi="Arial"/>
          <w:b/>
        </w:rPr>
        <w:t>000088</w:t>
      </w:r>
      <w:r>
        <w:rPr>
          <w:rFonts w:ascii="Arial" w:hAnsi="Arial"/>
          <w:b/>
        </w:rPr>
        <w:t>/</w:t>
      </w:r>
      <w:r w:rsidR="00F2512F">
        <w:rPr>
          <w:rFonts w:ascii="Arial" w:hAnsi="Arial"/>
          <w:b/>
        </w:rPr>
        <w:t>2017</w:t>
      </w:r>
    </w:p>
    <w:p w:rsidR="00CC7F43" w:rsidRDefault="00CC7F43" w:rsidP="00CC7F43">
      <w:pPr>
        <w:rPr>
          <w:rFonts w:ascii="Arial" w:hAnsi="Arial"/>
          <w:b/>
        </w:rPr>
      </w:pPr>
      <w:r>
        <w:rPr>
          <w:rFonts w:ascii="Arial" w:hAnsi="Arial"/>
          <w:b/>
        </w:rPr>
        <w:t>Data da Abertura</w:t>
      </w:r>
      <w:r>
        <w:rPr>
          <w:rFonts w:ascii="Arial" w:hAnsi="Arial"/>
          <w:b/>
        </w:rPr>
        <w:tab/>
        <w:t xml:space="preserve">: </w:t>
      </w:r>
      <w:r w:rsidR="00F2512F">
        <w:rPr>
          <w:rFonts w:ascii="Arial" w:hAnsi="Arial"/>
          <w:b/>
        </w:rPr>
        <w:t>11/07/2017 09:00:00</w:t>
      </w:r>
    </w:p>
    <w:p w:rsidR="00CC7F43" w:rsidRDefault="00CC7F43" w:rsidP="00CC7F43">
      <w:pPr>
        <w:rPr>
          <w:rFonts w:ascii="Arial" w:hAnsi="Arial" w:cs="Arial"/>
          <w:bCs/>
          <w:color w:val="000000"/>
        </w:rPr>
      </w:pPr>
    </w:p>
    <w:p w:rsidR="00CC7F43" w:rsidRDefault="00CC7F43" w:rsidP="00CC7F43"/>
    <w:p w:rsidR="00CC7F43" w:rsidRDefault="00CC7F43" w:rsidP="00CC7F43">
      <w:pPr>
        <w:jc w:val="both"/>
        <w:rPr>
          <w:rFonts w:ascii="Arial" w:hAnsi="Arial" w:cs="Arial"/>
          <w:b/>
        </w:rPr>
      </w:pPr>
      <w:r>
        <w:rPr>
          <w:rFonts w:ascii="Arial" w:hAnsi="Arial" w:cs="Arial"/>
          <w:b/>
        </w:rPr>
        <w:t>1 – PREÂMBULO</w:t>
      </w:r>
    </w:p>
    <w:p w:rsidR="00CC7F43" w:rsidRDefault="00CC7F43" w:rsidP="00CC7F43">
      <w:pPr>
        <w:jc w:val="both"/>
        <w:rPr>
          <w:rFonts w:ascii="Arial" w:hAnsi="Arial" w:cs="Arial"/>
        </w:rPr>
      </w:pPr>
      <w:r>
        <w:rPr>
          <w:rFonts w:ascii="Arial" w:hAnsi="Arial" w:cs="Arial"/>
        </w:rPr>
        <w:t xml:space="preserve"> </w:t>
      </w:r>
    </w:p>
    <w:p w:rsidR="00CC7F43" w:rsidRDefault="00CC7F43" w:rsidP="00CC7F43">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Rockert, 92 – Centro, Janaúba, Minas Gerais, conforme objetos abaixo descriminados e anexos, nos termos e data prevista no subitem 4.1 deste Edital. </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F2512F">
        <w:rPr>
          <w:rFonts w:ascii="Arial" w:hAnsi="Arial" w:cs="Arial"/>
          <w:b/>
        </w:rPr>
        <w:t>Marco Antonio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desi</w:t>
      </w:r>
      <w:r w:rsidR="00F2512F">
        <w:rPr>
          <w:rFonts w:ascii="Arial" w:hAnsi="Arial" w:cs="Arial"/>
        </w:rPr>
        <w:t>gnados pela PORTARIA Nº. 033/2017, de 13 de Janeiro de 2017</w:t>
      </w:r>
      <w:r>
        <w:rPr>
          <w:rFonts w:ascii="Arial" w:hAnsi="Arial" w:cs="Arial"/>
        </w:rPr>
        <w:t>, publica</w:t>
      </w:r>
      <w:r w:rsidR="00F2512F">
        <w:rPr>
          <w:rFonts w:ascii="Arial" w:hAnsi="Arial" w:cs="Arial"/>
        </w:rPr>
        <w:t>da no Quadro de Avisos no dia 13 de janeiro de 2017</w:t>
      </w:r>
      <w:r>
        <w:rPr>
          <w:rFonts w:ascii="Arial" w:hAnsi="Arial" w:cs="Arial"/>
        </w:rPr>
        <w:t>, sendo regido pela Lei Federal 10.520/2002 e pelo Decreto Municipal nº. 001, de 02 de janeiro de 2006, pertinente ao Pregão e subsidiariamente pela Lei Federal nº. 8.666/93, e suas alterações, pelas condições estabelecidas pelo presente Edital.</w:t>
      </w:r>
    </w:p>
    <w:p w:rsidR="00CC7F43" w:rsidRDefault="00CC7F43" w:rsidP="00CC7F43">
      <w:pPr>
        <w:jc w:val="both"/>
        <w:rPr>
          <w:rFonts w:ascii="Arial" w:hAnsi="Arial" w:cs="Arial"/>
        </w:rPr>
      </w:pPr>
    </w:p>
    <w:p w:rsidR="00CC7F43" w:rsidRDefault="00CC7F43" w:rsidP="00CC7F43">
      <w:pPr>
        <w:jc w:val="both"/>
        <w:rPr>
          <w:rFonts w:ascii="Arial" w:hAnsi="Arial" w:cs="Arial"/>
          <w:b/>
        </w:rPr>
      </w:pPr>
      <w:r>
        <w:rPr>
          <w:rFonts w:ascii="Arial" w:hAnsi="Arial" w:cs="Arial"/>
          <w:b/>
        </w:rPr>
        <w:t>2 – OBJETO</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 xml:space="preserve">2.1 - Constitui objeto deste Edital a Aquisição de </w:t>
      </w:r>
      <w:r w:rsidR="00F2512F">
        <w:rPr>
          <w:rFonts w:ascii="Arial" w:hAnsi="Arial" w:cs="Arial"/>
        </w:rPr>
        <w:t>Suprimentos e Equipamentos Informática</w:t>
      </w:r>
      <w:r>
        <w:rPr>
          <w:rFonts w:ascii="Arial" w:hAnsi="Arial" w:cs="Arial"/>
        </w:rPr>
        <w:t>, por parte do Município, dos itens especificados no Anexo I e no Termo de Referência deste instrumento convocatório, por meio de fornecimento parcelado, através do Sistema de Registro de Preços.</w:t>
      </w:r>
    </w:p>
    <w:p w:rsidR="00CC7F43" w:rsidRDefault="00CC7F43" w:rsidP="00CC7F43">
      <w:pPr>
        <w:jc w:val="both"/>
        <w:rPr>
          <w:rFonts w:ascii="Arial" w:hAnsi="Arial" w:cs="Arial"/>
        </w:rPr>
      </w:pPr>
    </w:p>
    <w:p w:rsidR="00CC7F43" w:rsidRDefault="00CC7F43" w:rsidP="00CC7F43">
      <w:pPr>
        <w:jc w:val="both"/>
        <w:rPr>
          <w:rFonts w:ascii="Arial" w:hAnsi="Arial" w:cs="Arial"/>
          <w:b/>
        </w:rPr>
      </w:pPr>
      <w:r>
        <w:rPr>
          <w:rFonts w:ascii="Arial" w:hAnsi="Arial" w:cs="Arial"/>
          <w:b/>
        </w:rPr>
        <w:t>3 – CONDIÇÕES DE PARTICIPAÇÃO</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3.3– A declaração em questão deverá ser entregue ao Pregoeiro e/ou Equipe de Apoio logo no início da sessão de abertura, antes e separadamente dos envelopes (Proposta e Documentação de Habilitação) exigidos nesta licitação, pelas empresas que pretenderem se beneficiar através do regime diferenciado e favorecido previsto na Lei Complementar nº 123/2006.</w:t>
      </w:r>
    </w:p>
    <w:p w:rsidR="00CC7F43" w:rsidRDefault="00CC7F43" w:rsidP="00CC7F43">
      <w:pPr>
        <w:jc w:val="both"/>
        <w:rPr>
          <w:rFonts w:ascii="Arial" w:hAnsi="Arial" w:cs="Arial"/>
        </w:rPr>
      </w:pPr>
      <w:r>
        <w:rPr>
          <w:rFonts w:ascii="Arial" w:hAnsi="Arial" w:cs="Arial"/>
        </w:rPr>
        <w:t xml:space="preserve"> </w:t>
      </w:r>
    </w:p>
    <w:p w:rsidR="00CC7F43" w:rsidRDefault="00CC7F43" w:rsidP="00CC7F43">
      <w:pPr>
        <w:jc w:val="both"/>
        <w:rPr>
          <w:rFonts w:ascii="Arial" w:hAnsi="Arial" w:cs="Arial"/>
        </w:rPr>
      </w:pPr>
      <w:r>
        <w:rPr>
          <w:rFonts w:ascii="Arial" w:hAnsi="Arial" w:cs="Arial"/>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Estadual,Federal e Municipal.</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3.6 – No caso de participação de empresa filial, deverá esta se apresentar com seu CNPJ próprio.</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3.7 – Não será permitida a participação de pessoas físicas, bem como empresas em consorcio.</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3.8 - Nenhum representante poderá representar mais de uma empresa licitante no certame.</w:t>
      </w:r>
    </w:p>
    <w:p w:rsidR="00CC7F43" w:rsidRDefault="00CC7F43" w:rsidP="00CC7F43">
      <w:pPr>
        <w:jc w:val="both"/>
        <w:rPr>
          <w:rFonts w:ascii="Arial" w:hAnsi="Arial" w:cs="Arial"/>
        </w:rPr>
      </w:pPr>
      <w:r>
        <w:rPr>
          <w:rFonts w:ascii="Arial" w:hAnsi="Arial" w:cs="Arial"/>
        </w:rPr>
        <w:t xml:space="preserve"> </w:t>
      </w:r>
    </w:p>
    <w:p w:rsidR="00CC7F43" w:rsidRDefault="00CC7F43" w:rsidP="00CC7F43">
      <w:pPr>
        <w:jc w:val="both"/>
        <w:rPr>
          <w:rFonts w:ascii="Arial" w:hAnsi="Arial" w:cs="Arial"/>
          <w:b/>
        </w:rPr>
      </w:pPr>
      <w:r>
        <w:rPr>
          <w:rFonts w:ascii="Arial" w:hAnsi="Arial" w:cs="Arial"/>
          <w:b/>
        </w:rPr>
        <w:t>4 - ENTREGA DOS ENVELOPES</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4.1 - Dos envelopes “PROPOSTA COMERCIAL” e “DOCUMENTAÇÃO DE HABILITAÇÃO”.</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LOCAL</w:t>
      </w:r>
      <w:r>
        <w:rPr>
          <w:rFonts w:ascii="Arial" w:hAnsi="Arial" w:cs="Arial"/>
        </w:rPr>
        <w:tab/>
      </w:r>
      <w:r>
        <w:rPr>
          <w:rFonts w:ascii="Arial" w:hAnsi="Arial" w:cs="Arial"/>
        </w:rPr>
        <w:tab/>
        <w:t>: Sala de Licitações da Prefeitura Municipal de Janaúba- Minas Gerais.</w:t>
      </w:r>
    </w:p>
    <w:p w:rsidR="00CC7F43" w:rsidRDefault="00CC7F43" w:rsidP="00CC7F43">
      <w:pPr>
        <w:jc w:val="both"/>
        <w:rPr>
          <w:rFonts w:ascii="Arial" w:hAnsi="Arial" w:cs="Arial"/>
        </w:rPr>
      </w:pPr>
      <w:r>
        <w:rPr>
          <w:rFonts w:ascii="Arial" w:hAnsi="Arial" w:cs="Arial"/>
        </w:rPr>
        <w:t>ENDEREÇO</w:t>
      </w:r>
      <w:r>
        <w:rPr>
          <w:rFonts w:ascii="Arial" w:hAnsi="Arial" w:cs="Arial"/>
        </w:rPr>
        <w:tab/>
        <w:t>: Praça Dr. Rockert,92 - Centro</w:t>
      </w:r>
    </w:p>
    <w:p w:rsidR="00CC7F43" w:rsidRDefault="00CC7F43" w:rsidP="00CC7F43">
      <w:pPr>
        <w:jc w:val="both"/>
        <w:rPr>
          <w:rFonts w:ascii="Arial" w:hAnsi="Arial" w:cs="Arial"/>
        </w:rPr>
      </w:pPr>
      <w:r>
        <w:rPr>
          <w:rFonts w:ascii="Arial" w:hAnsi="Arial" w:cs="Arial"/>
        </w:rPr>
        <w:t>DATA</w:t>
      </w:r>
      <w:r>
        <w:rPr>
          <w:rFonts w:ascii="Arial" w:hAnsi="Arial" w:cs="Arial"/>
        </w:rPr>
        <w:tab/>
      </w:r>
      <w:r>
        <w:rPr>
          <w:rFonts w:ascii="Arial" w:hAnsi="Arial" w:cs="Arial"/>
        </w:rPr>
        <w:tab/>
        <w:t xml:space="preserve">: </w:t>
      </w:r>
      <w:r w:rsidR="00F2512F">
        <w:rPr>
          <w:rFonts w:ascii="Arial" w:hAnsi="Arial"/>
          <w:b/>
        </w:rPr>
        <w:t>11/07/2017 09:00:00</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4.1.2 - Deverão ser entregues dois envelopes, com as seguintes indicações em sua parte externa e frontal os seguintes dizeres:</w:t>
      </w:r>
    </w:p>
    <w:p w:rsidR="00CC7F43" w:rsidRDefault="00CC7F43" w:rsidP="00CC7F43">
      <w:pPr>
        <w:jc w:val="both"/>
        <w:rPr>
          <w:rFonts w:ascii="Arial" w:hAnsi="Arial" w:cs="Arial"/>
        </w:rPr>
      </w:pPr>
    </w:p>
    <w:tbl>
      <w:tblPr>
        <w:tblW w:w="0" w:type="auto"/>
        <w:tblLook w:val="04A0"/>
      </w:tblPr>
      <w:tblGrid>
        <w:gridCol w:w="8644"/>
      </w:tblGrid>
      <w:tr w:rsidR="00CC7F43" w:rsidTr="00CC7F43">
        <w:tc>
          <w:tcPr>
            <w:tcW w:w="8644" w:type="dxa"/>
            <w:tcBorders>
              <w:top w:val="single" w:sz="4" w:space="0" w:color="auto"/>
              <w:left w:val="single" w:sz="4" w:space="0" w:color="auto"/>
              <w:bottom w:val="single" w:sz="4" w:space="0" w:color="auto"/>
              <w:right w:val="single" w:sz="4" w:space="0" w:color="auto"/>
            </w:tcBorders>
          </w:tcPr>
          <w:p w:rsidR="00CC7F43" w:rsidRDefault="00CC7F43">
            <w:pPr>
              <w:jc w:val="both"/>
              <w:rPr>
                <w:rFonts w:ascii="Arial" w:hAnsi="Arial" w:cs="Arial"/>
                <w:lang w:eastAsia="en-US"/>
              </w:rPr>
            </w:pPr>
          </w:p>
          <w:p w:rsidR="00CC7F43" w:rsidRDefault="00CC7F43">
            <w:pPr>
              <w:rPr>
                <w:rFonts w:ascii="Arial" w:hAnsi="Arial" w:cs="Arial"/>
                <w:b/>
                <w:sz w:val="22"/>
                <w:szCs w:val="22"/>
                <w:lang w:eastAsia="en-US"/>
              </w:rPr>
            </w:pPr>
            <w:r>
              <w:rPr>
                <w:rFonts w:ascii="Arial" w:hAnsi="Arial" w:cs="Arial"/>
                <w:b/>
                <w:sz w:val="22"/>
                <w:szCs w:val="22"/>
                <w:lang w:eastAsia="en-US"/>
              </w:rPr>
              <w:t>ENVELOPE “</w:t>
            </w:r>
            <w:smartTag w:uri="urn:schemas-microsoft-com:office:smarttags" w:element="metricconverter">
              <w:smartTagPr>
                <w:attr w:name="ProductID" w:val="1”"/>
              </w:smartTagPr>
              <w:r>
                <w:rPr>
                  <w:rFonts w:ascii="Arial" w:hAnsi="Arial" w:cs="Arial"/>
                  <w:b/>
                  <w:sz w:val="22"/>
                  <w:szCs w:val="22"/>
                  <w:lang w:eastAsia="en-US"/>
                </w:rPr>
                <w:t>1”</w:t>
              </w:r>
            </w:smartTag>
            <w:r>
              <w:rPr>
                <w:rFonts w:ascii="Arial" w:hAnsi="Arial" w:cs="Arial"/>
                <w:b/>
                <w:sz w:val="22"/>
                <w:szCs w:val="22"/>
                <w:lang w:eastAsia="en-US"/>
              </w:rPr>
              <w:t xml:space="preserve"> - PROPOSTA COMERCIAL </w:t>
            </w:r>
          </w:p>
          <w:p w:rsidR="00CC7F43" w:rsidRDefault="00CC7F43">
            <w:pPr>
              <w:rPr>
                <w:rFonts w:ascii="Arial" w:hAnsi="Arial" w:cs="Arial"/>
                <w:lang w:eastAsia="en-US"/>
              </w:rPr>
            </w:pPr>
          </w:p>
          <w:p w:rsidR="00CC7F43" w:rsidRDefault="00CC7F43">
            <w:pPr>
              <w:rPr>
                <w:rFonts w:ascii="Arial" w:hAnsi="Arial" w:cs="Arial"/>
                <w:b/>
                <w:lang w:eastAsia="en-US"/>
              </w:rPr>
            </w:pPr>
            <w:r>
              <w:rPr>
                <w:rFonts w:ascii="Arial" w:hAnsi="Arial" w:cs="Arial"/>
                <w:b/>
                <w:lang w:eastAsia="en-US"/>
              </w:rPr>
              <w:t>ENVELOPE  Nº 01</w:t>
            </w:r>
          </w:p>
          <w:p w:rsidR="00CC7F43" w:rsidRDefault="00CC7F43">
            <w:pPr>
              <w:rPr>
                <w:rFonts w:ascii="Arial" w:hAnsi="Arial" w:cs="Arial"/>
                <w:b/>
                <w:lang w:eastAsia="en-US"/>
              </w:rPr>
            </w:pPr>
            <w:r>
              <w:rPr>
                <w:rFonts w:ascii="Arial" w:hAnsi="Arial" w:cs="Arial"/>
                <w:b/>
                <w:lang w:eastAsia="en-US"/>
              </w:rPr>
              <w:t xml:space="preserve">DA: (EMPRESA) </w:t>
            </w:r>
          </w:p>
          <w:p w:rsidR="00CC7F43" w:rsidRDefault="00CC7F43">
            <w:pPr>
              <w:rPr>
                <w:rFonts w:ascii="Arial" w:hAnsi="Arial" w:cs="Arial"/>
                <w:b/>
                <w:lang w:eastAsia="en-US"/>
              </w:rPr>
            </w:pPr>
            <w:r>
              <w:rPr>
                <w:rFonts w:ascii="Arial" w:hAnsi="Arial" w:cs="Arial"/>
                <w:b/>
                <w:lang w:eastAsia="en-US"/>
              </w:rPr>
              <w:t>À</w:t>
            </w:r>
          </w:p>
          <w:p w:rsidR="00CC7F43" w:rsidRDefault="00CC7F43">
            <w:pPr>
              <w:rPr>
                <w:rFonts w:ascii="Arial" w:hAnsi="Arial" w:cs="Arial"/>
                <w:b/>
                <w:lang w:eastAsia="en-US"/>
              </w:rPr>
            </w:pPr>
            <w:r>
              <w:rPr>
                <w:rFonts w:ascii="Arial" w:hAnsi="Arial" w:cs="Arial"/>
                <w:b/>
                <w:lang w:eastAsia="en-US"/>
              </w:rPr>
              <w:t>COMISSÃO DE LICITAÇÃO</w:t>
            </w:r>
          </w:p>
          <w:p w:rsidR="00CC7F43" w:rsidRDefault="00CC7F43">
            <w:pPr>
              <w:rPr>
                <w:rFonts w:ascii="Arial" w:hAnsi="Arial"/>
                <w:b/>
                <w:lang w:eastAsia="en-US"/>
              </w:rPr>
            </w:pPr>
            <w:r>
              <w:rPr>
                <w:rFonts w:ascii="Arial" w:hAnsi="Arial"/>
                <w:b/>
                <w:lang w:eastAsia="en-US"/>
              </w:rPr>
              <w:t>Modalidade</w:t>
            </w:r>
            <w:r>
              <w:rPr>
                <w:rFonts w:ascii="Arial" w:hAnsi="Arial"/>
                <w:b/>
                <w:lang w:eastAsia="en-US"/>
              </w:rPr>
              <w:tab/>
              <w:t xml:space="preserve">             : </w:t>
            </w:r>
            <w:r w:rsidR="00F2512F">
              <w:rPr>
                <w:rFonts w:ascii="Arial" w:hAnsi="Arial"/>
                <w:b/>
                <w:lang w:eastAsia="en-US"/>
              </w:rPr>
              <w:t>Pregão</w:t>
            </w:r>
          </w:p>
          <w:p w:rsidR="00CC7F43" w:rsidRDefault="00CC7F43">
            <w:pPr>
              <w:rPr>
                <w:rFonts w:ascii="Arial" w:hAnsi="Arial"/>
                <w:b/>
                <w:lang w:eastAsia="en-US"/>
              </w:rPr>
            </w:pPr>
            <w:r>
              <w:rPr>
                <w:rFonts w:ascii="Arial" w:hAnsi="Arial" w:cs="Arial"/>
                <w:b/>
                <w:bCs/>
                <w:lang w:eastAsia="en-US"/>
              </w:rPr>
              <w:t>Nº. do Edital</w:t>
            </w:r>
            <w:r>
              <w:rPr>
                <w:rFonts w:ascii="Arial" w:hAnsi="Arial" w:cs="Arial"/>
                <w:b/>
                <w:bCs/>
                <w:color w:val="FF0000"/>
                <w:lang w:eastAsia="en-US"/>
              </w:rPr>
              <w:t xml:space="preserve">       </w:t>
            </w:r>
            <w:r>
              <w:rPr>
                <w:rFonts w:ascii="Arial" w:hAnsi="Arial" w:cs="Arial"/>
                <w:b/>
                <w:bCs/>
                <w:color w:val="FF0000"/>
                <w:lang w:eastAsia="en-US"/>
              </w:rPr>
              <w:tab/>
            </w:r>
            <w:r>
              <w:rPr>
                <w:rFonts w:ascii="Arial" w:hAnsi="Arial" w:cs="Arial"/>
                <w:b/>
                <w:bCs/>
                <w:lang w:eastAsia="en-US"/>
              </w:rPr>
              <w:t xml:space="preserve">: </w:t>
            </w:r>
            <w:r w:rsidR="00F2512F">
              <w:rPr>
                <w:rFonts w:ascii="Arial" w:hAnsi="Arial"/>
                <w:b/>
                <w:lang w:eastAsia="en-US"/>
              </w:rPr>
              <w:t>000026</w:t>
            </w:r>
            <w:r>
              <w:rPr>
                <w:rFonts w:ascii="Arial" w:hAnsi="Arial"/>
                <w:b/>
                <w:lang w:eastAsia="en-US"/>
              </w:rPr>
              <w:t>/</w:t>
            </w:r>
            <w:r w:rsidR="00F2512F">
              <w:rPr>
                <w:rFonts w:ascii="Arial" w:hAnsi="Arial"/>
                <w:b/>
                <w:lang w:eastAsia="en-US"/>
              </w:rPr>
              <w:t>2017</w:t>
            </w:r>
          </w:p>
          <w:p w:rsidR="00CC7F43" w:rsidRDefault="00CC7F43">
            <w:pPr>
              <w:jc w:val="both"/>
              <w:rPr>
                <w:rFonts w:ascii="Arial" w:hAnsi="Arial"/>
                <w:b/>
                <w:lang w:eastAsia="en-US"/>
              </w:rPr>
            </w:pPr>
            <w:r>
              <w:rPr>
                <w:rFonts w:ascii="Arial" w:hAnsi="Arial"/>
                <w:b/>
                <w:lang w:eastAsia="en-US"/>
              </w:rPr>
              <w:t>Numero Processo</w:t>
            </w:r>
            <w:r>
              <w:rPr>
                <w:rFonts w:ascii="Arial" w:hAnsi="Arial"/>
                <w:b/>
                <w:lang w:eastAsia="en-US"/>
              </w:rPr>
              <w:tab/>
              <w:t xml:space="preserve">: </w:t>
            </w:r>
            <w:r w:rsidR="00F2512F">
              <w:rPr>
                <w:rFonts w:ascii="Arial" w:hAnsi="Arial"/>
                <w:b/>
                <w:lang w:eastAsia="en-US"/>
              </w:rPr>
              <w:t>000088</w:t>
            </w:r>
            <w:r>
              <w:rPr>
                <w:rFonts w:ascii="Arial" w:hAnsi="Arial"/>
                <w:b/>
                <w:lang w:eastAsia="en-US"/>
              </w:rPr>
              <w:t>/</w:t>
            </w:r>
            <w:r w:rsidR="00F2512F">
              <w:rPr>
                <w:rFonts w:ascii="Arial" w:hAnsi="Arial"/>
                <w:b/>
                <w:lang w:eastAsia="en-US"/>
              </w:rPr>
              <w:t>2017</w:t>
            </w:r>
          </w:p>
          <w:p w:rsidR="00CC7F43" w:rsidRDefault="00CC7F43">
            <w:pPr>
              <w:rPr>
                <w:rFonts w:ascii="Arial" w:hAnsi="Arial"/>
                <w:b/>
                <w:lang w:eastAsia="en-US"/>
              </w:rPr>
            </w:pPr>
            <w:r>
              <w:rPr>
                <w:rFonts w:ascii="Arial" w:hAnsi="Arial"/>
                <w:b/>
                <w:lang w:eastAsia="en-US"/>
              </w:rPr>
              <w:t>Data da Abertura</w:t>
            </w:r>
            <w:r>
              <w:rPr>
                <w:rFonts w:ascii="Arial" w:hAnsi="Arial"/>
                <w:b/>
                <w:lang w:eastAsia="en-US"/>
              </w:rPr>
              <w:tab/>
              <w:t xml:space="preserve">: </w:t>
            </w:r>
            <w:r w:rsidR="00F2512F">
              <w:rPr>
                <w:rFonts w:ascii="Arial" w:hAnsi="Arial"/>
                <w:b/>
                <w:lang w:eastAsia="en-US"/>
              </w:rPr>
              <w:t>11/07/2017 09:00:00</w:t>
            </w:r>
          </w:p>
          <w:p w:rsidR="00CC7F43" w:rsidRDefault="00CC7F43">
            <w:pPr>
              <w:jc w:val="both"/>
              <w:rPr>
                <w:rFonts w:ascii="Arial" w:hAnsi="Arial" w:cs="Arial"/>
                <w:lang w:eastAsia="en-US"/>
              </w:rPr>
            </w:pPr>
            <w:r>
              <w:rPr>
                <w:rFonts w:ascii="Arial" w:hAnsi="Arial" w:cs="Arial"/>
                <w:b/>
                <w:bCs/>
                <w:lang w:eastAsia="en-US"/>
              </w:rPr>
              <w:t xml:space="preserve">    ENVELOPE "PROPOSTA COMERCIAL"</w:t>
            </w:r>
          </w:p>
        </w:tc>
      </w:tr>
    </w:tbl>
    <w:p w:rsidR="00CC7F43" w:rsidRDefault="00CC7F43" w:rsidP="00CC7F43">
      <w:pPr>
        <w:jc w:val="both"/>
        <w:rPr>
          <w:rFonts w:ascii="Arial" w:hAnsi="Arial" w:cs="Arial"/>
        </w:rPr>
      </w:pPr>
    </w:p>
    <w:p w:rsidR="00CC7F43" w:rsidRDefault="00CC7F43" w:rsidP="00CC7F43">
      <w:pPr>
        <w:rPr>
          <w:rFonts w:ascii="Arial" w:hAnsi="Arial" w:cs="Arial"/>
          <w:b/>
          <w:bCs/>
        </w:rPr>
      </w:pPr>
      <w:r>
        <w:rPr>
          <w:rFonts w:ascii="Arial" w:hAnsi="Arial" w:cs="Arial"/>
          <w:b/>
          <w:bCs/>
        </w:rPr>
        <w:t xml:space="preserve"> </w:t>
      </w:r>
    </w:p>
    <w:tbl>
      <w:tblPr>
        <w:tblW w:w="0" w:type="auto"/>
        <w:tblLook w:val="04A0"/>
      </w:tblPr>
      <w:tblGrid>
        <w:gridCol w:w="8644"/>
      </w:tblGrid>
      <w:tr w:rsidR="00CC7F43" w:rsidTr="00CC7F43">
        <w:tc>
          <w:tcPr>
            <w:tcW w:w="8644" w:type="dxa"/>
            <w:tcBorders>
              <w:top w:val="single" w:sz="4" w:space="0" w:color="auto"/>
              <w:left w:val="single" w:sz="4" w:space="0" w:color="auto"/>
              <w:bottom w:val="single" w:sz="4" w:space="0" w:color="auto"/>
              <w:right w:val="single" w:sz="4" w:space="0" w:color="auto"/>
            </w:tcBorders>
          </w:tcPr>
          <w:p w:rsidR="00CC7F43" w:rsidRDefault="00CC7F43">
            <w:pPr>
              <w:rPr>
                <w:rFonts w:ascii="Arial" w:hAnsi="Arial" w:cs="Arial"/>
                <w:b/>
                <w:bCs/>
                <w:color w:val="000000"/>
                <w:lang w:eastAsia="en-US"/>
              </w:rPr>
            </w:pPr>
          </w:p>
          <w:p w:rsidR="00CC7F43" w:rsidRDefault="00CC7F43">
            <w:pPr>
              <w:rPr>
                <w:rFonts w:ascii="Arial" w:hAnsi="Arial" w:cs="Arial"/>
                <w:b/>
                <w:lang w:eastAsia="en-US"/>
              </w:rPr>
            </w:pPr>
            <w:r>
              <w:rPr>
                <w:rFonts w:ascii="Arial" w:hAnsi="Arial" w:cs="Arial"/>
                <w:b/>
                <w:lang w:eastAsia="en-US"/>
              </w:rPr>
              <w:t>ENVELOPE “</w:t>
            </w:r>
            <w:smartTag w:uri="urn:schemas-microsoft-com:office:smarttags" w:element="metricconverter">
              <w:smartTagPr>
                <w:attr w:name="ProductID" w:val="2”"/>
              </w:smartTagPr>
              <w:r>
                <w:rPr>
                  <w:rFonts w:ascii="Arial" w:hAnsi="Arial" w:cs="Arial"/>
                  <w:b/>
                  <w:lang w:eastAsia="en-US"/>
                </w:rPr>
                <w:t>2”</w:t>
              </w:r>
            </w:smartTag>
            <w:r>
              <w:rPr>
                <w:rFonts w:ascii="Arial" w:hAnsi="Arial" w:cs="Arial"/>
                <w:b/>
                <w:lang w:eastAsia="en-US"/>
              </w:rPr>
              <w:t xml:space="preserve"> - DOCUMENTAÇÃO DE HABILITAÇÃO </w:t>
            </w:r>
          </w:p>
          <w:p w:rsidR="00CC7F43" w:rsidRDefault="00CC7F43">
            <w:pPr>
              <w:rPr>
                <w:rFonts w:ascii="Arial" w:hAnsi="Arial" w:cs="Arial"/>
                <w:lang w:eastAsia="en-US"/>
              </w:rPr>
            </w:pPr>
          </w:p>
          <w:p w:rsidR="00CC7F43" w:rsidRDefault="00CC7F43">
            <w:pPr>
              <w:rPr>
                <w:rFonts w:ascii="Arial" w:hAnsi="Arial" w:cs="Arial"/>
                <w:b/>
                <w:lang w:eastAsia="en-US"/>
              </w:rPr>
            </w:pPr>
            <w:r>
              <w:rPr>
                <w:rFonts w:ascii="Arial" w:hAnsi="Arial" w:cs="Arial"/>
                <w:b/>
                <w:lang w:eastAsia="en-US"/>
              </w:rPr>
              <w:t>ENVELOPE  Nº 02</w:t>
            </w:r>
          </w:p>
          <w:p w:rsidR="00CC7F43" w:rsidRDefault="00CC7F43">
            <w:pPr>
              <w:rPr>
                <w:rFonts w:ascii="Arial" w:hAnsi="Arial" w:cs="Arial"/>
                <w:b/>
                <w:lang w:eastAsia="en-US"/>
              </w:rPr>
            </w:pPr>
            <w:r>
              <w:rPr>
                <w:rFonts w:ascii="Arial" w:hAnsi="Arial" w:cs="Arial"/>
                <w:b/>
                <w:lang w:eastAsia="en-US"/>
              </w:rPr>
              <w:t xml:space="preserve">DA: (EMPRESA) </w:t>
            </w:r>
          </w:p>
          <w:p w:rsidR="00CC7F43" w:rsidRDefault="00CC7F43">
            <w:pPr>
              <w:rPr>
                <w:rFonts w:ascii="Arial" w:hAnsi="Arial" w:cs="Arial"/>
                <w:b/>
                <w:lang w:eastAsia="en-US"/>
              </w:rPr>
            </w:pPr>
            <w:r>
              <w:rPr>
                <w:rFonts w:ascii="Arial" w:hAnsi="Arial" w:cs="Arial"/>
                <w:b/>
                <w:lang w:eastAsia="en-US"/>
              </w:rPr>
              <w:t>À</w:t>
            </w:r>
          </w:p>
          <w:p w:rsidR="00CC7F43" w:rsidRDefault="00CC7F43">
            <w:pPr>
              <w:rPr>
                <w:rFonts w:ascii="Arial" w:hAnsi="Arial" w:cs="Arial"/>
                <w:b/>
                <w:lang w:eastAsia="en-US"/>
              </w:rPr>
            </w:pPr>
            <w:r>
              <w:rPr>
                <w:rFonts w:ascii="Arial" w:hAnsi="Arial" w:cs="Arial"/>
                <w:b/>
                <w:lang w:eastAsia="en-US"/>
              </w:rPr>
              <w:t>COMISSÃO DE LICITAÇÃO</w:t>
            </w:r>
          </w:p>
          <w:p w:rsidR="00CC7F43" w:rsidRDefault="00CC7F43">
            <w:pPr>
              <w:rPr>
                <w:rFonts w:ascii="Arial" w:hAnsi="Arial"/>
                <w:b/>
                <w:lang w:eastAsia="en-US"/>
              </w:rPr>
            </w:pPr>
            <w:r>
              <w:rPr>
                <w:rFonts w:ascii="Arial" w:hAnsi="Arial"/>
                <w:b/>
                <w:lang w:eastAsia="en-US"/>
              </w:rPr>
              <w:t>Modalidade</w:t>
            </w:r>
            <w:r>
              <w:rPr>
                <w:rFonts w:ascii="Arial" w:hAnsi="Arial"/>
                <w:b/>
                <w:lang w:eastAsia="en-US"/>
              </w:rPr>
              <w:tab/>
              <w:t xml:space="preserve">             : </w:t>
            </w:r>
            <w:r w:rsidR="00F2512F">
              <w:rPr>
                <w:rFonts w:ascii="Arial" w:hAnsi="Arial"/>
                <w:b/>
                <w:lang w:eastAsia="en-US"/>
              </w:rPr>
              <w:t>Pregão</w:t>
            </w:r>
          </w:p>
          <w:p w:rsidR="00CC7F43" w:rsidRDefault="00CC7F43">
            <w:pPr>
              <w:rPr>
                <w:rFonts w:ascii="Arial" w:hAnsi="Arial"/>
                <w:b/>
                <w:lang w:eastAsia="en-US"/>
              </w:rPr>
            </w:pPr>
            <w:r>
              <w:rPr>
                <w:rFonts w:ascii="Arial" w:hAnsi="Arial" w:cs="Arial"/>
                <w:b/>
                <w:bCs/>
                <w:lang w:eastAsia="en-US"/>
              </w:rPr>
              <w:t>Nº. do Edital</w:t>
            </w:r>
            <w:r>
              <w:rPr>
                <w:rFonts w:ascii="Arial" w:hAnsi="Arial" w:cs="Arial"/>
                <w:b/>
                <w:bCs/>
                <w:color w:val="FF0000"/>
                <w:lang w:eastAsia="en-US"/>
              </w:rPr>
              <w:t xml:space="preserve">       </w:t>
            </w:r>
            <w:r>
              <w:rPr>
                <w:rFonts w:ascii="Arial" w:hAnsi="Arial" w:cs="Arial"/>
                <w:b/>
                <w:bCs/>
                <w:color w:val="FF0000"/>
                <w:lang w:eastAsia="en-US"/>
              </w:rPr>
              <w:tab/>
            </w:r>
            <w:r>
              <w:rPr>
                <w:rFonts w:ascii="Arial" w:hAnsi="Arial" w:cs="Arial"/>
                <w:b/>
                <w:bCs/>
                <w:lang w:eastAsia="en-US"/>
              </w:rPr>
              <w:t xml:space="preserve">: </w:t>
            </w:r>
            <w:r w:rsidR="00F2512F">
              <w:rPr>
                <w:rFonts w:ascii="Arial" w:hAnsi="Arial"/>
                <w:b/>
                <w:lang w:eastAsia="en-US"/>
              </w:rPr>
              <w:t>000026</w:t>
            </w:r>
            <w:r>
              <w:rPr>
                <w:rFonts w:ascii="Arial" w:hAnsi="Arial"/>
                <w:b/>
                <w:lang w:eastAsia="en-US"/>
              </w:rPr>
              <w:t>/</w:t>
            </w:r>
            <w:r w:rsidR="00F2512F">
              <w:rPr>
                <w:rFonts w:ascii="Arial" w:hAnsi="Arial"/>
                <w:b/>
                <w:lang w:eastAsia="en-US"/>
              </w:rPr>
              <w:t>2017</w:t>
            </w:r>
          </w:p>
          <w:p w:rsidR="00CC7F43" w:rsidRDefault="00CC7F43">
            <w:pPr>
              <w:jc w:val="both"/>
              <w:rPr>
                <w:rFonts w:ascii="Arial" w:hAnsi="Arial"/>
                <w:b/>
                <w:lang w:eastAsia="en-US"/>
              </w:rPr>
            </w:pPr>
            <w:r>
              <w:rPr>
                <w:rFonts w:ascii="Arial" w:hAnsi="Arial"/>
                <w:b/>
                <w:lang w:eastAsia="en-US"/>
              </w:rPr>
              <w:t>Numero Processo</w:t>
            </w:r>
            <w:r>
              <w:rPr>
                <w:rFonts w:ascii="Arial" w:hAnsi="Arial"/>
                <w:b/>
                <w:lang w:eastAsia="en-US"/>
              </w:rPr>
              <w:tab/>
              <w:t xml:space="preserve">: </w:t>
            </w:r>
            <w:r w:rsidR="00F2512F">
              <w:rPr>
                <w:rFonts w:ascii="Arial" w:hAnsi="Arial"/>
                <w:b/>
                <w:lang w:eastAsia="en-US"/>
              </w:rPr>
              <w:t>000088</w:t>
            </w:r>
            <w:r>
              <w:rPr>
                <w:rFonts w:ascii="Arial" w:hAnsi="Arial"/>
                <w:b/>
                <w:lang w:eastAsia="en-US"/>
              </w:rPr>
              <w:t>/</w:t>
            </w:r>
            <w:r w:rsidR="00F2512F">
              <w:rPr>
                <w:rFonts w:ascii="Arial" w:hAnsi="Arial"/>
                <w:b/>
                <w:lang w:eastAsia="en-US"/>
              </w:rPr>
              <w:t>2017</w:t>
            </w:r>
          </w:p>
          <w:p w:rsidR="00CC7F43" w:rsidRDefault="00CC7F43">
            <w:pPr>
              <w:rPr>
                <w:rFonts w:ascii="Arial" w:hAnsi="Arial"/>
                <w:b/>
                <w:lang w:eastAsia="en-US"/>
              </w:rPr>
            </w:pPr>
            <w:r>
              <w:rPr>
                <w:rFonts w:ascii="Arial" w:hAnsi="Arial"/>
                <w:b/>
                <w:lang w:eastAsia="en-US"/>
              </w:rPr>
              <w:t>Data da Abertura</w:t>
            </w:r>
            <w:r>
              <w:rPr>
                <w:rFonts w:ascii="Arial" w:hAnsi="Arial"/>
                <w:b/>
                <w:lang w:eastAsia="en-US"/>
              </w:rPr>
              <w:tab/>
              <w:t xml:space="preserve">: </w:t>
            </w:r>
            <w:r w:rsidR="00F2512F">
              <w:rPr>
                <w:rFonts w:ascii="Arial" w:hAnsi="Arial"/>
                <w:b/>
                <w:lang w:eastAsia="en-US"/>
              </w:rPr>
              <w:t>11/07/2017 09:00:00</w:t>
            </w:r>
          </w:p>
          <w:p w:rsidR="00CC7F43" w:rsidRDefault="00CC7F43">
            <w:pPr>
              <w:rPr>
                <w:rFonts w:ascii="Arial" w:hAnsi="Arial" w:cs="Arial"/>
                <w:b/>
                <w:color w:val="FF0000"/>
                <w:lang w:eastAsia="en-US"/>
              </w:rPr>
            </w:pPr>
            <w:r>
              <w:rPr>
                <w:rFonts w:ascii="Arial" w:hAnsi="Arial" w:cs="Arial"/>
                <w:b/>
                <w:color w:val="FF0000"/>
                <w:lang w:eastAsia="en-US"/>
              </w:rPr>
              <w:tab/>
            </w:r>
          </w:p>
          <w:p w:rsidR="00CC7F43" w:rsidRDefault="00CC7F43">
            <w:pPr>
              <w:rPr>
                <w:rFonts w:ascii="Arial" w:hAnsi="Arial" w:cs="Arial"/>
                <w:lang w:eastAsia="en-US"/>
              </w:rPr>
            </w:pPr>
            <w:r>
              <w:rPr>
                <w:rFonts w:ascii="Arial" w:hAnsi="Arial" w:cs="Arial"/>
                <w:b/>
                <w:bCs/>
                <w:lang w:eastAsia="en-US"/>
              </w:rPr>
              <w:t xml:space="preserve">            ENVELOPE "HABILITACÃO</w:t>
            </w:r>
          </w:p>
          <w:p w:rsidR="00CC7F43" w:rsidRDefault="00CC7F43">
            <w:pPr>
              <w:rPr>
                <w:rFonts w:ascii="Arial" w:hAnsi="Arial" w:cs="Arial"/>
                <w:b/>
                <w:bCs/>
                <w:color w:val="000000"/>
                <w:lang w:eastAsia="en-US"/>
              </w:rPr>
            </w:pPr>
          </w:p>
        </w:tc>
      </w:tr>
    </w:tbl>
    <w:p w:rsidR="00CC7F43" w:rsidRDefault="00CC7F43" w:rsidP="00CC7F43">
      <w:pPr>
        <w:rPr>
          <w:rFonts w:ascii="Arial" w:hAnsi="Arial" w:cs="Arial"/>
          <w:b/>
          <w:bCs/>
          <w:color w:val="000000"/>
        </w:rPr>
      </w:pPr>
    </w:p>
    <w:p w:rsidR="00CC7F43" w:rsidRDefault="00CC7F43" w:rsidP="00CC7F43">
      <w:pPr>
        <w:rPr>
          <w:rFonts w:ascii="Arial" w:hAnsi="Arial" w:cs="Arial"/>
        </w:rPr>
      </w:pPr>
      <w:r>
        <w:rPr>
          <w:rFonts w:ascii="Arial" w:hAnsi="Arial" w:cs="Arial"/>
          <w:b/>
        </w:rPr>
        <w:t xml:space="preserve"> </w:t>
      </w:r>
    </w:p>
    <w:p w:rsidR="00CC7F43" w:rsidRDefault="00CC7F43" w:rsidP="00CC7F43">
      <w:pPr>
        <w:jc w:val="both"/>
        <w:rPr>
          <w:rFonts w:ascii="Arial" w:hAnsi="Arial" w:cs="Arial"/>
        </w:rPr>
      </w:pPr>
      <w:r>
        <w:rPr>
          <w:rFonts w:ascii="Arial" w:hAnsi="Arial" w:cs="Arial"/>
        </w:rPr>
        <w:t>4.2 O Município de Janaúba- MG não se responsabilizará por envelopes de “Proposta Comercial” e “Documentação de Habilitação” que não sejam entregues ao Pregoeiro designado, no local, data e horário, definidos neste Edital.</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C7F43" w:rsidRDefault="00CC7F43" w:rsidP="00CC7F43">
      <w:pPr>
        <w:jc w:val="both"/>
        <w:rPr>
          <w:rFonts w:ascii="Arial" w:hAnsi="Arial" w:cs="Arial"/>
        </w:rPr>
      </w:pPr>
    </w:p>
    <w:p w:rsidR="00CC7F43" w:rsidRDefault="00CC7F43" w:rsidP="00CC7F43">
      <w:pPr>
        <w:jc w:val="both"/>
        <w:rPr>
          <w:rFonts w:ascii="Arial" w:hAnsi="Arial" w:cs="Arial"/>
          <w:b/>
        </w:rPr>
      </w:pPr>
      <w:r>
        <w:rPr>
          <w:rFonts w:ascii="Arial" w:hAnsi="Arial" w:cs="Arial"/>
          <w:b/>
        </w:rPr>
        <w:t>5 – CREDENCIAMENTO</w:t>
      </w:r>
    </w:p>
    <w:p w:rsidR="00CC7F43" w:rsidRDefault="00CC7F43" w:rsidP="00CC7F43">
      <w:pPr>
        <w:jc w:val="both"/>
        <w:rPr>
          <w:rFonts w:ascii="Arial" w:hAnsi="Arial" w:cs="Arial"/>
          <w:b/>
        </w:rPr>
      </w:pPr>
    </w:p>
    <w:p w:rsidR="00CC7F43" w:rsidRDefault="00CC7F43" w:rsidP="00CC7F43">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CC7F43" w:rsidRDefault="00CC7F43" w:rsidP="00CC7F43">
      <w:pPr>
        <w:jc w:val="both"/>
        <w:rPr>
          <w:rFonts w:ascii="Arial" w:hAnsi="Arial" w:cs="Arial"/>
        </w:rPr>
      </w:pPr>
    </w:p>
    <w:p w:rsidR="00CC7F43" w:rsidRDefault="00CC7F43" w:rsidP="00CC7F43">
      <w:pPr>
        <w:jc w:val="both"/>
        <w:rPr>
          <w:rStyle w:val="EstiloTimes10pt"/>
          <w:rFonts w:cs="Times New Roman"/>
        </w:rPr>
      </w:pPr>
      <w:r>
        <w:rPr>
          <w:rStyle w:val="EstiloTimes10pt"/>
        </w:rPr>
        <w:t>5.2 - Cada licitante poderá credenciar apenas um representante, que será admitido a intervir nas fases do procedimento licitatórios e a responder, para todos os atos e efeitos previstos neste edital, por seu representado.</w:t>
      </w:r>
    </w:p>
    <w:p w:rsidR="00CC7F43" w:rsidRDefault="00CC7F43" w:rsidP="00CC7F43">
      <w:pPr>
        <w:jc w:val="both"/>
        <w:rPr>
          <w:rStyle w:val="EstiloTimes10pt"/>
        </w:rPr>
      </w:pPr>
    </w:p>
    <w:p w:rsidR="00CC7F43" w:rsidRDefault="00CC7F43" w:rsidP="00CC7F43">
      <w:pPr>
        <w:jc w:val="both"/>
        <w:rPr>
          <w:rStyle w:val="EstiloTimes10pt"/>
        </w:rPr>
      </w:pPr>
      <w:r>
        <w:rPr>
          <w:rStyle w:val="EstiloTimes10pt"/>
        </w:rPr>
        <w:t>5.3 - Por credenciamento entende-se a apresentação conjunta dos seguintes documentos:</w:t>
      </w:r>
    </w:p>
    <w:p w:rsidR="00CC7F43" w:rsidRDefault="00CC7F43" w:rsidP="00CC7F43">
      <w:pPr>
        <w:jc w:val="both"/>
        <w:rPr>
          <w:rStyle w:val="EstiloTimes10pt"/>
        </w:rPr>
      </w:pPr>
    </w:p>
    <w:p w:rsidR="00CC7F43" w:rsidRDefault="00CC7F43" w:rsidP="00CC7F43">
      <w:pPr>
        <w:jc w:val="both"/>
        <w:rPr>
          <w:rStyle w:val="EstiloTimes10pt"/>
        </w:rPr>
      </w:pPr>
      <w:r>
        <w:rPr>
          <w:rStyle w:val="EstiloTimes10pt"/>
        </w:rPr>
        <w:t>I-Documento oficial de identidade do representante (com cópia);</w:t>
      </w:r>
    </w:p>
    <w:p w:rsidR="00CC7F43" w:rsidRDefault="00CC7F43" w:rsidP="00CC7F43">
      <w:pPr>
        <w:jc w:val="both"/>
        <w:rPr>
          <w:rStyle w:val="EstiloTimes10pt"/>
        </w:rPr>
      </w:pPr>
    </w:p>
    <w:p w:rsidR="00CC7F43" w:rsidRDefault="00CC7F43" w:rsidP="00CC7F43">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C7F43" w:rsidRDefault="00CC7F43" w:rsidP="00CC7F43">
      <w:pPr>
        <w:jc w:val="both"/>
        <w:rPr>
          <w:rStyle w:val="EstiloTimes10pt"/>
        </w:rPr>
      </w:pPr>
    </w:p>
    <w:p w:rsidR="00CC7F43" w:rsidRDefault="00CC7F43" w:rsidP="00CC7F43">
      <w:pPr>
        <w:jc w:val="both"/>
        <w:rPr>
          <w:rStyle w:val="EstiloTimes10pt"/>
        </w:rPr>
      </w:pPr>
      <w:r>
        <w:rPr>
          <w:rStyle w:val="EstiloTimes10pt"/>
        </w:rPr>
        <w:t>5.3.1 - Caso a procuração seja particular, deverá ter firma reconhecida e estar acompanhada dos documentos comprobatórios dos poderes do outorgante (contrato social ou outro documento equivalente).</w:t>
      </w:r>
    </w:p>
    <w:p w:rsidR="00CC7F43" w:rsidRDefault="00CC7F43" w:rsidP="00CC7F43">
      <w:pPr>
        <w:jc w:val="both"/>
        <w:rPr>
          <w:b/>
        </w:rPr>
      </w:pPr>
    </w:p>
    <w:p w:rsidR="00CC7F43" w:rsidRDefault="00CC7F43" w:rsidP="00CC7F43">
      <w:pPr>
        <w:jc w:val="both"/>
        <w:rPr>
          <w:rFonts w:ascii="Arial" w:hAnsi="Arial" w:cs="Arial"/>
          <w:b/>
        </w:rPr>
      </w:pPr>
      <w:r>
        <w:rPr>
          <w:rFonts w:ascii="Arial" w:hAnsi="Arial" w:cs="Arial"/>
          <w:b/>
        </w:rPr>
        <w:t>6 - PROPOSTAS COMERCIAIS</w:t>
      </w:r>
    </w:p>
    <w:p w:rsidR="00CC7F43" w:rsidRDefault="00CC7F43" w:rsidP="00CC7F43">
      <w:pPr>
        <w:jc w:val="both"/>
        <w:rPr>
          <w:rFonts w:ascii="Arial" w:hAnsi="Arial" w:cs="Arial"/>
          <w:b/>
        </w:rPr>
      </w:pPr>
    </w:p>
    <w:p w:rsidR="00CC7F43" w:rsidRDefault="00CC7F43" w:rsidP="00CC7F43">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6.1.1 - Nome, número do CNPJ, endereço, telefone e fax da empresa proponente;</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6.1.2 - Prazo de validade da proposta não inferior a 60 (sessenta) dias, contados da data estipulada para a entrega dos envelopes;</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6.1.3 - A entrega dos produtos será feita parcelada no Almoxarifado da Prefeitura Municipal de Janaúba/MG;</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6.1.4 – Nome do Banco, agência e número da conta corrente do licitante;</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 xml:space="preserve">6.1.5 – Termo de compromisso do licitante declarando que o objeto será entregue de boa qualidade e de primeira linha; </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6.1.6 - Declaração de que nos preços propostos encontram-se incluídos todos os tributos, encargos sociais, frete até o destino e quaisquer outros ônus que porventura possam recair sobre o fornecimento do objeto da presente licitação;</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lastRenderedPageBreak/>
        <w:t>6.2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 xml:space="preserve">6.2 – Os preços deverão ser cotados com duas casas decimais. Ex: R$ 0,01 </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 xml:space="preserve">6.3 - As propostas não poderão impor condições ou conter opções, somente sendo admitidas propostas que ofertem apenas uma marca, e um preço para cada item do objeto desta licitação. </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 xml:space="preserve">6.4- Não serão aceitos envelopes via Correio, Fax ou qualquer meio postal. </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6.5- As Propostas que estiverem em desacordo com o exigido no Anexo III serão desclassificadas.</w:t>
      </w:r>
    </w:p>
    <w:p w:rsidR="00CC7F43" w:rsidRDefault="00CC7F43" w:rsidP="00CC7F43">
      <w:pPr>
        <w:jc w:val="both"/>
        <w:rPr>
          <w:rFonts w:ascii="Arial" w:hAnsi="Arial" w:cs="Arial"/>
        </w:rPr>
      </w:pPr>
    </w:p>
    <w:p w:rsidR="00CC7F43" w:rsidRDefault="00CC7F43" w:rsidP="00CC7F43">
      <w:pPr>
        <w:jc w:val="both"/>
        <w:rPr>
          <w:rFonts w:ascii="Arial" w:hAnsi="Arial" w:cs="Arial"/>
          <w:b/>
        </w:rPr>
      </w:pPr>
      <w:r>
        <w:rPr>
          <w:rFonts w:ascii="Arial" w:hAnsi="Arial" w:cs="Arial"/>
          <w:b/>
        </w:rPr>
        <w:t xml:space="preserve">7 – HABILITAÇÃO/DOCUMENTAÇÃO </w:t>
      </w:r>
    </w:p>
    <w:p w:rsidR="00CC7F43" w:rsidRDefault="00CC7F43" w:rsidP="00CC7F43">
      <w:pPr>
        <w:jc w:val="both"/>
        <w:rPr>
          <w:rFonts w:ascii="Arial" w:hAnsi="Arial" w:cs="Arial"/>
          <w:b/>
        </w:rPr>
      </w:pPr>
    </w:p>
    <w:p w:rsidR="00CC7F43" w:rsidRDefault="00CC7F43" w:rsidP="00CC7F43">
      <w:pPr>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apresentados certidões emitidas pela internet, a pregoeiro efetuará consulta nos sites oficiais, confirmando sua autenticidade, em cumprimento à Instrução Normativa  SRF nº. 200, de 13/09/2002.</w:t>
      </w:r>
    </w:p>
    <w:p w:rsidR="00CC7F43" w:rsidRDefault="00CC7F43" w:rsidP="00CC7F43">
      <w:pPr>
        <w:jc w:val="both"/>
        <w:rPr>
          <w:rFonts w:ascii="Arial" w:hAnsi="Arial" w:cs="Arial"/>
        </w:rPr>
      </w:pPr>
    </w:p>
    <w:p w:rsidR="00CC7F43" w:rsidRDefault="00CC7F43" w:rsidP="00CC7F43">
      <w:pPr>
        <w:jc w:val="both"/>
        <w:rPr>
          <w:rFonts w:ascii="Arial" w:hAnsi="Arial" w:cs="Arial"/>
          <w:b/>
        </w:rPr>
      </w:pPr>
      <w:r>
        <w:rPr>
          <w:rFonts w:ascii="Arial" w:hAnsi="Arial" w:cs="Arial"/>
          <w:b/>
        </w:rPr>
        <w:t>7.1 - REGULARIDADE JURÍDICA</w:t>
      </w:r>
    </w:p>
    <w:p w:rsidR="00CC7F43" w:rsidRDefault="00CC7F43" w:rsidP="00CC7F43">
      <w:pPr>
        <w:jc w:val="both"/>
        <w:rPr>
          <w:rFonts w:ascii="Arial" w:hAnsi="Arial" w:cs="Arial"/>
        </w:rPr>
      </w:pPr>
      <w:r>
        <w:rPr>
          <w:rFonts w:ascii="Arial" w:hAnsi="Arial" w:cs="Arial"/>
        </w:rPr>
        <w:t>7.1.1 - Registro Comercial, no caso de empresa individual;</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7.1.3 - Inscrição do ato constitutivo, no caso de sociedades civis, acompanhada de prova de diretoria em exercício;</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C7F43" w:rsidRDefault="00CC7F43" w:rsidP="00CC7F43">
      <w:pPr>
        <w:jc w:val="both"/>
        <w:rPr>
          <w:rFonts w:ascii="Arial" w:hAnsi="Arial" w:cs="Arial"/>
        </w:rPr>
      </w:pPr>
    </w:p>
    <w:p w:rsidR="00CC7F43" w:rsidRDefault="00CC7F43" w:rsidP="00CC7F43">
      <w:pPr>
        <w:jc w:val="both"/>
        <w:rPr>
          <w:rFonts w:ascii="Arial" w:hAnsi="Arial" w:cs="Arial"/>
          <w:b/>
        </w:rPr>
      </w:pPr>
      <w:r>
        <w:rPr>
          <w:rFonts w:ascii="Arial" w:hAnsi="Arial" w:cs="Arial"/>
          <w:b/>
        </w:rPr>
        <w:t>7.2 - REGULARIDADE FISCAL</w:t>
      </w:r>
    </w:p>
    <w:p w:rsidR="00CC7F43" w:rsidRDefault="00CC7F43" w:rsidP="00CC7F43">
      <w:pPr>
        <w:jc w:val="both"/>
        <w:rPr>
          <w:rFonts w:ascii="Arial" w:hAnsi="Arial" w:cs="Arial"/>
        </w:rPr>
      </w:pPr>
      <w:r>
        <w:rPr>
          <w:rFonts w:ascii="Arial" w:hAnsi="Arial" w:cs="Arial"/>
        </w:rPr>
        <w:t>7.2.1 - Prova de Inscrição no Cadastro Nacional de Pessoas Jurídicas – CNPJ;</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7.2.4 - Certificado de Regularidade para com o FGTS, expedido pela Caixa Econômica Federal;</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7.2.6 - Certidão Negativa de Débitos Trabalhistas - CNDT, emitida pelo TST;</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7.2.7 – Alvará de Funcionamento da licitante;</w:t>
      </w:r>
    </w:p>
    <w:p w:rsidR="00CC7F43" w:rsidRDefault="00CC7F43" w:rsidP="00CC7F43">
      <w:pPr>
        <w:jc w:val="both"/>
        <w:rPr>
          <w:rFonts w:ascii="Arial" w:hAnsi="Arial" w:cs="Arial"/>
        </w:rPr>
      </w:pPr>
    </w:p>
    <w:p w:rsidR="00CC7F43" w:rsidRDefault="00CC7F43" w:rsidP="00CC7F43">
      <w:pPr>
        <w:jc w:val="both"/>
        <w:rPr>
          <w:rFonts w:ascii="Arial" w:hAnsi="Arial" w:cs="Arial"/>
          <w:b/>
        </w:rPr>
      </w:pPr>
      <w:r>
        <w:rPr>
          <w:rFonts w:ascii="Arial" w:hAnsi="Arial" w:cs="Arial"/>
          <w:b/>
        </w:rPr>
        <w:lastRenderedPageBreak/>
        <w:t>7.3 – QUALIFICAÇÃO TÉCNICA</w:t>
      </w:r>
    </w:p>
    <w:p w:rsidR="00CC7F43" w:rsidRDefault="00CC7F43" w:rsidP="00CC7F43">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C7F43" w:rsidRDefault="00CC7F43" w:rsidP="00CC7F43">
      <w:pPr>
        <w:autoSpaceDE w:val="0"/>
        <w:autoSpaceDN w:val="0"/>
        <w:adjustRightInd w:val="0"/>
        <w:rPr>
          <w:rFonts w:ascii="Arial" w:hAnsi="Arial" w:cs="Arial"/>
        </w:rPr>
      </w:pPr>
    </w:p>
    <w:p w:rsidR="00CC7F43" w:rsidRDefault="00CC7F43" w:rsidP="00CC7F43">
      <w:pPr>
        <w:jc w:val="both"/>
        <w:rPr>
          <w:rFonts w:ascii="Arial" w:hAnsi="Arial" w:cs="Arial"/>
          <w:b/>
        </w:rPr>
      </w:pPr>
      <w:r>
        <w:rPr>
          <w:rFonts w:ascii="Arial" w:hAnsi="Arial" w:cs="Arial"/>
          <w:b/>
        </w:rPr>
        <w:t>7.4 – QUALIFICAÇÃO ECONÔMICO-FINANCEIRA</w:t>
      </w:r>
    </w:p>
    <w:p w:rsidR="00CC7F43" w:rsidRDefault="00CC7F43" w:rsidP="00CC7F43">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C7F43" w:rsidRDefault="00CC7F43" w:rsidP="00CC7F43">
      <w:pPr>
        <w:jc w:val="both"/>
        <w:rPr>
          <w:rFonts w:ascii="Arial" w:hAnsi="Arial" w:cs="Arial"/>
        </w:rPr>
      </w:pPr>
    </w:p>
    <w:p w:rsidR="00CC7F43" w:rsidRDefault="00CC7F43" w:rsidP="00CC7F43">
      <w:pPr>
        <w:autoSpaceDE w:val="0"/>
        <w:autoSpaceDN w:val="0"/>
        <w:adjustRightInd w:val="0"/>
        <w:rPr>
          <w:rFonts w:ascii="Arial" w:hAnsi="Arial" w:cs="Arial"/>
          <w:b/>
          <w:bCs/>
        </w:rPr>
      </w:pPr>
      <w:r>
        <w:rPr>
          <w:rFonts w:ascii="Arial" w:hAnsi="Arial" w:cs="Arial"/>
          <w:b/>
          <w:bCs/>
        </w:rPr>
        <w:t>7.5 -  DAS DECLARAÇÕES</w:t>
      </w:r>
    </w:p>
    <w:p w:rsidR="00CC7F43" w:rsidRDefault="00CC7F43" w:rsidP="00CC7F43">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C7F43" w:rsidRDefault="00CC7F43" w:rsidP="00CC7F43">
      <w:pPr>
        <w:autoSpaceDE w:val="0"/>
        <w:autoSpaceDN w:val="0"/>
        <w:adjustRightInd w:val="0"/>
        <w:jc w:val="both"/>
        <w:rPr>
          <w:rFonts w:ascii="Arial" w:hAnsi="Arial" w:cs="Arial"/>
        </w:rPr>
      </w:pPr>
    </w:p>
    <w:p w:rsidR="00CC7F43" w:rsidRDefault="00CC7F43" w:rsidP="00CC7F43">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C7F43" w:rsidRDefault="00CC7F43" w:rsidP="00CC7F43">
      <w:pPr>
        <w:jc w:val="both"/>
        <w:rPr>
          <w:rFonts w:ascii="Arial" w:hAnsi="Arial" w:cs="Arial"/>
        </w:rPr>
      </w:pPr>
    </w:p>
    <w:p w:rsidR="00CC7F43" w:rsidRDefault="00CC7F43" w:rsidP="00CC7F43">
      <w:pPr>
        <w:autoSpaceDE w:val="0"/>
        <w:autoSpaceDN w:val="0"/>
        <w:adjustRightInd w:val="0"/>
        <w:rPr>
          <w:rFonts w:ascii="Arial" w:hAnsi="Arial" w:cs="Arial"/>
          <w:b/>
          <w:bCs/>
        </w:rPr>
      </w:pPr>
      <w:r>
        <w:rPr>
          <w:rFonts w:ascii="Arial" w:hAnsi="Arial" w:cs="Arial"/>
          <w:b/>
          <w:bCs/>
        </w:rPr>
        <w:t>8. DAS DISPOSIÇÕES GERAIS</w:t>
      </w:r>
    </w:p>
    <w:p w:rsidR="00CC7F43" w:rsidRDefault="00CC7F43" w:rsidP="00CC7F43">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jc w:val="both"/>
        <w:rPr>
          <w:rFonts w:ascii="Arial" w:hAnsi="Arial" w:cs="Arial"/>
        </w:rPr>
      </w:pPr>
      <w:r>
        <w:rPr>
          <w:rFonts w:ascii="Arial" w:hAnsi="Arial" w:cs="Arial"/>
        </w:rPr>
        <w:t>8.1.1. Os documentos de Habilitação deverão estar com prazo vigente;</w:t>
      </w:r>
    </w:p>
    <w:p w:rsidR="00CC7F43" w:rsidRDefault="00CC7F43" w:rsidP="00CC7F43">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jc w:val="both"/>
        <w:rPr>
          <w:rFonts w:ascii="Arial" w:hAnsi="Arial" w:cs="Arial"/>
        </w:rPr>
      </w:pPr>
      <w:r>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jc w:val="both"/>
        <w:rPr>
          <w:rFonts w:ascii="Arial" w:hAnsi="Arial" w:cs="Arial"/>
        </w:rPr>
      </w:pPr>
      <w:r>
        <w:rPr>
          <w:rFonts w:ascii="Arial" w:hAnsi="Arial" w:cs="Arial"/>
        </w:rPr>
        <w:t>8.4. A falta de qualquer dos documentos exigidos no edital implicará inabilitação da licitante, sendo vedada à concessão de prazo para complementação da documentação exigida para a habilitação;</w:t>
      </w: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jc w:val="both"/>
        <w:rPr>
          <w:rFonts w:ascii="ArialNarrow" w:hAnsi="ArialNarrow" w:cs="ArialNarrow"/>
          <w:sz w:val="24"/>
          <w:szCs w:val="24"/>
        </w:rPr>
      </w:pPr>
      <w:r>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r>
        <w:rPr>
          <w:rFonts w:ascii="ArialNarrow" w:hAnsi="ArialNarrow" w:cs="ArialNarrow"/>
          <w:sz w:val="24"/>
          <w:szCs w:val="24"/>
        </w:rPr>
        <w:t>;</w:t>
      </w: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jc w:val="both"/>
        <w:rPr>
          <w:rFonts w:ascii="Arial" w:hAnsi="Arial" w:cs="Arial"/>
        </w:rPr>
      </w:pPr>
      <w:r>
        <w:rPr>
          <w:rFonts w:ascii="Arial" w:hAnsi="Arial" w:cs="Arial"/>
        </w:rPr>
        <w:t>8.6. O Pregoeiro manterá em seu poder os documentos das demais licitantes pelo prazo de 30 (trinta) dias após a homologação da licitação, devendo as licitantes retirá-los ao fim deste período, sob pena de inutilização dos mesmos.</w:t>
      </w:r>
    </w:p>
    <w:p w:rsidR="00CC7F43" w:rsidRDefault="00CC7F43" w:rsidP="00CC7F43">
      <w:pPr>
        <w:jc w:val="both"/>
        <w:rPr>
          <w:rFonts w:ascii="Arial" w:hAnsi="Arial" w:cs="Arial"/>
        </w:rPr>
      </w:pPr>
    </w:p>
    <w:p w:rsidR="00CC7F43" w:rsidRDefault="00CC7F43" w:rsidP="00CC7F43">
      <w:pPr>
        <w:autoSpaceDE w:val="0"/>
        <w:autoSpaceDN w:val="0"/>
        <w:adjustRightInd w:val="0"/>
        <w:rPr>
          <w:rFonts w:ascii="Arial" w:hAnsi="Arial" w:cs="Arial"/>
          <w:b/>
          <w:bCs/>
        </w:rPr>
      </w:pPr>
      <w:r>
        <w:rPr>
          <w:rFonts w:ascii="Arial" w:hAnsi="Arial" w:cs="Arial"/>
          <w:b/>
          <w:bCs/>
        </w:rPr>
        <w:t>9. DO PROCEDIMENTO E DO JULGAMENTO DAS PROPOSTAS</w:t>
      </w: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jc w:val="both"/>
        <w:rPr>
          <w:rFonts w:ascii="Arial" w:hAnsi="Arial" w:cs="Arial"/>
        </w:rPr>
      </w:pPr>
      <w:r>
        <w:rPr>
          <w:rFonts w:ascii="Arial" w:hAnsi="Arial" w:cs="Arial"/>
        </w:rPr>
        <w:lastRenderedPageBreak/>
        <w:t xml:space="preserve">9.1. No local dia e hora indicados no </w:t>
      </w:r>
      <w:r>
        <w:rPr>
          <w:rFonts w:ascii="Arial" w:hAnsi="Arial" w:cs="Arial"/>
          <w:bCs/>
        </w:rPr>
        <w:t>subitem 1.1.1,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 xml:space="preserve">item 5, </w:t>
      </w:r>
      <w:r>
        <w:rPr>
          <w:rFonts w:ascii="Arial" w:hAnsi="Arial" w:cs="Arial"/>
        </w:rPr>
        <w:t>dos representantes das licitantes presentes;</w:t>
      </w:r>
    </w:p>
    <w:p w:rsidR="00CC7F43" w:rsidRDefault="00CC7F43" w:rsidP="00CC7F43">
      <w:pPr>
        <w:autoSpaceDE w:val="0"/>
        <w:autoSpaceDN w:val="0"/>
        <w:adjustRightInd w:val="0"/>
        <w:jc w:val="both"/>
        <w:rPr>
          <w:rFonts w:ascii="Arial" w:hAnsi="Arial" w:cs="Arial"/>
        </w:rPr>
      </w:pPr>
    </w:p>
    <w:p w:rsidR="00CC7F43" w:rsidRDefault="00CC7F43" w:rsidP="00CC7F43">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Cs/>
        </w:rPr>
        <w:t xml:space="preserve"> excluirá </w:t>
      </w:r>
      <w:r>
        <w:rPr>
          <w:rFonts w:ascii="Arial" w:hAnsi="Arial" w:cs="Arial"/>
        </w:rPr>
        <w:t>a licitante do certame, e impedirá sua manifestação durante a sessão realizada neste certame.</w:t>
      </w: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C7F43" w:rsidRDefault="00CC7F43" w:rsidP="00CC7F43">
      <w:pPr>
        <w:autoSpaceDE w:val="0"/>
        <w:autoSpaceDN w:val="0"/>
        <w:adjustRightInd w:val="0"/>
        <w:jc w:val="both"/>
        <w:rPr>
          <w:rFonts w:ascii="Arial" w:hAnsi="Arial" w:cs="Arial"/>
        </w:rPr>
      </w:pPr>
    </w:p>
    <w:p w:rsidR="00CC7F43" w:rsidRDefault="00CC7F43" w:rsidP="00CC7F43">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C7F43" w:rsidRDefault="00CC7F43" w:rsidP="00CC7F43">
      <w:pPr>
        <w:autoSpaceDE w:val="0"/>
        <w:autoSpaceDN w:val="0"/>
        <w:adjustRightInd w:val="0"/>
        <w:jc w:val="both"/>
        <w:rPr>
          <w:rFonts w:ascii="Arial" w:hAnsi="Arial" w:cs="Arial"/>
        </w:rPr>
      </w:pPr>
    </w:p>
    <w:p w:rsidR="00CC7F43" w:rsidRDefault="00CC7F43" w:rsidP="00CC7F43">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 xml:space="preserve">subitem 7.5.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C7F43" w:rsidRDefault="00CC7F43" w:rsidP="00CC7F43">
      <w:pPr>
        <w:autoSpaceDE w:val="0"/>
        <w:autoSpaceDN w:val="0"/>
        <w:adjustRightInd w:val="0"/>
        <w:jc w:val="both"/>
        <w:rPr>
          <w:rFonts w:ascii="Arial" w:hAnsi="Arial" w:cs="Arial"/>
        </w:rPr>
      </w:pPr>
    </w:p>
    <w:p w:rsidR="00CC7F43" w:rsidRDefault="00CC7F43" w:rsidP="00CC7F43">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C7F43" w:rsidRDefault="00CC7F43" w:rsidP="00CC7F43">
      <w:pPr>
        <w:autoSpaceDE w:val="0"/>
        <w:autoSpaceDN w:val="0"/>
        <w:adjustRightInd w:val="0"/>
        <w:jc w:val="both"/>
        <w:rPr>
          <w:rFonts w:ascii="Arial" w:hAnsi="Arial" w:cs="Arial"/>
        </w:rPr>
      </w:pPr>
    </w:p>
    <w:p w:rsidR="00CC7F43" w:rsidRDefault="00CC7F43" w:rsidP="00CC7F43">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C7F43" w:rsidRDefault="00CC7F43" w:rsidP="00CC7F43">
      <w:pPr>
        <w:autoSpaceDE w:val="0"/>
        <w:autoSpaceDN w:val="0"/>
        <w:adjustRightInd w:val="0"/>
        <w:jc w:val="both"/>
        <w:rPr>
          <w:rFonts w:ascii="Arial" w:hAnsi="Arial" w:cs="Arial"/>
        </w:rPr>
      </w:pPr>
    </w:p>
    <w:p w:rsidR="00CC7F43" w:rsidRDefault="00CC7F43" w:rsidP="00CC7F43">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C7F43" w:rsidRDefault="00CC7F43" w:rsidP="00CC7F43">
      <w:pPr>
        <w:autoSpaceDE w:val="0"/>
        <w:autoSpaceDN w:val="0"/>
        <w:adjustRightInd w:val="0"/>
        <w:jc w:val="both"/>
        <w:rPr>
          <w:rFonts w:ascii="Arial" w:hAnsi="Arial" w:cs="Arial"/>
        </w:rPr>
      </w:pPr>
    </w:p>
    <w:p w:rsidR="00CC7F43" w:rsidRDefault="00CC7F43" w:rsidP="00CC7F43">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C7F43" w:rsidRDefault="00CC7F43" w:rsidP="00CC7F43">
      <w:pPr>
        <w:autoSpaceDE w:val="0"/>
        <w:autoSpaceDN w:val="0"/>
        <w:adjustRightInd w:val="0"/>
        <w:jc w:val="both"/>
        <w:rPr>
          <w:rFonts w:ascii="Arial" w:hAnsi="Arial" w:cs="Arial"/>
        </w:rPr>
      </w:pPr>
    </w:p>
    <w:p w:rsidR="00CC7F43" w:rsidRDefault="00CC7F43" w:rsidP="00CC7F43">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MENOR PREÇO POR ITEM, observados os prazos máximos para a execução dos serviços, as especificações técnicas, </w:t>
      </w:r>
      <w:r>
        <w:rPr>
          <w:rFonts w:ascii="Arial" w:hAnsi="Arial" w:cs="Arial"/>
        </w:rPr>
        <w:lastRenderedPageBreak/>
        <w:t>quantitativas e os parâmetros mínimos de desempenho e qualidade definidos neste edital e seus anexos;</w:t>
      </w:r>
    </w:p>
    <w:p w:rsidR="00CC7F43" w:rsidRDefault="00CC7F43" w:rsidP="00CC7F43">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no </w:t>
      </w:r>
      <w:r>
        <w:rPr>
          <w:rFonts w:ascii="Arial" w:hAnsi="Arial" w:cs="Arial"/>
          <w:bCs/>
        </w:rPr>
        <w:t>subitem 9.11</w:t>
      </w:r>
      <w:r>
        <w:rPr>
          <w:rFonts w:ascii="Arial" w:hAnsi="Arial" w:cs="Arial"/>
        </w:rPr>
        <w:t>., o Pregoeiro classificará as melhores propostas subsequentes, até o máximo de 03 (três), para que seus autores participem dos lances verbais, quaisquer que sejam os preços oferecidos nas propostas escritas. No caso de empate nos preços, serão admitidas todas as propostas empatadas, seja qual for o número de licitantes;</w:t>
      </w: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C7F43" w:rsidRDefault="00CC7F43" w:rsidP="00CC7F43">
      <w:pPr>
        <w:autoSpaceDE w:val="0"/>
        <w:autoSpaceDN w:val="0"/>
        <w:adjustRightInd w:val="0"/>
        <w:jc w:val="both"/>
        <w:rPr>
          <w:rFonts w:ascii="Arial" w:hAnsi="Arial" w:cs="Arial"/>
        </w:rPr>
      </w:pPr>
    </w:p>
    <w:p w:rsidR="00CC7F43" w:rsidRDefault="00CC7F43" w:rsidP="00CC7F43">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jc w:val="both"/>
        <w:rPr>
          <w:rFonts w:ascii="Arial" w:hAnsi="Arial" w:cs="Arial"/>
        </w:rPr>
      </w:pPr>
      <w:r>
        <w:rPr>
          <w:rFonts w:ascii="Arial" w:hAnsi="Arial" w:cs="Arial"/>
        </w:rPr>
        <w:t xml:space="preserve">9.16. O Pregoeiro convidará, individualmente, as licitantes selecionadas, na forma dos </w:t>
      </w:r>
      <w:r>
        <w:rPr>
          <w:rFonts w:ascii="Arial" w:hAnsi="Arial" w:cs="Arial"/>
          <w:bCs/>
        </w:rPr>
        <w:t>subitens 9.11 ou 9.13</w:t>
      </w:r>
      <w:r>
        <w:rPr>
          <w:rFonts w:ascii="Arial" w:hAnsi="Arial" w:cs="Arial"/>
        </w:rPr>
        <w:t>, a apresentar lances verbais, a começar pela autora da proposta escrita de menor preço, seguido das demais, em ordem decrescente de valor;</w:t>
      </w: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.deste Edital, em  conformidade com o §2º do art. 44 da Lei Complementar nº 123/2006, observadas as seguintes regras:</w:t>
      </w: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C7F43" w:rsidRDefault="00CC7F43" w:rsidP="00CC7F43">
      <w:pPr>
        <w:autoSpaceDE w:val="0"/>
        <w:autoSpaceDN w:val="0"/>
        <w:adjustRightInd w:val="0"/>
        <w:rPr>
          <w:rFonts w:ascii="Arial" w:hAnsi="Arial" w:cs="Arial"/>
        </w:rPr>
      </w:pPr>
    </w:p>
    <w:p w:rsidR="00CC7F43" w:rsidRDefault="00CC7F43" w:rsidP="00CC7F43">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C7F43" w:rsidRDefault="00CC7F43" w:rsidP="00CC7F43">
      <w:pPr>
        <w:autoSpaceDE w:val="0"/>
        <w:autoSpaceDN w:val="0"/>
        <w:adjustRightInd w:val="0"/>
        <w:jc w:val="both"/>
        <w:rPr>
          <w:rFonts w:ascii="Arial" w:hAnsi="Arial" w:cs="Arial"/>
        </w:rPr>
      </w:pPr>
      <w:r>
        <w:rPr>
          <w:rFonts w:ascii="Arial" w:hAnsi="Arial" w:cs="Arial"/>
        </w:rPr>
        <w:t xml:space="preserve">9.20.2. Não havendo a apresentação de novo preço, inferior ao preço da proposta classificada em primeiro lugar, será convocada para o exercício do direito de preferência, respeitada a ordem de </w:t>
      </w:r>
      <w:r>
        <w:rPr>
          <w:rFonts w:ascii="Arial" w:hAnsi="Arial" w:cs="Arial"/>
        </w:rPr>
        <w:lastRenderedPageBreak/>
        <w:t xml:space="preserve">classificação, as demais microempresas e empresas de pequeno porte, cujo valor da proposta, se enquadre nas condições indicadas no </w:t>
      </w:r>
      <w:r>
        <w:rPr>
          <w:rFonts w:ascii="Arial" w:hAnsi="Arial" w:cs="Arial"/>
          <w:bCs/>
        </w:rPr>
        <w:t>subitem 9.20.1</w:t>
      </w:r>
      <w:r>
        <w:rPr>
          <w:rFonts w:ascii="Arial" w:hAnsi="Arial" w:cs="Arial"/>
        </w:rPr>
        <w:t>;</w:t>
      </w: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C7F43" w:rsidRDefault="00CC7F43" w:rsidP="00CC7F43">
      <w:pPr>
        <w:autoSpaceDE w:val="0"/>
        <w:autoSpaceDN w:val="0"/>
        <w:adjustRightInd w:val="0"/>
        <w:jc w:val="both"/>
        <w:rPr>
          <w:rFonts w:ascii="Arial" w:hAnsi="Arial" w:cs="Arial"/>
        </w:rPr>
      </w:pPr>
    </w:p>
    <w:p w:rsidR="00CC7F43" w:rsidRDefault="00CC7F43" w:rsidP="00CC7F43">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C7F43" w:rsidRDefault="00CC7F43" w:rsidP="00CC7F43">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CC7F43" w:rsidRDefault="00CC7F43" w:rsidP="00CC7F43">
      <w:pPr>
        <w:autoSpaceDE w:val="0"/>
        <w:autoSpaceDN w:val="0"/>
        <w:adjustRightInd w:val="0"/>
        <w:rPr>
          <w:rFonts w:ascii="ArialMT" w:hAnsi="ArialMT" w:cs="ArialMT"/>
        </w:rPr>
      </w:pPr>
    </w:p>
    <w:p w:rsidR="00CC7F43" w:rsidRDefault="00CC7F43" w:rsidP="00CC7F43">
      <w:pPr>
        <w:autoSpaceDE w:val="0"/>
        <w:autoSpaceDN w:val="0"/>
        <w:adjustRightInd w:val="0"/>
        <w:rPr>
          <w:rFonts w:ascii="ArialMT" w:hAnsi="ArialMT" w:cs="ArialMT"/>
        </w:rPr>
      </w:pPr>
      <w:r>
        <w:rPr>
          <w:rFonts w:ascii="ArialMT" w:hAnsi="ArialMT" w:cs="ArialMT"/>
        </w:rPr>
        <w:t>9.24. Se a oferta for considerada inaceitável, o Pregoeiro examinará a oferta subsequente de menor preço, negociará com a sua autora, e decidirá sobre a sua aceitabilidade, até a apuração de uma proposta considerada aceitável;</w:t>
      </w: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C7F43" w:rsidRDefault="00CC7F43" w:rsidP="00CC7F43">
      <w:pPr>
        <w:autoSpaceDE w:val="0"/>
        <w:autoSpaceDN w:val="0"/>
        <w:adjustRightInd w:val="0"/>
        <w:jc w:val="both"/>
        <w:rPr>
          <w:rFonts w:ascii="Arial" w:hAnsi="Arial" w:cs="Arial"/>
        </w:rPr>
      </w:pPr>
    </w:p>
    <w:p w:rsidR="00CC7F43" w:rsidRDefault="00CC7F43" w:rsidP="00CC7F43">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C7F43" w:rsidRDefault="00CC7F43" w:rsidP="00CC7F43">
      <w:pPr>
        <w:autoSpaceDE w:val="0"/>
        <w:autoSpaceDN w:val="0"/>
        <w:adjustRightInd w:val="0"/>
        <w:jc w:val="both"/>
        <w:rPr>
          <w:rFonts w:ascii="Arial" w:hAnsi="Arial" w:cs="Arial"/>
        </w:rPr>
      </w:pPr>
    </w:p>
    <w:p w:rsidR="00CC7F43" w:rsidRDefault="00CC7F43" w:rsidP="00CC7F43">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
          <w:bCs/>
        </w:rPr>
        <w:t>2 (dois) dias úteis</w:t>
      </w:r>
      <w:r>
        <w:rPr>
          <w:rFonts w:ascii="Arial" w:hAnsi="Arial" w:cs="Arial"/>
        </w:rPr>
        <w:t>, contados a partir do momento em que a licitante for declarada vencedora do certame, prorrogáveis por igual período, a critério da Administração deste Tribunal, para a regularização da documentação e emissão de eventuais certidões negativas ou positivas com efeito de certidão negativa, nos termos do §1º do art. 43 da Lei Complementar nº 123/2006;</w:t>
      </w: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C7F43" w:rsidRDefault="00CC7F43" w:rsidP="00CC7F43">
      <w:pPr>
        <w:autoSpaceDE w:val="0"/>
        <w:autoSpaceDN w:val="0"/>
        <w:adjustRightInd w:val="0"/>
        <w:rPr>
          <w:rFonts w:ascii="Arial" w:hAnsi="Arial" w:cs="Arial"/>
          <w:b/>
        </w:rPr>
      </w:pPr>
    </w:p>
    <w:p w:rsidR="00CC7F43" w:rsidRDefault="00CC7F43" w:rsidP="00CC7F43">
      <w:pPr>
        <w:autoSpaceDE w:val="0"/>
        <w:autoSpaceDN w:val="0"/>
        <w:adjustRightInd w:val="0"/>
        <w:jc w:val="both"/>
        <w:rPr>
          <w:rFonts w:ascii="Arial" w:hAnsi="Arial" w:cs="Arial"/>
        </w:rPr>
      </w:pPr>
      <w:r>
        <w:rPr>
          <w:rFonts w:ascii="Arial" w:hAnsi="Arial" w:cs="Arial"/>
        </w:rPr>
        <w:lastRenderedPageBreak/>
        <w:t>9.29. Ao encerramento da sessão, será lavrada Ata de Reunião, para assentamento de fatos relevantes que ocorreram, e que deverá ser assinada pelo Pregoeiro, Equipe de Apoio e pelos representantes, credenciados, das licitantes presentes;</w:t>
      </w: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C7F43" w:rsidRDefault="00CC7F43" w:rsidP="00CC7F43">
      <w:pPr>
        <w:autoSpaceDE w:val="0"/>
        <w:autoSpaceDN w:val="0"/>
        <w:adjustRightInd w:val="0"/>
        <w:jc w:val="both"/>
        <w:rPr>
          <w:rFonts w:ascii="Arial" w:hAnsi="Arial" w:cs="Arial"/>
        </w:rPr>
      </w:pPr>
    </w:p>
    <w:p w:rsidR="00CC7F43" w:rsidRDefault="00CC7F43" w:rsidP="00CC7F43">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
          <w:bCs/>
        </w:rPr>
        <w:t>08 (oito) dias úteis</w:t>
      </w:r>
      <w:r>
        <w:rPr>
          <w:rFonts w:ascii="Arial" w:hAnsi="Arial" w:cs="Arial"/>
        </w:rPr>
        <w:t>, nos termos do art. 48, § 3º, da Lei 8.666/1993 e alterações posteriores, para o recebimento de novas propostas;</w:t>
      </w: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C7F43" w:rsidRDefault="00CC7F43" w:rsidP="00CC7F43">
      <w:pPr>
        <w:autoSpaceDE w:val="0"/>
        <w:autoSpaceDN w:val="0"/>
        <w:adjustRightInd w:val="0"/>
        <w:jc w:val="both"/>
        <w:rPr>
          <w:rFonts w:ascii="Arial" w:hAnsi="Arial" w:cs="Arial"/>
        </w:rPr>
      </w:pPr>
    </w:p>
    <w:p w:rsidR="00CC7F43" w:rsidRDefault="00CC7F43" w:rsidP="00CC7F43">
      <w:pPr>
        <w:autoSpaceDE w:val="0"/>
        <w:autoSpaceDN w:val="0"/>
        <w:adjustRightInd w:val="0"/>
        <w:jc w:val="both"/>
        <w:rPr>
          <w:rFonts w:ascii="Arial" w:hAnsi="Arial" w:cs="Arial"/>
        </w:rPr>
      </w:pPr>
      <w:r>
        <w:rPr>
          <w:rFonts w:ascii="Arial" w:hAnsi="Arial" w:cs="Arial"/>
        </w:rPr>
        <w:t>9.32. Se a licitante vencedora, convocada dentro do prazo de validade de sua proposta, não celebrar o contrato, é facultado à Administração, examinar e verificar a aceitabilidade das propostas subsequentes, na ordem de classificação, procedendo à contratação, sem prejuízo da aplicação das sanções previstas na legislação pertinente.</w:t>
      </w: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rPr>
          <w:rFonts w:ascii="Arial" w:hAnsi="Arial" w:cs="Arial"/>
          <w:b/>
          <w:bCs/>
        </w:rPr>
      </w:pPr>
      <w:r>
        <w:rPr>
          <w:rFonts w:ascii="Arial" w:hAnsi="Arial" w:cs="Arial"/>
          <w:b/>
          <w:bCs/>
        </w:rPr>
        <w:t>10. DA ADJUDICAÇÃO E DA HOMOLOGAÇÃO</w:t>
      </w:r>
    </w:p>
    <w:p w:rsidR="00CC7F43" w:rsidRDefault="00CC7F43" w:rsidP="00CC7F43">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C7F43" w:rsidRDefault="00CC7F43" w:rsidP="00CC7F43">
      <w:pPr>
        <w:autoSpaceDE w:val="0"/>
        <w:autoSpaceDN w:val="0"/>
        <w:adjustRightInd w:val="0"/>
        <w:jc w:val="both"/>
        <w:rPr>
          <w:rFonts w:ascii="Arial" w:hAnsi="Arial" w:cs="Arial"/>
        </w:rPr>
      </w:pPr>
    </w:p>
    <w:p w:rsidR="00CC7F43" w:rsidRDefault="00CC7F43" w:rsidP="00CC7F43">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C7F43" w:rsidRDefault="00CC7F43" w:rsidP="00CC7F43">
      <w:pPr>
        <w:autoSpaceDE w:val="0"/>
        <w:autoSpaceDN w:val="0"/>
        <w:adjustRightInd w:val="0"/>
        <w:rPr>
          <w:rFonts w:ascii="ArialNarrow-Bold" w:hAnsi="ArialNarrow-Bold" w:cs="ArialNarrow-Bold"/>
          <w:b/>
          <w:bCs/>
          <w:sz w:val="24"/>
          <w:szCs w:val="24"/>
        </w:rPr>
      </w:pPr>
    </w:p>
    <w:p w:rsidR="00CC7F43" w:rsidRDefault="00CC7F43" w:rsidP="00CC7F43">
      <w:pPr>
        <w:autoSpaceDE w:val="0"/>
        <w:autoSpaceDN w:val="0"/>
        <w:adjustRightInd w:val="0"/>
        <w:rPr>
          <w:rFonts w:ascii="Arial" w:hAnsi="Arial" w:cs="Arial"/>
          <w:b/>
          <w:bCs/>
        </w:rPr>
      </w:pPr>
      <w:r>
        <w:rPr>
          <w:rFonts w:ascii="Arial" w:hAnsi="Arial" w:cs="Arial"/>
          <w:b/>
          <w:bCs/>
        </w:rPr>
        <w:t>11. DOS RECURSOS ADMINISTRATIVOS</w:t>
      </w:r>
    </w:p>
    <w:p w:rsidR="00CC7F43" w:rsidRDefault="00CC7F43" w:rsidP="00CC7F43">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C7F43" w:rsidRDefault="00CC7F43" w:rsidP="00CC7F43">
      <w:pPr>
        <w:autoSpaceDE w:val="0"/>
        <w:autoSpaceDN w:val="0"/>
        <w:adjustRightInd w:val="0"/>
        <w:jc w:val="both"/>
        <w:rPr>
          <w:rFonts w:ascii="Arial" w:hAnsi="Arial" w:cs="Arial"/>
        </w:rPr>
      </w:pPr>
    </w:p>
    <w:p w:rsidR="00CC7F43" w:rsidRDefault="00CC7F43" w:rsidP="00CC7F43">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jc w:val="both"/>
        <w:rPr>
          <w:rFonts w:ascii="Arial" w:hAnsi="Arial" w:cs="Arial"/>
        </w:rPr>
      </w:pPr>
      <w:r>
        <w:rPr>
          <w:rFonts w:ascii="Arial" w:hAnsi="Arial" w:cs="Arial"/>
        </w:rPr>
        <w:t>11.6. O recurso contra decisão do Pregoeiro terá efeito suspensivo;</w:t>
      </w:r>
    </w:p>
    <w:p w:rsidR="00CC7F43" w:rsidRDefault="00CC7F43" w:rsidP="00CC7F43">
      <w:pPr>
        <w:autoSpaceDE w:val="0"/>
        <w:autoSpaceDN w:val="0"/>
        <w:adjustRightInd w:val="0"/>
        <w:jc w:val="both"/>
        <w:rPr>
          <w:rFonts w:ascii="Arial" w:hAnsi="Arial" w:cs="Arial"/>
        </w:rPr>
      </w:pPr>
    </w:p>
    <w:p w:rsidR="00CC7F43" w:rsidRDefault="00CC7F43" w:rsidP="00CC7F43">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jc w:val="both"/>
        <w:rPr>
          <w:rFonts w:ascii="Arial" w:hAnsi="Arial" w:cs="Arial"/>
        </w:rPr>
      </w:pPr>
      <w:r>
        <w:rPr>
          <w:rFonts w:ascii="Arial" w:hAnsi="Arial" w:cs="Arial"/>
        </w:rPr>
        <w:t>11.8. Os memoriais dos recursos e contrarrazões deverão ser protocolados juntos ao Setor de Licitação , localizado no Edifício da Prefeitura Municipal de Janaúba/MG na Praça Dr. Rockert, n°. 92 – centro -39.440.000 – Janaúba/MG, no horário das 13h00min às 17h00min, diariamente, exceto aos sábados, domingos e feriados;</w:t>
      </w:r>
    </w:p>
    <w:p w:rsidR="00CC7F43" w:rsidRDefault="00CC7F43" w:rsidP="00CC7F43">
      <w:pPr>
        <w:autoSpaceDE w:val="0"/>
        <w:autoSpaceDN w:val="0"/>
        <w:adjustRightInd w:val="0"/>
        <w:jc w:val="both"/>
        <w:rPr>
          <w:rFonts w:ascii="Arial" w:hAnsi="Arial" w:cs="Arial"/>
        </w:rPr>
      </w:pPr>
    </w:p>
    <w:p w:rsidR="00CC7F43" w:rsidRDefault="00CC7F43" w:rsidP="00CC7F43">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C7F43" w:rsidRDefault="00CC7F43" w:rsidP="00CC7F43">
      <w:pPr>
        <w:autoSpaceDE w:val="0"/>
        <w:autoSpaceDN w:val="0"/>
        <w:adjustRightInd w:val="0"/>
        <w:jc w:val="both"/>
        <w:rPr>
          <w:rFonts w:ascii="Arial" w:hAnsi="Arial" w:cs="Arial"/>
        </w:rPr>
      </w:pPr>
    </w:p>
    <w:p w:rsidR="00CC7F43" w:rsidRDefault="00CC7F43" w:rsidP="00CC7F43">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C7F43" w:rsidRDefault="00CC7F43" w:rsidP="00CC7F43">
      <w:pPr>
        <w:autoSpaceDE w:val="0"/>
        <w:autoSpaceDN w:val="0"/>
        <w:adjustRightInd w:val="0"/>
        <w:rPr>
          <w:rFonts w:ascii="ArialNarrow-Bold" w:hAnsi="ArialNarrow-Bold" w:cs="ArialNarrow-Bold"/>
          <w:b/>
          <w:bCs/>
          <w:sz w:val="24"/>
          <w:szCs w:val="24"/>
        </w:rPr>
      </w:pPr>
    </w:p>
    <w:p w:rsidR="00CC7F43" w:rsidRDefault="00CC7F43" w:rsidP="00CC7F43">
      <w:pPr>
        <w:autoSpaceDE w:val="0"/>
        <w:autoSpaceDN w:val="0"/>
        <w:adjustRightInd w:val="0"/>
        <w:jc w:val="both"/>
        <w:rPr>
          <w:rFonts w:ascii="Arial" w:hAnsi="Arial" w:cs="Arial"/>
          <w:b/>
        </w:rPr>
      </w:pPr>
      <w:r>
        <w:rPr>
          <w:rFonts w:ascii="Arial" w:hAnsi="Arial" w:cs="Arial"/>
          <w:b/>
        </w:rPr>
        <w:t>12 – DA FORMALIZAÇÃO DA ATA DE REGISTRO DE PREÇOS</w:t>
      </w:r>
    </w:p>
    <w:p w:rsidR="00CC7F43" w:rsidRDefault="00CC7F43" w:rsidP="00CC7F43">
      <w:pPr>
        <w:autoSpaceDE w:val="0"/>
        <w:autoSpaceDN w:val="0"/>
        <w:adjustRightInd w:val="0"/>
        <w:rPr>
          <w:rFonts w:ascii="ArialNarrow-Bold" w:hAnsi="ArialNarrow-Bold" w:cs="ArialNarrow-Bold"/>
          <w:b/>
          <w:bCs/>
          <w:sz w:val="24"/>
          <w:szCs w:val="24"/>
        </w:rPr>
      </w:pPr>
    </w:p>
    <w:p w:rsidR="00CC7F43" w:rsidRDefault="00CC7F43" w:rsidP="00CC7F43">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CC7F43" w:rsidRDefault="00CC7F43" w:rsidP="00CC7F43">
      <w:pPr>
        <w:jc w:val="both"/>
        <w:rPr>
          <w:rFonts w:ascii="Arial" w:hAnsi="Arial" w:cs="Arial"/>
        </w:rPr>
      </w:pPr>
    </w:p>
    <w:p w:rsidR="00CC7F43" w:rsidRDefault="00CC7F43" w:rsidP="00CC7F43">
      <w:pPr>
        <w:jc w:val="both"/>
        <w:rPr>
          <w:rFonts w:ascii="Arial" w:hAnsi="Arial" w:cs="Arial"/>
          <w:b/>
        </w:rPr>
      </w:pPr>
      <w:r>
        <w:rPr>
          <w:rFonts w:ascii="Arial" w:hAnsi="Arial" w:cs="Arial"/>
          <w:b/>
        </w:rPr>
        <w:t xml:space="preserve">13 – DAS CONDIÇÕES DE PAGAMENTO </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numero da licitação, empenho e dados bancários acompanhados das provas de regularidade com a Previdência Social-INSS e junto ao Fundo de Garantia do tempo de Serviço – FGTS.</w:t>
      </w:r>
    </w:p>
    <w:p w:rsidR="00CC7F43" w:rsidRDefault="00CC7F43" w:rsidP="00CC7F43">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C7F43" w:rsidRDefault="00CC7F43" w:rsidP="00CC7F43">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C7F43" w:rsidRDefault="00CC7F43" w:rsidP="00CC7F43">
      <w:pPr>
        <w:jc w:val="both"/>
        <w:rPr>
          <w:rFonts w:ascii="Arial" w:hAnsi="Arial" w:cs="Arial"/>
        </w:rPr>
      </w:pPr>
      <w:r>
        <w:rPr>
          <w:rFonts w:ascii="Arial" w:hAnsi="Arial" w:cs="Arial"/>
        </w:rPr>
        <w:t>13.3.1- Comprovada a redução dos preços praticados no mercado nas mesmas condições do registro e, definido o novo preço máxima a ser pago pela Administração, o proponente registrado será convocado pela Secretaria de Administração para alteração, por aditamento, do preço da Ata.</w:t>
      </w:r>
    </w:p>
    <w:p w:rsidR="00CC7F43" w:rsidRDefault="00CC7F43" w:rsidP="00CC7F43">
      <w:pPr>
        <w:jc w:val="both"/>
        <w:rPr>
          <w:rFonts w:ascii="Arial" w:hAnsi="Arial" w:cs="Arial"/>
        </w:rPr>
      </w:pPr>
    </w:p>
    <w:p w:rsidR="00CC7F43" w:rsidRDefault="00CC7F43" w:rsidP="00CC7F43">
      <w:pPr>
        <w:jc w:val="both"/>
        <w:rPr>
          <w:rFonts w:ascii="Arial" w:hAnsi="Arial" w:cs="Arial"/>
          <w:b/>
        </w:rPr>
      </w:pPr>
      <w:r>
        <w:rPr>
          <w:rFonts w:ascii="Arial" w:hAnsi="Arial" w:cs="Arial"/>
          <w:b/>
        </w:rPr>
        <w:t>14 – DAS CONDIÇÕES DE RECEBIMENTO DO PRODUTO</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no prazo de 05(cinco) dias a contar da ordem de compras.</w:t>
      </w:r>
    </w:p>
    <w:p w:rsidR="00CC7F43" w:rsidRDefault="00CC7F43" w:rsidP="00CC7F43">
      <w:pPr>
        <w:jc w:val="both"/>
        <w:rPr>
          <w:rFonts w:ascii="Arial" w:hAnsi="Arial" w:cs="Arial"/>
        </w:rPr>
      </w:pPr>
      <w:r>
        <w:rPr>
          <w:rFonts w:ascii="Arial" w:hAnsi="Arial" w:cs="Arial"/>
        </w:rPr>
        <w:t>14.1.1- As Secretarias serão responsáveis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lastRenderedPageBreak/>
        <w:t>14.2- Somente quando o primeiro licitante registrado atingir a totalidade do seu limite de fornecimento estabelecido na Ata de Registro de Preços, será indicado o segundo e, assim sucessivamente, podendo ser indicados mais de um, aos mesmo tempo, quando o quantitativo do pedido de fornecimento for superior a capacidade do licitante da vez.</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14.3- A convocação dos fornecedores pela Secretaria de Administração será formalizada e conterá o endereço e o prazo máximo em que deverão comparecer para retirar o respectivo pedido.</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C7F43" w:rsidRDefault="00CC7F43" w:rsidP="00CC7F43">
      <w:pPr>
        <w:jc w:val="both"/>
        <w:rPr>
          <w:rFonts w:ascii="Arial" w:hAnsi="Arial" w:cs="Arial"/>
        </w:rPr>
      </w:pPr>
      <w:r>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C7F43" w:rsidRDefault="00CC7F43" w:rsidP="00CC7F43">
      <w:pPr>
        <w:jc w:val="both"/>
        <w:rPr>
          <w:rFonts w:ascii="Arial" w:hAnsi="Arial" w:cs="Arial"/>
        </w:rPr>
      </w:pPr>
    </w:p>
    <w:p w:rsidR="00CC7F43" w:rsidRDefault="00CC7F43" w:rsidP="00CC7F43">
      <w:pPr>
        <w:jc w:val="both"/>
        <w:rPr>
          <w:rFonts w:ascii="Arial" w:hAnsi="Arial" w:cs="Arial"/>
          <w:b/>
        </w:rPr>
      </w:pPr>
      <w:r>
        <w:rPr>
          <w:rFonts w:ascii="Arial" w:hAnsi="Arial" w:cs="Arial"/>
          <w:b/>
        </w:rPr>
        <w:t>15- DAS OBRIGAÇÕES</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 xml:space="preserve">15.2- Nos termos do art.7º da Lei nº 10.520 de 17/07/2002, a licitante sem prejuízo das demais cominações legais e contratuais, poderá ficar, pelo prazo de até </w:t>
      </w:r>
      <w:r>
        <w:rPr>
          <w:rFonts w:ascii="Arial" w:hAnsi="Arial" w:cs="Arial"/>
          <w:b/>
        </w:rPr>
        <w:t xml:space="preserve">05(cinco) anos, </w:t>
      </w:r>
      <w:r>
        <w:rPr>
          <w:rFonts w:ascii="Arial" w:hAnsi="Arial" w:cs="Arial"/>
        </w:rPr>
        <w:t>impedida de licitar e contratar com Administração Pública e descredenciada do registro cadastral de Fornecedores do Município de Janaúba/MG, nos casos de:</w:t>
      </w:r>
    </w:p>
    <w:p w:rsidR="00CC7F43" w:rsidRDefault="00CC7F43" w:rsidP="00CC7F43">
      <w:pPr>
        <w:jc w:val="both"/>
        <w:rPr>
          <w:rFonts w:ascii="Arial" w:hAnsi="Arial" w:cs="Arial"/>
        </w:rPr>
      </w:pPr>
    </w:p>
    <w:p w:rsidR="00CC7F43" w:rsidRDefault="00CC7F43" w:rsidP="00CC7F43">
      <w:pPr>
        <w:numPr>
          <w:ilvl w:val="0"/>
          <w:numId w:val="2"/>
        </w:numPr>
        <w:jc w:val="both"/>
        <w:rPr>
          <w:rFonts w:ascii="Arial" w:hAnsi="Arial" w:cs="Arial"/>
        </w:rPr>
      </w:pPr>
      <w:r>
        <w:rPr>
          <w:rFonts w:ascii="Arial" w:hAnsi="Arial" w:cs="Arial"/>
        </w:rPr>
        <w:t>apresentação de documentação falsa;</w:t>
      </w:r>
    </w:p>
    <w:p w:rsidR="00CC7F43" w:rsidRDefault="00CC7F43" w:rsidP="00CC7F43">
      <w:pPr>
        <w:numPr>
          <w:ilvl w:val="0"/>
          <w:numId w:val="2"/>
        </w:numPr>
        <w:jc w:val="both"/>
        <w:rPr>
          <w:rFonts w:ascii="Arial" w:hAnsi="Arial" w:cs="Arial"/>
        </w:rPr>
      </w:pPr>
      <w:r>
        <w:rPr>
          <w:rFonts w:ascii="Arial" w:hAnsi="Arial" w:cs="Arial"/>
        </w:rPr>
        <w:t>retardamento na entrega dos produtos;</w:t>
      </w:r>
    </w:p>
    <w:p w:rsidR="00CC7F43" w:rsidRDefault="00CC7F43" w:rsidP="00CC7F43">
      <w:pPr>
        <w:numPr>
          <w:ilvl w:val="0"/>
          <w:numId w:val="2"/>
        </w:numPr>
        <w:jc w:val="both"/>
        <w:rPr>
          <w:rFonts w:ascii="Arial" w:hAnsi="Arial" w:cs="Arial"/>
        </w:rPr>
      </w:pPr>
      <w:r>
        <w:rPr>
          <w:rFonts w:ascii="Arial" w:hAnsi="Arial" w:cs="Arial"/>
        </w:rPr>
        <w:t>na manutenção da proposta escrita ou lance verbal, após a adjudicação;</w:t>
      </w:r>
    </w:p>
    <w:p w:rsidR="00CC7F43" w:rsidRDefault="00CC7F43" w:rsidP="00CC7F43">
      <w:pPr>
        <w:numPr>
          <w:ilvl w:val="0"/>
          <w:numId w:val="2"/>
        </w:numPr>
        <w:jc w:val="both"/>
        <w:rPr>
          <w:rFonts w:ascii="Arial" w:hAnsi="Arial" w:cs="Arial"/>
        </w:rPr>
      </w:pPr>
      <w:r>
        <w:rPr>
          <w:rFonts w:ascii="Arial" w:hAnsi="Arial" w:cs="Arial"/>
        </w:rPr>
        <w:t>comportamento inidôneo;</w:t>
      </w:r>
    </w:p>
    <w:p w:rsidR="00CC7F43" w:rsidRDefault="00CC7F43" w:rsidP="00CC7F43">
      <w:pPr>
        <w:numPr>
          <w:ilvl w:val="0"/>
          <w:numId w:val="2"/>
        </w:numPr>
        <w:jc w:val="both"/>
        <w:rPr>
          <w:rFonts w:ascii="Arial" w:hAnsi="Arial" w:cs="Arial"/>
        </w:rPr>
      </w:pPr>
      <w:r>
        <w:rPr>
          <w:rFonts w:ascii="Arial" w:hAnsi="Arial" w:cs="Arial"/>
        </w:rPr>
        <w:t>fraude na execução do contrato;</w:t>
      </w:r>
    </w:p>
    <w:p w:rsidR="00CC7F43" w:rsidRDefault="00CC7F43" w:rsidP="00CC7F43">
      <w:pPr>
        <w:numPr>
          <w:ilvl w:val="0"/>
          <w:numId w:val="2"/>
        </w:numPr>
        <w:jc w:val="both"/>
        <w:rPr>
          <w:rFonts w:ascii="Arial" w:hAnsi="Arial" w:cs="Arial"/>
        </w:rPr>
      </w:pPr>
      <w:r>
        <w:rPr>
          <w:rFonts w:ascii="Arial" w:hAnsi="Arial" w:cs="Arial"/>
        </w:rPr>
        <w:t>falha na execução.</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15.3- A licitante terá assegurado o direito de contraditório e ampla defesa,com a concessão do prazo de 5 (cinco) dias úteis para defesa previa e de igual prazo para interposição de recurso, nos termos do art.109 da Lei 8.666/93, na ocorrência de quaisquer das situações previstas nos itens 15.1 e 15.2 deste edital.</w:t>
      </w:r>
    </w:p>
    <w:p w:rsidR="00CC7F43" w:rsidRDefault="00CC7F43" w:rsidP="00CC7F43">
      <w:pPr>
        <w:jc w:val="both"/>
        <w:rPr>
          <w:rFonts w:ascii="Arial" w:hAnsi="Arial" w:cs="Arial"/>
        </w:rPr>
      </w:pPr>
    </w:p>
    <w:p w:rsidR="00CC7F43" w:rsidRDefault="00CC7F43" w:rsidP="00CC7F43">
      <w:pPr>
        <w:jc w:val="both"/>
        <w:rPr>
          <w:rFonts w:ascii="Arial" w:hAnsi="Arial" w:cs="Arial"/>
          <w:b/>
        </w:rPr>
      </w:pPr>
      <w:r>
        <w:rPr>
          <w:rFonts w:ascii="Arial" w:hAnsi="Arial" w:cs="Arial"/>
          <w:b/>
        </w:rPr>
        <w:t xml:space="preserve">16- DO PROCEDIMENTO </w:t>
      </w:r>
    </w:p>
    <w:p w:rsidR="00CC7F43" w:rsidRDefault="00CC7F43" w:rsidP="00CC7F43">
      <w:pPr>
        <w:jc w:val="both"/>
        <w:rPr>
          <w:rFonts w:ascii="Arial" w:hAnsi="Arial" w:cs="Arial"/>
          <w:b/>
        </w:rPr>
      </w:pPr>
    </w:p>
    <w:p w:rsidR="00CC7F43" w:rsidRDefault="00CC7F43" w:rsidP="00CC7F43">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16.4- Quando não forem verificadas, no mínimo, três  propostas escritas de preços nas condições definidas no subitem 16.3, o Pregoeiro classificará as melhores propostas  subsequentes, até o máximo de três, para que os seus autores participem dos lances verbais, quaisquer que sejam os preços oferecidos nas propostas escritas.</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16.5- Será dado inicio a etapa de apresentação de lances pelos proponentes, que deverão ser formulados de forma sucessiva, em valores distintos e decrescentes.</w:t>
      </w:r>
    </w:p>
    <w:p w:rsidR="00CC7F43" w:rsidRDefault="00CC7F43" w:rsidP="00CC7F43">
      <w:pPr>
        <w:jc w:val="both"/>
        <w:rPr>
          <w:rFonts w:ascii="Arial" w:hAnsi="Arial" w:cs="Arial"/>
        </w:rPr>
      </w:pPr>
      <w:r>
        <w:rPr>
          <w:rFonts w:ascii="Arial" w:hAnsi="Arial" w:cs="Arial"/>
        </w:rPr>
        <w:t>16.5.1- os lances serão realizados pelo menor preço unitário por item.</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 xml:space="preserve">16.7- Não poderá haver desistência dos lances já ofertados, sujeitando-se a licitante desistente a </w:t>
      </w:r>
    </w:p>
    <w:p w:rsidR="00CC7F43" w:rsidRDefault="00CC7F43" w:rsidP="00CC7F43">
      <w:pPr>
        <w:jc w:val="both"/>
        <w:rPr>
          <w:rFonts w:ascii="Arial" w:hAnsi="Arial" w:cs="Arial"/>
        </w:rPr>
      </w:pPr>
      <w:r>
        <w:rPr>
          <w:rFonts w:ascii="Arial" w:hAnsi="Arial" w:cs="Arial"/>
        </w:rPr>
        <w:t>Ás penalidades constantes do art. 7º da Lei 10.520 de 17/07/2002.</w:t>
      </w:r>
    </w:p>
    <w:p w:rsidR="00CC7F43" w:rsidRDefault="00CC7F43" w:rsidP="00CC7F43">
      <w:pPr>
        <w:jc w:val="both"/>
        <w:rPr>
          <w:rFonts w:ascii="Arial" w:hAnsi="Arial" w:cs="Arial"/>
        </w:rPr>
      </w:pPr>
      <w:r>
        <w:rPr>
          <w:rFonts w:ascii="Arial" w:hAnsi="Arial" w:cs="Arial"/>
        </w:rPr>
        <w:t>16.8- A desistência em apresentar lance verbal, quando convocado pelo pregoeiro, implicará a exclusão licitante da etapa de lances verbais e na manutenção do ultimo preço apresentando pela licitante, para efeito de posterior ordenação das propostas.</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C7F43" w:rsidRDefault="00CC7F43" w:rsidP="00CC7F43">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16.11- Sendo aceitável a proposta de menor preço, será aberto o envelope contendo a documentação de habilitação da licitante que tiver formulado, para confirmação das suas condições habilitatórias.</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16.13- Se a oferta não for aceitável ou se a licitante desatender às exigências habilitatórias, o Pregoeiro examinará as ofertas subsequentes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16.15- Todos os documentos serão colocados á disposição dos presentes para livre exame e rubrica.</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16.16- Declarado o vencedor, qualquer licitante poderá manifestar imediata e motivamente a intenção de recorrer, cuja síntese será lavrada em ata, sendo concedido o prazo de 03(três) dias para apresentação das razões do recurso, ficando as demais licitantes, desde logo,intimados para apresentar contrarrazões em igual número de dias, que começarão a correr do termino do prazo do recorrente, sendo-lhes assegurada vista imediata dos autos.</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16.17-O recurso contra a decisão do Pregoeiro terá efeito suspensivo.</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Lcp 123/06.</w:t>
      </w:r>
    </w:p>
    <w:p w:rsidR="00CC7F43" w:rsidRDefault="00CC7F43" w:rsidP="00CC7F43">
      <w:pPr>
        <w:jc w:val="both"/>
        <w:rPr>
          <w:rFonts w:ascii="Arial" w:hAnsi="Arial" w:cs="Arial"/>
        </w:rPr>
      </w:pPr>
    </w:p>
    <w:p w:rsidR="00CC7F43" w:rsidRDefault="00CC7F43" w:rsidP="00CC7F43">
      <w:pPr>
        <w:jc w:val="both"/>
        <w:rPr>
          <w:rFonts w:ascii="Arial" w:hAnsi="Arial" w:cs="Arial"/>
          <w:b/>
          <w:bCs/>
        </w:rPr>
      </w:pPr>
      <w:r>
        <w:rPr>
          <w:rFonts w:ascii="Arial" w:hAnsi="Arial" w:cs="Arial"/>
          <w:b/>
          <w:bCs/>
        </w:rPr>
        <w:t>17- DAS DISPOSIÇÕES GERAIS:</w:t>
      </w:r>
    </w:p>
    <w:p w:rsidR="00CC7F43" w:rsidRDefault="00CC7F43" w:rsidP="00CC7F43">
      <w:pPr>
        <w:jc w:val="both"/>
        <w:rPr>
          <w:rFonts w:ascii="Arial" w:hAnsi="Arial" w:cs="Arial"/>
          <w:b/>
          <w:bCs/>
        </w:rPr>
      </w:pPr>
    </w:p>
    <w:p w:rsidR="00CC7F43" w:rsidRDefault="00CC7F43" w:rsidP="00CC7F43">
      <w:pPr>
        <w:jc w:val="both"/>
        <w:rPr>
          <w:rFonts w:ascii="Arial" w:hAnsi="Arial" w:cs="Arial"/>
        </w:rPr>
      </w:pPr>
      <w:r>
        <w:rPr>
          <w:rFonts w:ascii="Arial" w:hAnsi="Arial" w:cs="Arial"/>
        </w:rPr>
        <w:t xml:space="preserve">17.1- As despesas decorrentes para a </w:t>
      </w:r>
      <w:r>
        <w:rPr>
          <w:rFonts w:ascii="Arial" w:hAnsi="Arial" w:cs="Arial"/>
          <w:b/>
          <w:bCs/>
        </w:rPr>
        <w:t xml:space="preserve">aquisição </w:t>
      </w:r>
      <w:r>
        <w:rPr>
          <w:rFonts w:ascii="Arial" w:hAnsi="Arial" w:cs="Arial"/>
        </w:rPr>
        <w:t>dos produtos, objetos desta licitação, correrão por conta das dotações informadas pelas secretarias.</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17.4- Uma vez iniciada a sessão, após o credenciamento não serão admitidas à licitação as participantes retardatárias.</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lastRenderedPageBreak/>
        <w:t>17.8- Os envelopes contendo a documentação habilitatória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 Comissionado do Município  ou como do quadro de funcionários desta), por determinação do artigo 9º., inciso III, da Lei nº. 8.666/93.</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17.10- Todos os documentos deverão ser apresentados,  em folha tamanho A4.</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17.12- Fazem parte integrante deste Edital:</w:t>
      </w:r>
    </w:p>
    <w:p w:rsidR="00CC7F43" w:rsidRDefault="00CC7F43" w:rsidP="00CC7F43">
      <w:pPr>
        <w:jc w:val="both"/>
        <w:rPr>
          <w:rFonts w:ascii="Arial" w:hAnsi="Arial" w:cs="Arial"/>
        </w:rPr>
      </w:pPr>
      <w:r>
        <w:rPr>
          <w:rFonts w:ascii="Arial" w:hAnsi="Arial" w:cs="Arial"/>
        </w:rPr>
        <w:t xml:space="preserve">          -      Termo de Referencia </w:t>
      </w:r>
    </w:p>
    <w:p w:rsidR="00CC7F43" w:rsidRDefault="00CC7F43" w:rsidP="00CC7F43">
      <w:pPr>
        <w:numPr>
          <w:ilvl w:val="0"/>
          <w:numId w:val="4"/>
        </w:numPr>
        <w:jc w:val="both"/>
        <w:rPr>
          <w:rFonts w:ascii="Arial" w:hAnsi="Arial" w:cs="Arial"/>
        </w:rPr>
      </w:pPr>
      <w:r>
        <w:rPr>
          <w:rFonts w:ascii="Arial" w:hAnsi="Arial" w:cs="Arial"/>
        </w:rPr>
        <w:t>Anexo I: Descrição dos itens ;</w:t>
      </w:r>
    </w:p>
    <w:p w:rsidR="00CC7F43" w:rsidRDefault="00CC7F43" w:rsidP="00CC7F43">
      <w:pPr>
        <w:numPr>
          <w:ilvl w:val="0"/>
          <w:numId w:val="4"/>
        </w:numPr>
        <w:jc w:val="both"/>
        <w:rPr>
          <w:rFonts w:ascii="Arial" w:hAnsi="Arial" w:cs="Arial"/>
        </w:rPr>
      </w:pPr>
      <w:r>
        <w:rPr>
          <w:rFonts w:ascii="Arial" w:hAnsi="Arial" w:cs="Arial"/>
        </w:rPr>
        <w:t>Anexo II: Modelo de Credenciamento;</w:t>
      </w:r>
    </w:p>
    <w:p w:rsidR="00CC7F43" w:rsidRDefault="00CC7F43" w:rsidP="00CC7F43">
      <w:pPr>
        <w:numPr>
          <w:ilvl w:val="0"/>
          <w:numId w:val="4"/>
        </w:numPr>
        <w:jc w:val="both"/>
        <w:rPr>
          <w:rFonts w:ascii="Arial" w:hAnsi="Arial" w:cs="Arial"/>
        </w:rPr>
      </w:pPr>
      <w:r>
        <w:rPr>
          <w:rFonts w:ascii="Arial" w:hAnsi="Arial" w:cs="Arial"/>
        </w:rPr>
        <w:t>Anexo III: Modelo da Proposta de Preços;</w:t>
      </w:r>
    </w:p>
    <w:p w:rsidR="00CC7F43" w:rsidRDefault="00CC7F43" w:rsidP="00CC7F43">
      <w:pPr>
        <w:numPr>
          <w:ilvl w:val="0"/>
          <w:numId w:val="4"/>
        </w:numPr>
        <w:jc w:val="both"/>
        <w:rPr>
          <w:rFonts w:ascii="Arial" w:hAnsi="Arial" w:cs="Arial"/>
        </w:rPr>
      </w:pPr>
      <w:r>
        <w:rPr>
          <w:rFonts w:ascii="Arial" w:hAnsi="Arial" w:cs="Arial"/>
        </w:rPr>
        <w:t>Anexo IV: Declaração (cumprimento ao artigo 7º, inciso XXXIII da CF);</w:t>
      </w:r>
    </w:p>
    <w:p w:rsidR="00CC7F43" w:rsidRDefault="00CC7F43" w:rsidP="00CC7F43">
      <w:pPr>
        <w:numPr>
          <w:ilvl w:val="0"/>
          <w:numId w:val="4"/>
        </w:numPr>
        <w:jc w:val="both"/>
        <w:rPr>
          <w:rFonts w:ascii="Arial" w:hAnsi="Arial" w:cs="Arial"/>
        </w:rPr>
      </w:pPr>
      <w:r>
        <w:rPr>
          <w:rFonts w:ascii="Arial" w:hAnsi="Arial" w:cs="Arial"/>
        </w:rPr>
        <w:t>Anexo V: Declaração de enquadramento como Microempresa ou Empresa de pequeno porte;</w:t>
      </w:r>
    </w:p>
    <w:p w:rsidR="00CC7F43" w:rsidRDefault="00CC7F43" w:rsidP="00CC7F43">
      <w:pPr>
        <w:numPr>
          <w:ilvl w:val="0"/>
          <w:numId w:val="4"/>
        </w:numPr>
        <w:jc w:val="both"/>
        <w:rPr>
          <w:rFonts w:ascii="Arial" w:hAnsi="Arial" w:cs="Arial"/>
          <w:b/>
          <w:bCs/>
        </w:rPr>
      </w:pPr>
      <w:r>
        <w:rPr>
          <w:rFonts w:ascii="Arial" w:hAnsi="Arial" w:cs="Arial"/>
        </w:rPr>
        <w:t xml:space="preserve">Anexo VI: Minuta da Ata de </w:t>
      </w:r>
      <w:r>
        <w:rPr>
          <w:rFonts w:ascii="Arial" w:hAnsi="Arial" w:cs="Arial"/>
          <w:b/>
          <w:bCs/>
        </w:rPr>
        <w:t>Registro</w:t>
      </w:r>
      <w:r>
        <w:rPr>
          <w:rFonts w:ascii="Arial" w:hAnsi="Arial" w:cs="Arial"/>
        </w:rPr>
        <w:t xml:space="preserve"> de Preço;</w:t>
      </w:r>
    </w:p>
    <w:p w:rsidR="00CC7F43" w:rsidRDefault="00CC7F43" w:rsidP="00CC7F43">
      <w:pPr>
        <w:jc w:val="both"/>
        <w:rPr>
          <w:rFonts w:ascii="Arial" w:hAnsi="Arial" w:cs="Arial"/>
        </w:rPr>
      </w:pPr>
    </w:p>
    <w:p w:rsidR="00CC7F43" w:rsidRDefault="00CC7F43" w:rsidP="00CC7F43">
      <w:pPr>
        <w:pStyle w:val="Corpodetexto"/>
        <w:rPr>
          <w:rFonts w:ascii="Arial" w:hAnsi="Arial" w:cs="Arial"/>
        </w:rPr>
      </w:pPr>
      <w:r>
        <w:rPr>
          <w:rFonts w:ascii="Arial" w:hAnsi="Arial" w:cs="Arial"/>
        </w:rPr>
        <w:t>17.13- A presente contratação reger-se-á pela Lei 8.666/93, e suas alterações, Lei nº 10.520/02 e Decreto Municipal nº 001/06 os quais, juntamente com normas de direito público, resolverão os casos omissos.</w:t>
      </w:r>
    </w:p>
    <w:p w:rsidR="00CC7F43" w:rsidRDefault="00CC7F43" w:rsidP="00CC7F43">
      <w:pPr>
        <w:pStyle w:val="Corpodetexto"/>
        <w:rPr>
          <w:rFonts w:ascii="Arial" w:hAnsi="Arial" w:cs="Arial"/>
        </w:rPr>
      </w:pPr>
    </w:p>
    <w:p w:rsidR="00CC7F43" w:rsidRDefault="00F2512F" w:rsidP="00CC7F43">
      <w:pPr>
        <w:pStyle w:val="Corpodetexto"/>
        <w:rPr>
          <w:rFonts w:ascii="Arial" w:hAnsi="Arial" w:cs="Arial"/>
        </w:rPr>
      </w:pPr>
      <w:r>
        <w:rPr>
          <w:rFonts w:ascii="Arial" w:hAnsi="Arial" w:cs="Arial"/>
        </w:rPr>
        <w:t>Janaúba/MG, 26 de junho de 2017</w:t>
      </w:r>
      <w:r w:rsidR="00CC7F43">
        <w:rPr>
          <w:rFonts w:ascii="Arial" w:hAnsi="Arial" w:cs="Arial"/>
        </w:rPr>
        <w:t>.</w:t>
      </w:r>
    </w:p>
    <w:p w:rsidR="00CC7F43" w:rsidRDefault="00CC7F43" w:rsidP="00CC7F43">
      <w:pPr>
        <w:pStyle w:val="Corpodetexto"/>
        <w:rPr>
          <w:rFonts w:ascii="Arial" w:hAnsi="Arial" w:cs="Arial"/>
        </w:rPr>
      </w:pPr>
    </w:p>
    <w:p w:rsidR="00CC7F43" w:rsidRDefault="00CC7F43" w:rsidP="00CC7F43">
      <w:pPr>
        <w:pStyle w:val="Corpodetexto"/>
        <w:rPr>
          <w:rFonts w:ascii="Arial" w:hAnsi="Arial" w:cs="Arial"/>
        </w:rPr>
      </w:pPr>
    </w:p>
    <w:p w:rsidR="00CC7F43" w:rsidRDefault="00CC7F43" w:rsidP="00CC7F43">
      <w:pPr>
        <w:pStyle w:val="Corpodetexto"/>
        <w:rPr>
          <w:rFonts w:ascii="Arial" w:hAnsi="Arial" w:cs="Arial"/>
        </w:rPr>
      </w:pPr>
    </w:p>
    <w:p w:rsidR="00CC7F43" w:rsidRPr="00F2512F" w:rsidRDefault="00F2512F" w:rsidP="00CC7F43">
      <w:pPr>
        <w:pStyle w:val="Corpodetexto"/>
        <w:jc w:val="center"/>
        <w:rPr>
          <w:rFonts w:ascii="Arial" w:hAnsi="Arial" w:cs="Arial"/>
          <w:b/>
        </w:rPr>
      </w:pPr>
      <w:r>
        <w:rPr>
          <w:rFonts w:ascii="Arial" w:hAnsi="Arial" w:cs="Arial"/>
          <w:b/>
        </w:rPr>
        <w:t>Marco Antonio de Carvalho</w:t>
      </w:r>
    </w:p>
    <w:p w:rsidR="00CC7F43" w:rsidRDefault="00CC7F43" w:rsidP="00CC7F43">
      <w:pPr>
        <w:pStyle w:val="Corpodetexto"/>
        <w:jc w:val="center"/>
        <w:rPr>
          <w:rFonts w:ascii="Arial" w:hAnsi="Arial" w:cs="Arial"/>
          <w:b/>
        </w:rPr>
      </w:pPr>
      <w:r>
        <w:rPr>
          <w:rFonts w:ascii="Arial" w:hAnsi="Arial" w:cs="Arial"/>
          <w:b/>
        </w:rPr>
        <w:t>Pregoeiro Oficial</w:t>
      </w:r>
    </w:p>
    <w:p w:rsidR="00CC7F43" w:rsidRDefault="00CC7F43" w:rsidP="00CC7F43">
      <w:pPr>
        <w:pStyle w:val="Corpodetexto"/>
        <w:jc w:val="center"/>
        <w:rPr>
          <w:rFonts w:ascii="Arial" w:hAnsi="Arial" w:cs="Arial"/>
          <w:b/>
        </w:rPr>
      </w:pPr>
    </w:p>
    <w:p w:rsidR="00CC7F43" w:rsidRDefault="00CC7F43" w:rsidP="00CC7F43">
      <w:pPr>
        <w:pStyle w:val="Corpodetexto"/>
        <w:jc w:val="center"/>
        <w:rPr>
          <w:b/>
        </w:rPr>
      </w:pPr>
    </w:p>
    <w:p w:rsidR="00CC7F43" w:rsidRDefault="00CC7F43" w:rsidP="00CC7F43">
      <w:pPr>
        <w:pStyle w:val="Corpodetexto"/>
        <w:jc w:val="center"/>
        <w:rPr>
          <w:b/>
        </w:rPr>
      </w:pPr>
    </w:p>
    <w:p w:rsidR="00CC7F43" w:rsidRDefault="00CC7F43" w:rsidP="00CC7F43">
      <w:pPr>
        <w:pStyle w:val="Corpodetexto"/>
        <w:jc w:val="center"/>
        <w:rPr>
          <w:b/>
        </w:rPr>
      </w:pPr>
    </w:p>
    <w:p w:rsidR="00CC7F43" w:rsidRDefault="00CC7F43" w:rsidP="00CC7F43">
      <w:pPr>
        <w:spacing w:after="200" w:line="276" w:lineRule="auto"/>
        <w:rPr>
          <w:b/>
        </w:rPr>
      </w:pPr>
      <w:r>
        <w:rPr>
          <w:b/>
        </w:rPr>
        <w:br w:type="page"/>
      </w:r>
    </w:p>
    <w:p w:rsidR="00CC7F43" w:rsidRDefault="00CC7F43" w:rsidP="00CC7F4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4"/>
          <w:szCs w:val="24"/>
        </w:rPr>
      </w:pPr>
      <w:r>
        <w:rPr>
          <w:rFonts w:ascii="Arial" w:hAnsi="Arial" w:cs="Arial"/>
          <w:b/>
          <w:sz w:val="24"/>
          <w:szCs w:val="24"/>
        </w:rPr>
        <w:lastRenderedPageBreak/>
        <w:t>TERMO DE REFERÊNCIA</w:t>
      </w:r>
    </w:p>
    <w:p w:rsidR="00CC7F43" w:rsidRDefault="00CC7F43" w:rsidP="00CC7F43">
      <w:pPr>
        <w:autoSpaceDE w:val="0"/>
        <w:autoSpaceDN w:val="0"/>
        <w:adjustRightInd w:val="0"/>
        <w:jc w:val="both"/>
        <w:rPr>
          <w:rFonts w:ascii="Arial" w:hAnsi="Arial" w:cs="Arial"/>
          <w:sz w:val="24"/>
          <w:szCs w:val="24"/>
        </w:rPr>
      </w:pPr>
    </w:p>
    <w:p w:rsidR="00CC7F43" w:rsidRDefault="00CC7F43" w:rsidP="00CC7F43">
      <w:pPr>
        <w:autoSpaceDE w:val="0"/>
        <w:autoSpaceDN w:val="0"/>
        <w:adjustRightInd w:val="0"/>
        <w:jc w:val="both"/>
        <w:rPr>
          <w:rFonts w:ascii="Arial" w:hAnsi="Arial" w:cs="Arial"/>
          <w:b/>
          <w:bCs/>
          <w:sz w:val="22"/>
          <w:szCs w:val="22"/>
        </w:rPr>
      </w:pPr>
      <w:r>
        <w:rPr>
          <w:rFonts w:ascii="Arial" w:hAnsi="Arial" w:cs="Arial"/>
          <w:b/>
          <w:bCs/>
          <w:sz w:val="22"/>
          <w:szCs w:val="22"/>
        </w:rPr>
        <w:t xml:space="preserve">1 – OBJETO </w:t>
      </w:r>
    </w:p>
    <w:p w:rsidR="00CC7F43" w:rsidRDefault="00CC7F43" w:rsidP="00CC7F43">
      <w:pPr>
        <w:autoSpaceDE w:val="0"/>
        <w:autoSpaceDN w:val="0"/>
        <w:adjustRightInd w:val="0"/>
        <w:jc w:val="both"/>
        <w:rPr>
          <w:rFonts w:ascii="Arial" w:hAnsi="Arial" w:cs="Arial"/>
          <w:b/>
          <w:bCs/>
          <w:sz w:val="22"/>
          <w:szCs w:val="22"/>
        </w:rPr>
      </w:pPr>
    </w:p>
    <w:p w:rsidR="00CC7F43" w:rsidRDefault="00CC7F43" w:rsidP="00CC7F43">
      <w:pPr>
        <w:autoSpaceDE w:val="0"/>
        <w:autoSpaceDN w:val="0"/>
        <w:adjustRightInd w:val="0"/>
        <w:jc w:val="both"/>
        <w:rPr>
          <w:rFonts w:ascii="Arial" w:hAnsi="Arial" w:cs="Arial"/>
          <w:b/>
          <w:bCs/>
          <w:sz w:val="22"/>
          <w:szCs w:val="22"/>
        </w:rPr>
      </w:pPr>
      <w:r>
        <w:rPr>
          <w:rFonts w:ascii="Arial" w:hAnsi="Arial" w:cs="Arial"/>
          <w:sz w:val="22"/>
          <w:szCs w:val="22"/>
        </w:rPr>
        <w:t>Constitui o objeto da presen</w:t>
      </w:r>
      <w:r w:rsidR="00F2512F">
        <w:rPr>
          <w:rFonts w:ascii="Arial" w:hAnsi="Arial" w:cs="Arial"/>
          <w:sz w:val="22"/>
          <w:szCs w:val="22"/>
        </w:rPr>
        <w:t>te licitação a aquisição de equipamentos e suprimentos de informática na modalidade d</w:t>
      </w:r>
      <w:r>
        <w:rPr>
          <w:rFonts w:ascii="Arial" w:hAnsi="Arial" w:cs="Arial"/>
          <w:sz w:val="22"/>
          <w:szCs w:val="22"/>
        </w:rPr>
        <w:t>e Registro de Preço</w:t>
      </w:r>
      <w:r>
        <w:rPr>
          <w:rFonts w:ascii="Arial" w:hAnsi="Arial" w:cs="Arial"/>
          <w:b/>
          <w:bCs/>
          <w:sz w:val="22"/>
          <w:szCs w:val="22"/>
        </w:rPr>
        <w:t>s.</w:t>
      </w:r>
    </w:p>
    <w:p w:rsidR="00CC7F43" w:rsidRDefault="00CC7F43" w:rsidP="00CC7F43">
      <w:pPr>
        <w:autoSpaceDE w:val="0"/>
        <w:autoSpaceDN w:val="0"/>
        <w:adjustRightInd w:val="0"/>
        <w:jc w:val="both"/>
        <w:rPr>
          <w:rFonts w:ascii="Arial" w:hAnsi="Arial" w:cs="Arial"/>
          <w:b/>
          <w:bCs/>
          <w:sz w:val="22"/>
          <w:szCs w:val="22"/>
        </w:rPr>
      </w:pPr>
    </w:p>
    <w:p w:rsidR="00CC7F43" w:rsidRDefault="00CC7F43" w:rsidP="00CC7F43">
      <w:pPr>
        <w:autoSpaceDE w:val="0"/>
        <w:autoSpaceDN w:val="0"/>
        <w:adjustRightInd w:val="0"/>
        <w:jc w:val="both"/>
        <w:rPr>
          <w:rFonts w:ascii="Arial" w:hAnsi="Arial" w:cs="Arial"/>
          <w:b/>
          <w:bCs/>
          <w:sz w:val="22"/>
          <w:szCs w:val="22"/>
        </w:rPr>
      </w:pPr>
      <w:r>
        <w:rPr>
          <w:rFonts w:ascii="Arial" w:hAnsi="Arial" w:cs="Arial"/>
          <w:b/>
          <w:bCs/>
          <w:sz w:val="22"/>
          <w:szCs w:val="22"/>
        </w:rPr>
        <w:t>2 – JUSTIFICATIVA</w:t>
      </w:r>
    </w:p>
    <w:p w:rsidR="00CC7F43" w:rsidRDefault="00CC7F43" w:rsidP="00CC7F43">
      <w:pPr>
        <w:autoSpaceDE w:val="0"/>
        <w:autoSpaceDN w:val="0"/>
        <w:adjustRightInd w:val="0"/>
        <w:jc w:val="both"/>
        <w:rPr>
          <w:rFonts w:ascii="Arial" w:hAnsi="Arial" w:cs="Arial"/>
          <w:b/>
          <w:bCs/>
          <w:sz w:val="22"/>
          <w:szCs w:val="22"/>
        </w:rPr>
      </w:pPr>
    </w:p>
    <w:p w:rsidR="00CC7F43" w:rsidRDefault="00CC7F43" w:rsidP="00CC7F43">
      <w:pPr>
        <w:autoSpaceDE w:val="0"/>
        <w:autoSpaceDN w:val="0"/>
        <w:adjustRightInd w:val="0"/>
        <w:jc w:val="both"/>
        <w:rPr>
          <w:rFonts w:ascii="Arial" w:hAnsi="Arial" w:cs="Arial"/>
          <w:sz w:val="22"/>
          <w:szCs w:val="22"/>
        </w:rPr>
      </w:pPr>
      <w:r>
        <w:rPr>
          <w:rFonts w:ascii="Arial" w:hAnsi="Arial" w:cs="Arial"/>
          <w:sz w:val="22"/>
          <w:szCs w:val="22"/>
        </w:rPr>
        <w:t>A aqu</w:t>
      </w:r>
      <w:r w:rsidR="00F2512F">
        <w:rPr>
          <w:rFonts w:ascii="Arial" w:hAnsi="Arial" w:cs="Arial"/>
          <w:sz w:val="22"/>
          <w:szCs w:val="22"/>
        </w:rPr>
        <w:t>isição dos equipamentos e suprimentos de informática</w:t>
      </w:r>
      <w:r>
        <w:rPr>
          <w:rFonts w:ascii="Arial" w:hAnsi="Arial" w:cs="Arial"/>
          <w:sz w:val="22"/>
          <w:szCs w:val="22"/>
        </w:rPr>
        <w:t xml:space="preserve"> tem como objetivo o melhor atendimento das necessidades da Prefeitura Municipal de Janaúba e demais órgãos integrantes de sua estrutura administrativa, incluindo a Secretaria de Administração, Secretaria de Agronegócios, Secretaria de Educação, Secretaria de Obras, Secretaria de Planejamento, Secretaria de Saúde e Secretaria de Promoção Social. </w:t>
      </w:r>
    </w:p>
    <w:p w:rsidR="00CC7F43" w:rsidRDefault="00CC7F43" w:rsidP="00CC7F43">
      <w:pPr>
        <w:autoSpaceDE w:val="0"/>
        <w:autoSpaceDN w:val="0"/>
        <w:adjustRightInd w:val="0"/>
        <w:ind w:leftChars="200" w:left="400"/>
        <w:jc w:val="both"/>
        <w:rPr>
          <w:rFonts w:ascii="Arial" w:hAnsi="Arial" w:cs="Arial"/>
          <w:sz w:val="22"/>
          <w:szCs w:val="22"/>
        </w:rPr>
      </w:pPr>
    </w:p>
    <w:p w:rsidR="00CC7F43" w:rsidRDefault="00CC7F43" w:rsidP="00CC7F43">
      <w:pPr>
        <w:autoSpaceDE w:val="0"/>
        <w:autoSpaceDN w:val="0"/>
        <w:adjustRightInd w:val="0"/>
        <w:ind w:leftChars="200" w:left="400"/>
        <w:jc w:val="both"/>
        <w:rPr>
          <w:rFonts w:ascii="Arial" w:hAnsi="Arial" w:cs="Arial"/>
          <w:sz w:val="22"/>
          <w:szCs w:val="22"/>
        </w:rPr>
      </w:pPr>
      <w:r>
        <w:rPr>
          <w:rFonts w:ascii="Arial" w:hAnsi="Arial" w:cs="Arial"/>
          <w:sz w:val="22"/>
          <w:szCs w:val="22"/>
        </w:rPr>
        <w:t>1.1- A aquisição se faz necessária te</w:t>
      </w:r>
      <w:r w:rsidR="00F2512F">
        <w:rPr>
          <w:rFonts w:ascii="Arial" w:hAnsi="Arial" w:cs="Arial"/>
          <w:sz w:val="22"/>
          <w:szCs w:val="22"/>
        </w:rPr>
        <w:t xml:space="preserve">ndo em vista que o material de informática se encontram </w:t>
      </w:r>
      <w:r>
        <w:rPr>
          <w:rFonts w:ascii="Arial" w:hAnsi="Arial" w:cs="Arial"/>
          <w:sz w:val="22"/>
          <w:szCs w:val="22"/>
        </w:rPr>
        <w:t>obsoletos, causando transtornos a eficiência dos serviços prestado e, em muitas vezes, sendo incapazes de atender a necessidade dos serviços</w:t>
      </w:r>
    </w:p>
    <w:p w:rsidR="00CC7F43" w:rsidRDefault="00CC7F43" w:rsidP="00CC7F43">
      <w:pPr>
        <w:autoSpaceDE w:val="0"/>
        <w:autoSpaceDN w:val="0"/>
        <w:adjustRightInd w:val="0"/>
        <w:jc w:val="both"/>
        <w:rPr>
          <w:rFonts w:ascii="Arial" w:hAnsi="Arial" w:cs="Arial"/>
          <w:sz w:val="22"/>
          <w:szCs w:val="22"/>
        </w:rPr>
      </w:pPr>
    </w:p>
    <w:p w:rsidR="00CC7F43" w:rsidRDefault="00CC7F43" w:rsidP="00CC7F43">
      <w:pPr>
        <w:autoSpaceDE w:val="0"/>
        <w:autoSpaceDN w:val="0"/>
        <w:adjustRightInd w:val="0"/>
        <w:jc w:val="both"/>
        <w:rPr>
          <w:rFonts w:ascii="Arial" w:hAnsi="Arial" w:cs="Arial"/>
          <w:b/>
          <w:bCs/>
          <w:sz w:val="22"/>
          <w:szCs w:val="22"/>
        </w:rPr>
      </w:pPr>
      <w:r>
        <w:rPr>
          <w:rFonts w:ascii="Arial" w:hAnsi="Arial" w:cs="Arial"/>
          <w:b/>
          <w:bCs/>
          <w:sz w:val="22"/>
          <w:szCs w:val="22"/>
        </w:rPr>
        <w:t>3 – DESCRIÇÃO DO OBJETO</w:t>
      </w:r>
    </w:p>
    <w:p w:rsidR="00CC7F43" w:rsidRDefault="00CC7F43" w:rsidP="00CC7F43">
      <w:pPr>
        <w:autoSpaceDE w:val="0"/>
        <w:autoSpaceDN w:val="0"/>
        <w:adjustRightInd w:val="0"/>
        <w:jc w:val="both"/>
        <w:rPr>
          <w:rFonts w:ascii="Arial" w:hAnsi="Arial" w:cs="Arial"/>
          <w:b/>
          <w:bCs/>
          <w:sz w:val="22"/>
          <w:szCs w:val="22"/>
        </w:rPr>
      </w:pPr>
    </w:p>
    <w:tbl>
      <w:tblPr>
        <w:tblStyle w:val="Tabelacomgrade"/>
        <w:tblW w:w="0" w:type="auto"/>
        <w:tblLook w:val="04A0"/>
      </w:tblPr>
      <w:tblGrid>
        <w:gridCol w:w="716"/>
        <w:gridCol w:w="1654"/>
        <w:gridCol w:w="894"/>
        <w:gridCol w:w="1138"/>
        <w:gridCol w:w="4886"/>
      </w:tblGrid>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Item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Descrição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Unidade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Quantidade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Especificação</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00001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Notebook</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rFonts w:cstheme="minorBidi"/>
              </w:rPr>
            </w:pPr>
            <w:r>
              <w:t>Computador Notebook com a seguinte estrutura:</w:t>
            </w:r>
          </w:p>
          <w:p w:rsidR="00EA6727" w:rsidRDefault="00EA6727">
            <w:r>
              <w:t xml:space="preserve">       a)</w:t>
            </w:r>
            <w:r>
              <w:tab/>
              <w:t>Placa Mãe</w:t>
            </w:r>
          </w:p>
          <w:p w:rsidR="00EA6727" w:rsidRDefault="00EA6727">
            <w:r>
              <w:t xml:space="preserve">a1. </w:t>
            </w:r>
            <w:r>
              <w:tab/>
              <w:t>Padrão da arquitetura de barramento: PCI de 32 bits ou superior;</w:t>
            </w:r>
          </w:p>
          <w:p w:rsidR="00EA6727" w:rsidRDefault="00EA6727">
            <w:r>
              <w:t xml:space="preserve">a2. </w:t>
            </w:r>
            <w:r>
              <w:tab/>
              <w:t>Banco de memória: 2 (dois) slots padrão DDR3 ou superior, permitindo a instalação de pelo menos 8 GB (oito gigabytes).</w:t>
            </w:r>
          </w:p>
          <w:p w:rsidR="00EA6727" w:rsidRDefault="00EA6727">
            <w:r>
              <w:t>b)</w:t>
            </w:r>
            <w:r>
              <w:tab/>
              <w:t>Processador</w:t>
            </w:r>
          </w:p>
          <w:p w:rsidR="00EA6727" w:rsidRDefault="00EA6727">
            <w:r>
              <w:t xml:space="preserve">b1. </w:t>
            </w:r>
            <w:r>
              <w:tab/>
              <w:t xml:space="preserve">Somente serão aceitas soluções baseadas em processadores desenhados para a arquitetura de computadores móveis (notebook). </w:t>
            </w:r>
          </w:p>
          <w:p w:rsidR="00EA6727" w:rsidRDefault="00EA6727">
            <w:r>
              <w:t xml:space="preserve">b2. </w:t>
            </w:r>
            <w:r>
              <w:tab/>
              <w:t>Processador de 2 cores/4 threads com freqüência mínima de processamento de no mínimo 3.0GHz com cache total de no mínimo 3MB;</w:t>
            </w:r>
          </w:p>
          <w:p w:rsidR="00EA6727" w:rsidRDefault="00EA6727">
            <w:r>
              <w:t xml:space="preserve">b3. </w:t>
            </w:r>
            <w:r>
              <w:tab/>
              <w:t>O equipamento deverá possuir solução de refrigeração compatível com as características exigidas pelo fabricante do processador.</w:t>
            </w:r>
          </w:p>
          <w:p w:rsidR="00EA6727" w:rsidRDefault="00EA6727">
            <w:r>
              <w:t>c)</w:t>
            </w:r>
            <w:r>
              <w:tab/>
              <w:t>Memória RAM</w:t>
            </w:r>
          </w:p>
          <w:p w:rsidR="00EA6727" w:rsidRDefault="00EA6727">
            <w:r>
              <w:t xml:space="preserve">c1. </w:t>
            </w:r>
            <w:r>
              <w:tab/>
              <w:t>Memória RAM instalada: no mínimo 8 GB (quatro gigabytes), padrão DDR3-1600Mhz ou superior.</w:t>
            </w:r>
          </w:p>
          <w:p w:rsidR="00EA6727" w:rsidRDefault="00EA6727">
            <w:r>
              <w:t>d)</w:t>
            </w:r>
            <w:r>
              <w:tab/>
              <w:t>Interfaces</w:t>
            </w:r>
          </w:p>
          <w:p w:rsidR="00EA6727" w:rsidRDefault="00EA6727">
            <w:r>
              <w:t xml:space="preserve">d1. </w:t>
            </w:r>
            <w:r>
              <w:tab/>
              <w:t>Interface de som de, no mínimo 64 bits, com alto-falantes estéreos embutidos no gabinete do notebook, microfone integrado ao gabinete, entrada para microfone e saída para fone de ouvido;</w:t>
            </w:r>
          </w:p>
          <w:p w:rsidR="00EA6727" w:rsidRDefault="00EA6727">
            <w:r>
              <w:t xml:space="preserve">d2. </w:t>
            </w:r>
            <w:r>
              <w:tab/>
              <w:t>Câmera de vídeo integrada ao gabinete de 2 (dois) megapixels ou superior;</w:t>
            </w:r>
          </w:p>
          <w:p w:rsidR="00EA6727" w:rsidRDefault="00EA6727">
            <w:r>
              <w:t xml:space="preserve">d3. </w:t>
            </w:r>
            <w:r>
              <w:tab/>
              <w:t>Saída para porta VGA para Monitor Externo;</w:t>
            </w:r>
          </w:p>
          <w:p w:rsidR="00EA6727" w:rsidRDefault="00EA6727">
            <w:r>
              <w:t xml:space="preserve">d4. </w:t>
            </w:r>
            <w:r>
              <w:tab/>
              <w:t>Possuir, no mínimo, 2 (duas) portas USB 2.0 e 1(uma) USB 3.0 ou superior;</w:t>
            </w:r>
          </w:p>
          <w:p w:rsidR="00EA6727" w:rsidRDefault="00EA6727">
            <w:r>
              <w:t xml:space="preserve">d5. </w:t>
            </w:r>
            <w:r>
              <w:tab/>
              <w:t>Possuir 1 (uma) porta RJ-45, padrão ethernet, para a placa de rede;</w:t>
            </w:r>
          </w:p>
          <w:p w:rsidR="00EA6727" w:rsidRDefault="00EA6727">
            <w:r>
              <w:lastRenderedPageBreak/>
              <w:t xml:space="preserve">d6. </w:t>
            </w:r>
            <w:r>
              <w:tab/>
              <w:t>Possuir uma interface Bluetooth 3.0 integrada;</w:t>
            </w:r>
          </w:p>
          <w:p w:rsidR="00EA6727" w:rsidRDefault="00EA6727">
            <w:r>
              <w:t xml:space="preserve">d7. </w:t>
            </w:r>
            <w:r>
              <w:tab/>
              <w:t>Leitor de cartões de memória 3 em 1 (padrões MS / SD / MMC);</w:t>
            </w:r>
          </w:p>
          <w:p w:rsidR="00EA6727" w:rsidRDefault="00EA6727">
            <w:r>
              <w:t xml:space="preserve">d8. </w:t>
            </w:r>
            <w:r>
              <w:tab/>
              <w:t>Possuir 1 (uma) porta externa HDMI;</w:t>
            </w:r>
          </w:p>
          <w:p w:rsidR="00EA6727" w:rsidRDefault="00EA6727">
            <w:r>
              <w:t xml:space="preserve">d9. </w:t>
            </w:r>
            <w:r>
              <w:tab/>
              <w:t>Possuir 1 (um) conector DC-IN para adaptador AC;</w:t>
            </w:r>
          </w:p>
          <w:p w:rsidR="00EA6727" w:rsidRDefault="00EA6727">
            <w:r>
              <w:t>e)</w:t>
            </w:r>
            <w:r>
              <w:tab/>
              <w:t>Vídeo</w:t>
            </w:r>
          </w:p>
          <w:p w:rsidR="00EA6727" w:rsidRDefault="00EA6727">
            <w:r>
              <w:t xml:space="preserve">e1. </w:t>
            </w:r>
            <w:r>
              <w:tab/>
              <w:t>Controladora gráfica integrada ao equipamento;</w:t>
            </w:r>
          </w:p>
          <w:p w:rsidR="00EA6727" w:rsidRDefault="00EA6727">
            <w:r>
              <w:t xml:space="preserve">e2. </w:t>
            </w:r>
            <w:r>
              <w:tab/>
              <w:t>Padrão: SVGA ou superior;</w:t>
            </w:r>
          </w:p>
          <w:p w:rsidR="00EA6727" w:rsidRDefault="00EA6727">
            <w:r>
              <w:t xml:space="preserve">e3. </w:t>
            </w:r>
            <w:r>
              <w:tab/>
              <w:t>Resolução gráfica mínima: 1366x768 pontos;</w:t>
            </w:r>
          </w:p>
          <w:p w:rsidR="00EA6727" w:rsidRDefault="00EA6727">
            <w:r>
              <w:t xml:space="preserve">e4. </w:t>
            </w:r>
            <w:r>
              <w:tab/>
              <w:t>Memória vídeo compartilhada dinamicamente de no mínimo 512 MB;</w:t>
            </w:r>
          </w:p>
          <w:p w:rsidR="00EA6727" w:rsidRDefault="00EA6727">
            <w:r>
              <w:t xml:space="preserve">e5. </w:t>
            </w:r>
            <w:r>
              <w:tab/>
              <w:t>Capacidade de exibição de pelo menos 16 milhões de cores;</w:t>
            </w:r>
          </w:p>
          <w:p w:rsidR="00EA6727" w:rsidRDefault="00EA6727">
            <w:r>
              <w:t xml:space="preserve">e6. </w:t>
            </w:r>
            <w:r>
              <w:tab/>
              <w:t>Possuir saída VGA e HDMI para monitor externo;</w:t>
            </w:r>
          </w:p>
          <w:p w:rsidR="00EA6727" w:rsidRDefault="00EA6727">
            <w:r>
              <w:t xml:space="preserve">e7. </w:t>
            </w:r>
            <w:r>
              <w:tab/>
              <w:t>Possuir aceleração gráfica de vídeo para 3D;</w:t>
            </w:r>
          </w:p>
          <w:p w:rsidR="00EA6727" w:rsidRDefault="00EA6727">
            <w:r>
              <w:t xml:space="preserve">e8. </w:t>
            </w:r>
            <w:r>
              <w:tab/>
              <w:t>Suporte o uso de monitor estendido.</w:t>
            </w:r>
          </w:p>
          <w:p w:rsidR="00EA6727" w:rsidRDefault="00EA6727">
            <w:r>
              <w:t>f)</w:t>
            </w:r>
            <w:r>
              <w:tab/>
              <w:t>Vídeo</w:t>
            </w:r>
          </w:p>
          <w:p w:rsidR="00EA6727" w:rsidRDefault="00EA6727">
            <w:r>
              <w:t xml:space="preserve">e1. </w:t>
            </w:r>
            <w:r>
              <w:tab/>
              <w:t>Tela em TFT Colorido, widescreen, com matriz ativa;</w:t>
            </w:r>
          </w:p>
          <w:p w:rsidR="00EA6727" w:rsidRDefault="00EA6727">
            <w:r>
              <w:t xml:space="preserve">e2. </w:t>
            </w:r>
            <w:r>
              <w:tab/>
              <w:t>Tamanho da tela: 14” (quatorze polegadas) padrão WXGA;</w:t>
            </w:r>
          </w:p>
          <w:p w:rsidR="00EA6727" w:rsidRDefault="00EA6727">
            <w:r>
              <w:t xml:space="preserve">e3. </w:t>
            </w:r>
            <w:r>
              <w:tab/>
              <w:t>Resolução gráfica mínima: 1366x768 pontos;</w:t>
            </w:r>
          </w:p>
          <w:p w:rsidR="00EA6727" w:rsidRDefault="00EA6727">
            <w:r>
              <w:t xml:space="preserve">e4. </w:t>
            </w:r>
            <w:r>
              <w:tab/>
              <w:t>Capacidade de exibição de pelo menos 16 milhões de cores.</w:t>
            </w:r>
          </w:p>
          <w:p w:rsidR="00EA6727" w:rsidRDefault="00EA6727">
            <w:r>
              <w:t>g)</w:t>
            </w:r>
            <w:r>
              <w:tab/>
              <w:t>Unidade de Disco Rígido padrão SATA</w:t>
            </w:r>
          </w:p>
          <w:p w:rsidR="00EA6727" w:rsidRDefault="00EA6727">
            <w:r>
              <w:t xml:space="preserve">e1. </w:t>
            </w:r>
            <w:r>
              <w:tab/>
              <w:t>Capacidade da unidade de disco rígido: igual ou superior a 1 TB (um terabyte);</w:t>
            </w:r>
          </w:p>
          <w:p w:rsidR="00EA6727" w:rsidRDefault="00EA6727">
            <w:r>
              <w:t xml:space="preserve">e2. </w:t>
            </w:r>
            <w:r>
              <w:tab/>
              <w:t>RPM: igual ou superior a 5400;</w:t>
            </w:r>
          </w:p>
          <w:p w:rsidR="00EA6727" w:rsidRDefault="00EA6727">
            <w:r>
              <w:t xml:space="preserve">e3. </w:t>
            </w:r>
            <w:r>
              <w:tab/>
              <w:t>Possuir sensor de queda livre ou sensor de movimentos.</w:t>
            </w:r>
          </w:p>
          <w:p w:rsidR="00EA6727" w:rsidRDefault="00EA6727">
            <w:r>
              <w:t>h)</w:t>
            </w:r>
            <w:r>
              <w:tab/>
              <w:t>Unidade de DVD/RW</w:t>
            </w:r>
          </w:p>
          <w:p w:rsidR="00EA6727" w:rsidRDefault="00EA6727">
            <w:r>
              <w:t xml:space="preserve">e1. </w:t>
            </w:r>
            <w:r>
              <w:tab/>
              <w:t>Tipo de unidade: interna ao gabinete do notebook;</w:t>
            </w:r>
          </w:p>
          <w:p w:rsidR="00EA6727" w:rsidRDefault="00EA6727">
            <w:r>
              <w:t xml:space="preserve">e2. </w:t>
            </w:r>
            <w:r>
              <w:tab/>
              <w:t>Compatibilidade da Unidade: CD-ROM, CD-ÁUDIO e DVD-ROM, CD-RW, DVD-R, DVD+R.</w:t>
            </w:r>
          </w:p>
          <w:p w:rsidR="00EA6727" w:rsidRDefault="00EA6727">
            <w:r>
              <w:t>i)</w:t>
            </w:r>
            <w:r>
              <w:tab/>
              <w:t>Teclado</w:t>
            </w:r>
          </w:p>
          <w:p w:rsidR="00EA6727" w:rsidRDefault="00EA6727">
            <w:r>
              <w:t xml:space="preserve">e1. </w:t>
            </w:r>
            <w:r>
              <w:tab/>
              <w:t>Em conformidade com a norma ABNT-2 e com todos os caracteres da língua portuguesa;</w:t>
            </w:r>
          </w:p>
          <w:p w:rsidR="00EA6727" w:rsidRDefault="00EA6727">
            <w:r>
              <w:t xml:space="preserve">e2. </w:t>
            </w:r>
            <w:r>
              <w:tab/>
              <w:t>Deve possuir teclas de acesso para controle de luminosidade (brilho), economia de energia e comutação para monitor externo.</w:t>
            </w:r>
          </w:p>
          <w:p w:rsidR="00EA6727" w:rsidRDefault="00EA6727">
            <w:r>
              <w:t>j)</w:t>
            </w:r>
            <w:r>
              <w:tab/>
              <w:t>Dispositivo apontador (mouse)</w:t>
            </w:r>
          </w:p>
          <w:p w:rsidR="00EA6727" w:rsidRDefault="00EA6727">
            <w:r>
              <w:t xml:space="preserve">e3. </w:t>
            </w:r>
            <w:r>
              <w:tab/>
              <w:t>Em conformidade com a norma ABNT-2 e com todos os caracteres da língua portuguesa;</w:t>
            </w:r>
          </w:p>
          <w:p w:rsidR="00EA6727" w:rsidRDefault="00EA6727">
            <w:r>
              <w:t xml:space="preserve">e4. </w:t>
            </w:r>
            <w:r>
              <w:tab/>
              <w:t>Deve possuir teclas de acesso para controle de luminosidade (brilho), economia de energia e comutação para monitor externo.</w:t>
            </w:r>
          </w:p>
          <w:p w:rsidR="00EA6727" w:rsidRDefault="00EA6727">
            <w:r>
              <w:t>k)</w:t>
            </w:r>
            <w:r>
              <w:tab/>
              <w:t>Placa de Rede Local</w:t>
            </w:r>
          </w:p>
          <w:p w:rsidR="00EA6727" w:rsidRDefault="00EA6727">
            <w:r>
              <w:t xml:space="preserve">e1. </w:t>
            </w:r>
            <w:r>
              <w:tab/>
              <w:t>Interna ao gabinete do notebook;</w:t>
            </w:r>
          </w:p>
          <w:p w:rsidR="00EA6727" w:rsidRDefault="00EA6727">
            <w:r>
              <w:t xml:space="preserve">e2. </w:t>
            </w:r>
            <w:r>
              <w:tab/>
              <w:t>Padrão da Arquitetura: Ethernet 10/100/1000 Mbits;</w:t>
            </w:r>
          </w:p>
          <w:p w:rsidR="00EA6727" w:rsidRDefault="00EA6727">
            <w:r>
              <w:t xml:space="preserve">e3. </w:t>
            </w:r>
            <w:r>
              <w:tab/>
              <w:t>Taxa de transmissão: 10/100/1000 Mbits/segundo;</w:t>
            </w:r>
          </w:p>
          <w:p w:rsidR="00EA6727" w:rsidRDefault="00EA6727">
            <w:r>
              <w:t xml:space="preserve">e4. </w:t>
            </w:r>
            <w:r>
              <w:tab/>
              <w:t>Configurável via software;</w:t>
            </w:r>
          </w:p>
          <w:p w:rsidR="00EA6727" w:rsidRDefault="00EA6727">
            <w:r>
              <w:lastRenderedPageBreak/>
              <w:t xml:space="preserve">e5. </w:t>
            </w:r>
            <w:r>
              <w:tab/>
              <w:t>Compatibilidade com Normas Internacionais: padrão IEEE 802.3;</w:t>
            </w:r>
          </w:p>
          <w:p w:rsidR="00EA6727" w:rsidRDefault="00EA6727">
            <w:r>
              <w:t xml:space="preserve">e6. </w:t>
            </w:r>
            <w:r>
              <w:tab/>
              <w:t>Conectores de saída: padrão RJ-45;</w:t>
            </w:r>
          </w:p>
          <w:p w:rsidR="00EA6727" w:rsidRDefault="00EA6727">
            <w:r>
              <w:t xml:space="preserve">e7. </w:t>
            </w:r>
            <w:r>
              <w:tab/>
              <w:t>Cabos e acessórios para configuração do equipamento em rede, categoria 5, par trançado, prontos para uso, com no mínimo 150 mm.</w:t>
            </w:r>
          </w:p>
          <w:p w:rsidR="00EA6727" w:rsidRDefault="00EA6727">
            <w:r>
              <w:t>l)</w:t>
            </w:r>
            <w:r>
              <w:tab/>
              <w:t>Adaptador Wireless</w:t>
            </w:r>
          </w:p>
          <w:p w:rsidR="00EA6727" w:rsidRDefault="00EA6727">
            <w:r>
              <w:t xml:space="preserve">e1. </w:t>
            </w:r>
            <w:r>
              <w:tab/>
              <w:t>Controladora de rede sem fio integrada ao equipamento, não sendo aceitos adaptadores externos;</w:t>
            </w:r>
          </w:p>
          <w:p w:rsidR="00EA6727" w:rsidRDefault="00EA6727">
            <w:r>
              <w:t xml:space="preserve">e2. </w:t>
            </w:r>
            <w:r>
              <w:tab/>
              <w:t>Suporte para os padrões 802.11 b/g/n;</w:t>
            </w:r>
          </w:p>
          <w:p w:rsidR="00EA6727" w:rsidRDefault="00EA6727">
            <w:r>
              <w:t xml:space="preserve">e3. </w:t>
            </w:r>
            <w:r>
              <w:tab/>
              <w:t>Suporte a WPA/WPA-PSK, WPA2/WPA-PSK e WEP 64-bit e 128-bit;</w:t>
            </w:r>
          </w:p>
          <w:p w:rsidR="00EA6727" w:rsidRDefault="00EA6727">
            <w:r>
              <w:t xml:space="preserve">e4. </w:t>
            </w:r>
            <w:r>
              <w:tab/>
              <w:t>Deve operar na faixa de freqüência: 2.400 à 2.483,5 MHz;</w:t>
            </w:r>
          </w:p>
          <w:p w:rsidR="00EA6727" w:rsidRDefault="00EA6727">
            <w:r>
              <w:t xml:space="preserve">e5. </w:t>
            </w:r>
            <w:r>
              <w:tab/>
              <w:t>Deve possuir led indicativo de ativação da função wireless;</w:t>
            </w:r>
          </w:p>
          <w:p w:rsidR="00EA6727" w:rsidRDefault="00EA6727">
            <w:r>
              <w:t xml:space="preserve">e6. </w:t>
            </w:r>
            <w:r>
              <w:tab/>
              <w:t>Com botão para ativação e desativação da função wireless</w:t>
            </w:r>
          </w:p>
          <w:p w:rsidR="00EA6727" w:rsidRDefault="00EA6727">
            <w:r>
              <w:t xml:space="preserve">e7. </w:t>
            </w:r>
            <w:r>
              <w:tab/>
              <w:t>Arquitetura de rede: suporte a modo infraestrutura e Ad-hoc;</w:t>
            </w:r>
          </w:p>
          <w:p w:rsidR="00EA6727" w:rsidRDefault="00EA6727">
            <w:r>
              <w:t xml:space="preserve">e8. </w:t>
            </w:r>
            <w:r>
              <w:tab/>
              <w:t>Possuir certificação ANATEL.</w:t>
            </w:r>
          </w:p>
          <w:p w:rsidR="00EA6727" w:rsidRDefault="00EA6727">
            <w:r>
              <w:t>m)</w:t>
            </w:r>
            <w:r>
              <w:tab/>
              <w:t>Fonte de alimentação/carregador de bateria</w:t>
            </w:r>
          </w:p>
          <w:p w:rsidR="00EA6727" w:rsidRDefault="00EA6727">
            <w:r>
              <w:t xml:space="preserve">e1. </w:t>
            </w:r>
            <w:r>
              <w:tab/>
              <w:t>Adaptador AC externo;</w:t>
            </w:r>
          </w:p>
          <w:p w:rsidR="00EA6727" w:rsidRDefault="00EA6727">
            <w:r>
              <w:t xml:space="preserve">e2. </w:t>
            </w:r>
            <w:r>
              <w:tab/>
              <w:t>Tensão de entrada: 110 e 220 VAC com comutação automática.</w:t>
            </w:r>
          </w:p>
          <w:p w:rsidR="00EA6727" w:rsidRDefault="00EA6727">
            <w:r>
              <w:t>n)</w:t>
            </w:r>
            <w:r>
              <w:tab/>
              <w:t>Bateria</w:t>
            </w:r>
          </w:p>
          <w:p w:rsidR="00EA6727" w:rsidRDefault="00EA6727">
            <w:r>
              <w:t xml:space="preserve">e1. </w:t>
            </w:r>
            <w:r>
              <w:tab/>
              <w:t>Bateria de Lithium-Ion, com no mínimo 6 (seis) células;</w:t>
            </w:r>
          </w:p>
          <w:p w:rsidR="00EA6727" w:rsidRDefault="00EA6727">
            <w:r>
              <w:t xml:space="preserve">e2. </w:t>
            </w:r>
            <w:r>
              <w:tab/>
              <w:t xml:space="preserve">Autonomia mínima de operação de 2 (duas) horas em uso. </w:t>
            </w:r>
          </w:p>
          <w:p w:rsidR="00EA6727" w:rsidRDefault="00EA6727">
            <w:r>
              <w:t xml:space="preserve">e3. </w:t>
            </w:r>
            <w:r>
              <w:tab/>
              <w:t>Possuir travas e/ou conexões que permitam a remoção da bateria.</w:t>
            </w:r>
          </w:p>
          <w:p w:rsidR="00EA6727" w:rsidRDefault="00EA6727">
            <w:r>
              <w:t>o)</w:t>
            </w:r>
            <w:r>
              <w:tab/>
              <w:t>Gabinete</w:t>
            </w:r>
          </w:p>
          <w:p w:rsidR="00EA6727" w:rsidRDefault="00EA6727">
            <w:r>
              <w:t xml:space="preserve">e1. </w:t>
            </w:r>
            <w:r>
              <w:tab/>
              <w:t>Peso máximo do notebook: 2,4kg , com bateria instalada e sem acessórios;</w:t>
            </w:r>
          </w:p>
          <w:p w:rsidR="00EA6727" w:rsidRDefault="00EA6727">
            <w:r>
              <w:t xml:space="preserve">e2. </w:t>
            </w:r>
            <w:r>
              <w:tab/>
              <w:t>Possuir botão liga/desliga, além de permitir o desligamento por software;</w:t>
            </w:r>
          </w:p>
          <w:p w:rsidR="00EA6727" w:rsidRDefault="00EA6727">
            <w:r>
              <w:t xml:space="preserve">e3. </w:t>
            </w:r>
            <w:r>
              <w:tab/>
              <w:t>Deve possuir local próprio para fixação e travamento de cabo de segurança baseada no padrão KensingtonLock.</w:t>
            </w:r>
          </w:p>
          <w:p w:rsidR="00EA6727" w:rsidRDefault="00EA6727">
            <w:r>
              <w:t>p)</w:t>
            </w:r>
            <w:r>
              <w:tab/>
              <w:t>Acessórios</w:t>
            </w:r>
          </w:p>
          <w:p w:rsidR="00EA6727" w:rsidRDefault="00EA6727">
            <w:r>
              <w:t xml:space="preserve">e1. </w:t>
            </w:r>
            <w:r>
              <w:tab/>
              <w:t>Devem ser fornecidos todos os cabos e conectores necessários ao funcionamento do notebook, além de mídias com todos os softwares e drivers dos dispositivos do notebook;</w:t>
            </w:r>
          </w:p>
          <w:p w:rsidR="00EA6727" w:rsidRDefault="00EA6727">
            <w:r>
              <w:t>q)</w:t>
            </w:r>
            <w:r>
              <w:tab/>
              <w:t>Compatibilidade e Certificações</w:t>
            </w:r>
          </w:p>
          <w:p w:rsidR="00EA6727" w:rsidRDefault="00EA6727">
            <w:r>
              <w:t xml:space="preserve">e1. </w:t>
            </w:r>
            <w:r>
              <w:tab/>
              <w:t>O notebook e seus dispositivos deverão ser compatíveis com o sistema operacional Microsoft Windows 7 Professional;</w:t>
            </w:r>
          </w:p>
          <w:p w:rsidR="00EA6727" w:rsidRDefault="00EA6727">
            <w:r>
              <w:t xml:space="preserve">e2. </w:t>
            </w:r>
            <w:r>
              <w:tab/>
              <w:t>Certificação EPA Energy Star 5.0 ou Certificação EPEAT na categoria Gold;</w:t>
            </w:r>
          </w:p>
          <w:p w:rsidR="00EA6727" w:rsidRDefault="00EA6727">
            <w:r>
              <w:t xml:space="preserve">e3. </w:t>
            </w:r>
            <w:r>
              <w:tab/>
              <w:t xml:space="preserve">Os equipamentos deverão ser certificados na norma ISO/IEC 60950-1. Esta certificação deverá ser realizada por entidade acreditada pelo INMETRO; </w:t>
            </w:r>
          </w:p>
          <w:p w:rsidR="00EA6727" w:rsidRDefault="00EA6727">
            <w:r>
              <w:t xml:space="preserve">e4. </w:t>
            </w:r>
            <w:r>
              <w:tab/>
              <w:t xml:space="preserve">Os equipamentos deverão possuir certificação de adequação à Diretiva RoHS </w:t>
            </w:r>
            <w:r>
              <w:lastRenderedPageBreak/>
              <w:t>(RestrictionofCertainHazardousSubstances, Restrição de Certas Substâncias Perigosas). Esta exigência deverá ser comprovada por certificação emitida por instituição acreditada pelo INMETRO.</w:t>
            </w:r>
          </w:p>
          <w:p w:rsidR="00EA6727" w:rsidRDefault="00EA6727">
            <w:r>
              <w:t>r)</w:t>
            </w:r>
            <w:r>
              <w:tab/>
              <w:t>Software e documentação</w:t>
            </w:r>
          </w:p>
          <w:p w:rsidR="00EA6727" w:rsidRDefault="00EA6727">
            <w:r>
              <w:t xml:space="preserve">e1. </w:t>
            </w:r>
            <w:r>
              <w:tab/>
              <w:t>Os equipamentos deverão ser cotados levando-se em conta o fornecimento de licença e mídia de instalação do sistema operacional Microsoft Windows 8.1 Professional ou superior;</w:t>
            </w:r>
          </w:p>
          <w:p w:rsidR="00EA6727" w:rsidRDefault="00EA6727">
            <w:r>
              <w:t xml:space="preserve">e2. </w:t>
            </w:r>
            <w:r>
              <w:tab/>
              <w:t>O sistema operacional Windows deve ser em Português do Brasil;</w:t>
            </w:r>
          </w:p>
          <w:p w:rsidR="00EA6727" w:rsidRDefault="00EA6727">
            <w:r>
              <w:t xml:space="preserve">e3. </w:t>
            </w:r>
            <w:r>
              <w:tab/>
              <w:t>Possuir documentação técnica do equipamento, em Português do Brasil, necessária a instalação e operação do mesmo.</w:t>
            </w:r>
          </w:p>
          <w:p w:rsidR="00EA6727" w:rsidRDefault="00EA6727">
            <w:r>
              <w:t xml:space="preserve">e4. </w:t>
            </w:r>
            <w:r>
              <w:tab/>
              <w:t>Possuir mídia ou partição oculta em disco rígido para recuperação/restauração do sistema operacional. A solução adotada deverá ainda integrar os drivers de todos os periféricos do notebook para instalação no referido sistema operacional.</w:t>
            </w:r>
          </w:p>
          <w:p w:rsidR="00EA6727" w:rsidRDefault="00EA6727">
            <w:pPr>
              <w:rPr>
                <w:sz w:val="22"/>
                <w:szCs w:val="22"/>
              </w:rPr>
            </w:pPr>
            <w:r>
              <w:t>Garantia mínima: 01 (um) ano</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lastRenderedPageBreak/>
              <w:t>00002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Servidor de Rede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rFonts w:cstheme="minorBidi"/>
              </w:rPr>
            </w:pPr>
            <w:r>
              <w:t>a)</w:t>
            </w:r>
            <w:r>
              <w:tab/>
              <w:t>Processador: Intel Xeon Eigth-Core E5-2620 v4 2.1Ghz / 20MB/ 8GT/s/ DDR4-2133/ 14 nm / 2011-3.</w:t>
            </w:r>
          </w:p>
          <w:p w:rsidR="00EA6727" w:rsidRDefault="00EA6727">
            <w:r>
              <w:t>b)</w:t>
            </w:r>
            <w:r>
              <w:tab/>
              <w:t>Memoria: 16GB DDR4 2133Mhz ECC REG - RDIMM;</w:t>
            </w:r>
          </w:p>
          <w:p w:rsidR="00EA6727" w:rsidRDefault="00EA6727">
            <w:r>
              <w:t>c)</w:t>
            </w:r>
            <w:r>
              <w:tab/>
              <w:t>Unidade de Disco Rígido: HD 2TB Surveillance 6Gb/s 7200rpms 64MB 24x7 - Empresarial.SATA: 8x SATA3 ,Support RAID 0, 1, 5, 10; 2x SATA3 DOM (I-SATA 4 and I-SATA 5);</w:t>
            </w:r>
          </w:p>
          <w:p w:rsidR="00EA6727" w:rsidRDefault="00EA6727">
            <w:r>
              <w:t>d)</w:t>
            </w:r>
            <w:r>
              <w:tab/>
              <w:t>Placa-mãe: Deve ser da mesma marca do fabricante do microcomputador, desenvolvida especificamente para o modelo ofertado. Não serão aceitas placas de livre comercialização no mercado;</w:t>
            </w:r>
          </w:p>
          <w:p w:rsidR="00EA6727" w:rsidRDefault="00EA6727">
            <w:r>
              <w:t>e)</w:t>
            </w:r>
            <w:r>
              <w:tab/>
              <w:t>Gabinete: Server Torre - Display ou LEDs frontal embutido no gabinete para monitoramento das condições de funcionamento dos principais componentes do servidor através da exibição de alertas de falha, tais como: falhas de processadores, falhas de memória RAM, falhas de fontes de alimentação, falhas de disco rígido e falhas de refrigeração;</w:t>
            </w:r>
          </w:p>
          <w:p w:rsidR="00EA6727" w:rsidRDefault="00EA6727">
            <w:r>
              <w:t>f)</w:t>
            </w:r>
            <w:r>
              <w:tab/>
              <w:t>Fonte de Alimentação:  Potência de no mínimo 750 Watts, devendo ser suficiente para suportar o servidor em sua configuração máxima. Eficiência energética de no mínimo 94% (80Plus Platinum) quando em carga de 50%, suficientes para operação do servidor em sua configuração máxima;</w:t>
            </w:r>
          </w:p>
          <w:p w:rsidR="00EA6727" w:rsidRDefault="00EA6727">
            <w:r>
              <w:t>g)</w:t>
            </w:r>
            <w:r>
              <w:tab/>
              <w:t>Sistema Operacional: Windows Server 2012 R2 Enterprise;</w:t>
            </w:r>
          </w:p>
          <w:p w:rsidR="00EA6727" w:rsidRPr="00EA6727" w:rsidRDefault="00EA6727">
            <w:pPr>
              <w:rPr>
                <w:lang w:val="en-US"/>
              </w:rPr>
            </w:pPr>
            <w:r w:rsidRPr="00EA6727">
              <w:rPr>
                <w:lang w:val="en-US"/>
              </w:rPr>
              <w:t>h)</w:t>
            </w:r>
            <w:r w:rsidRPr="00EA6727">
              <w:rPr>
                <w:lang w:val="en-US"/>
              </w:rPr>
              <w:tab/>
              <w:t>Slots: 1x PCI-Express 3.0 x16 Slots, 4x PCI-Express 3.0 x8 Slots; (one runs at x4), 1x PCI-Express 2.0 x8 Slot (runs at x4);</w:t>
            </w:r>
          </w:p>
          <w:p w:rsidR="00EA6727" w:rsidRPr="00EA6727" w:rsidRDefault="00EA6727">
            <w:pPr>
              <w:rPr>
                <w:lang w:val="en-US"/>
              </w:rPr>
            </w:pPr>
            <w:r w:rsidRPr="00EA6727">
              <w:rPr>
                <w:lang w:val="en-US"/>
              </w:rPr>
              <w:t>i)</w:t>
            </w:r>
            <w:r w:rsidRPr="00EA6727">
              <w:rPr>
                <w:lang w:val="en-US"/>
              </w:rPr>
              <w:tab/>
              <w:t>Video: Aspeed AST2400 BMC Graphics;</w:t>
            </w:r>
          </w:p>
          <w:p w:rsidR="00EA6727" w:rsidRPr="00EA6727" w:rsidRDefault="00EA6727">
            <w:pPr>
              <w:rPr>
                <w:lang w:val="en-US"/>
              </w:rPr>
            </w:pPr>
            <w:r w:rsidRPr="00EA6727">
              <w:rPr>
                <w:lang w:val="en-US"/>
              </w:rPr>
              <w:t>j)</w:t>
            </w:r>
            <w:r w:rsidRPr="00EA6727">
              <w:rPr>
                <w:lang w:val="en-US"/>
              </w:rPr>
              <w:tab/>
              <w:t>Rede: Intel i210 Dual-Port Gigabit Ethernet Controller (Supports 10Base-T, 100Base-TX, 1000Base-T RJ45 Output)</w:t>
            </w:r>
          </w:p>
          <w:p w:rsidR="00EA6727" w:rsidRPr="00EA6727" w:rsidRDefault="00EA6727">
            <w:pPr>
              <w:rPr>
                <w:lang w:val="en-US"/>
              </w:rPr>
            </w:pPr>
            <w:r w:rsidRPr="00EA6727">
              <w:rPr>
                <w:lang w:val="en-US"/>
              </w:rPr>
              <w:t>k)</w:t>
            </w:r>
            <w:r w:rsidRPr="00EA6727">
              <w:rPr>
                <w:lang w:val="en-US"/>
              </w:rPr>
              <w:tab/>
              <w:t xml:space="preserve">Portas: 4x USB 3.0 Ports (2 rear, 2 via header), 5x USB 2.0 Ports (2 rear, 2 via headers), 1x VGA Port, 2x </w:t>
            </w:r>
            <w:r w:rsidRPr="00EA6727">
              <w:rPr>
                <w:lang w:val="en-US"/>
              </w:rPr>
              <w:lastRenderedPageBreak/>
              <w:t>Serial Ports (1 rear, 1 via header), 2x RJ45 LAN Ports, 1x RJ45 Dedicated IPMI LAN Port;</w:t>
            </w:r>
          </w:p>
          <w:p w:rsidR="00EA6727" w:rsidRDefault="00EA6727">
            <w:pPr>
              <w:rPr>
                <w:sz w:val="22"/>
                <w:szCs w:val="22"/>
              </w:rPr>
            </w:pPr>
            <w:r>
              <w:t>l)</w:t>
            </w:r>
            <w:r>
              <w:tab/>
              <w:t>Apresentar compatibilidade comprovada para o sistema de virtualização Microsoft Hyper-V e VMware ESX 5.0 ou posterior;</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lastRenderedPageBreak/>
              <w:t>00003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Servidor de Armazenamento (Storage NAS)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rFonts w:cstheme="minorBidi"/>
              </w:rPr>
            </w:pPr>
            <w:r>
              <w:t>a)</w:t>
            </w:r>
            <w:r>
              <w:tab/>
              <w:t>Processador: No mínimo Intel® Celeron® 2.41GHz dual-core;</w:t>
            </w:r>
          </w:p>
          <w:p w:rsidR="00EA6727" w:rsidRDefault="00EA6727">
            <w:r>
              <w:t>b)</w:t>
            </w:r>
            <w:r>
              <w:tab/>
              <w:t>Memória: 1GB DDR3L RAM;</w:t>
            </w:r>
          </w:p>
          <w:p w:rsidR="00EA6727" w:rsidRDefault="00EA6727">
            <w:r>
              <w:t>c)</w:t>
            </w:r>
            <w:r>
              <w:tab/>
              <w:t>Slots de Memória Disponíveis: 2 (expansível até 8GB);</w:t>
            </w:r>
          </w:p>
          <w:p w:rsidR="00EA6727" w:rsidRDefault="00EA6727">
            <w:r>
              <w:t>d)</w:t>
            </w:r>
            <w:r>
              <w:tab/>
              <w:t>Discos Rígidos:</w:t>
            </w:r>
            <w:r>
              <w:tab/>
              <w:t>4 discos de 3 TB Surveillance 7200 RPM - Total de 12 TB;</w:t>
            </w:r>
          </w:p>
          <w:p w:rsidR="00EA6727" w:rsidRDefault="00EA6727">
            <w:r>
              <w:t>e)</w:t>
            </w:r>
            <w:r>
              <w:tab/>
              <w:t>Bandejas p/ Discos: no mínimo 4 x baias para discos Hot-swappable;</w:t>
            </w:r>
          </w:p>
          <w:p w:rsidR="00EA6727" w:rsidRDefault="00EA6727">
            <w:r>
              <w:t>f)</w:t>
            </w:r>
            <w:r>
              <w:tab/>
              <w:t>Rede: 2 x portas Gigabit RJ-45 Ethernet;</w:t>
            </w:r>
          </w:p>
          <w:p w:rsidR="00EA6727" w:rsidRPr="00EA6727" w:rsidRDefault="00EA6727">
            <w:pPr>
              <w:rPr>
                <w:lang w:val="en-US"/>
              </w:rPr>
            </w:pPr>
            <w:r w:rsidRPr="00EA6727">
              <w:rPr>
                <w:lang w:val="en-US"/>
              </w:rPr>
              <w:t>g)</w:t>
            </w:r>
            <w:r w:rsidRPr="00EA6727">
              <w:rPr>
                <w:lang w:val="en-US"/>
              </w:rPr>
              <w:tab/>
              <w:t>Indicadores de LED: Status, LAN, USB, HDD 1 - 4;</w:t>
            </w:r>
          </w:p>
          <w:p w:rsidR="00EA6727" w:rsidRDefault="00EA6727">
            <w:r>
              <w:t>h)</w:t>
            </w:r>
            <w:r>
              <w:tab/>
              <w:t>Portas USB: 2 x USB3.0 port (Frontal:1, Traseira:1) / 2 x USB2.0 port (Traseira:2) com suporte para impressoras USB, pen-drives e No-Break UPS SNMP USB;</w:t>
            </w:r>
          </w:p>
          <w:p w:rsidR="00EA6727" w:rsidRPr="00EA6727" w:rsidRDefault="00EA6727">
            <w:pPr>
              <w:rPr>
                <w:lang w:val="en-US"/>
              </w:rPr>
            </w:pPr>
            <w:r w:rsidRPr="00EA6727">
              <w:rPr>
                <w:lang w:val="en-US"/>
              </w:rPr>
              <w:t>i)</w:t>
            </w:r>
            <w:r w:rsidRPr="00EA6727">
              <w:rPr>
                <w:lang w:val="en-US"/>
              </w:rPr>
              <w:tab/>
              <w:t>Portas HDMI: 01;</w:t>
            </w:r>
          </w:p>
          <w:p w:rsidR="00EA6727" w:rsidRPr="00EA6727" w:rsidRDefault="00EA6727">
            <w:pPr>
              <w:rPr>
                <w:lang w:val="en-US"/>
              </w:rPr>
            </w:pPr>
            <w:r w:rsidRPr="00EA6727">
              <w:rPr>
                <w:lang w:val="en-US"/>
              </w:rPr>
              <w:t>j)</w:t>
            </w:r>
            <w:r w:rsidRPr="00EA6727">
              <w:rPr>
                <w:lang w:val="en-US"/>
              </w:rPr>
              <w:tab/>
              <w:t>Botões:Power/Status, USB One-Touch-Backup, reset;</w:t>
            </w:r>
          </w:p>
          <w:p w:rsidR="00EA6727" w:rsidRDefault="00EA6727">
            <w:r>
              <w:t>k)</w:t>
            </w:r>
            <w:r>
              <w:tab/>
              <w:t>Alarme sonoro:</w:t>
            </w:r>
            <w:r>
              <w:tab/>
              <w:t>Sistema sonoro de aviso para não conformidades;</w:t>
            </w:r>
          </w:p>
          <w:p w:rsidR="00EA6727" w:rsidRDefault="00EA6727">
            <w:r>
              <w:t>l)</w:t>
            </w:r>
            <w:r>
              <w:tab/>
              <w:t>Tipo de Gabinete :Torre (Desktop);</w:t>
            </w:r>
          </w:p>
          <w:p w:rsidR="00EA6727" w:rsidRDefault="00EA6727">
            <w:r>
              <w:t>m)</w:t>
            </w:r>
            <w:r>
              <w:tab/>
              <w:t>Ventilador :1 x ventilador (12 cm, 12V DC)</w:t>
            </w:r>
          </w:p>
          <w:p w:rsidR="00EA6727" w:rsidRDefault="00EA6727">
            <w:pPr>
              <w:rPr>
                <w:sz w:val="22"/>
                <w:szCs w:val="22"/>
              </w:rPr>
            </w:pPr>
            <w:r>
              <w:t>Fonte de Alimentação:</w:t>
            </w:r>
            <w:r>
              <w:tab/>
              <w:t>Fonte de Alimentação Externa, 90W, 100-240V;</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00004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Memória RAM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rFonts w:cstheme="minorBidi"/>
              </w:rPr>
            </w:pPr>
            <w:r>
              <w:t>a)</w:t>
            </w:r>
            <w:r>
              <w:tab/>
              <w:t>Memória DDR3 para desktop: 20 Unidades</w:t>
            </w:r>
          </w:p>
          <w:p w:rsidR="00EA6727" w:rsidRDefault="00EA6727">
            <w:r>
              <w:t>1.</w:t>
            </w:r>
            <w:r>
              <w:tab/>
              <w:t>Frequência de trabalho: 1600Mhz;</w:t>
            </w:r>
          </w:p>
          <w:p w:rsidR="00EA6727" w:rsidRDefault="00EA6727">
            <w:r>
              <w:t>2.</w:t>
            </w:r>
            <w:r>
              <w:tab/>
              <w:t>Capacidade de armazenamento: 4 GB;</w:t>
            </w:r>
          </w:p>
          <w:p w:rsidR="00EA6727" w:rsidRDefault="00EA6727">
            <w:r>
              <w:t>3.</w:t>
            </w:r>
            <w:r>
              <w:tab/>
              <w:t>Garantiamínima: 01 ano.</w:t>
            </w:r>
          </w:p>
          <w:p w:rsidR="00EA6727" w:rsidRDefault="00EA6727">
            <w:r>
              <w:t>b)</w:t>
            </w:r>
            <w:r>
              <w:tab/>
              <w:t>Memória DDR2 para desktop: 20 Unidades</w:t>
            </w:r>
          </w:p>
          <w:p w:rsidR="00EA6727" w:rsidRDefault="00EA6727">
            <w:r>
              <w:t>1.</w:t>
            </w:r>
            <w:r>
              <w:tab/>
              <w:t>Frequência de trabalho: 800Mhz;</w:t>
            </w:r>
          </w:p>
          <w:p w:rsidR="00EA6727" w:rsidRDefault="00EA6727">
            <w:r>
              <w:t>2.</w:t>
            </w:r>
            <w:r>
              <w:tab/>
              <w:t>Capacidade de armazenamento: 2 GB;</w:t>
            </w:r>
          </w:p>
          <w:p w:rsidR="00EA6727" w:rsidRDefault="00EA6727">
            <w:pPr>
              <w:rPr>
                <w:sz w:val="22"/>
                <w:szCs w:val="22"/>
              </w:rPr>
            </w:pPr>
            <w:r>
              <w:t>Garantiamínima: 01 ano.</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00005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Pen Drive 16 GB</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rFonts w:cstheme="minorBidi"/>
              </w:rPr>
            </w:pPr>
            <w:r>
              <w:t>Pen Drive com minimo de 16 GB</w:t>
            </w:r>
          </w:p>
          <w:p w:rsidR="00EA6727" w:rsidRDefault="00EA6727">
            <w:r>
              <w:t>Especificações</w:t>
            </w:r>
          </w:p>
          <w:p w:rsidR="00EA6727" w:rsidRDefault="00EA6727">
            <w:r>
              <w:t xml:space="preserve">- Memória 16 gb; </w:t>
            </w:r>
          </w:p>
          <w:p w:rsidR="00EA6727" w:rsidRDefault="00EA6727">
            <w:r>
              <w:t xml:space="preserve">- Não requer alimentação de Energia;  </w:t>
            </w:r>
          </w:p>
          <w:p w:rsidR="00EA6727" w:rsidRDefault="00EA6727">
            <w:r>
              <w:t xml:space="preserve">- Rápido: Taxas de transferência de dados de até 10 MB/seg. de leitura e até 5 MB/seg de gravação.  </w:t>
            </w:r>
          </w:p>
          <w:p w:rsidR="00EA6727" w:rsidRDefault="00EA6727">
            <w:r>
              <w:t>- Dimensões: 57,18 mm X 17,28 mm X 10 mm. - Compatível:  Projetado conforme especificações de alta velocidade USB 2.0 e  Compatível com USB 1.0.</w:t>
            </w:r>
          </w:p>
          <w:p w:rsidR="00EA6727" w:rsidRDefault="00EA6727">
            <w:r>
              <w:t>- Conveniente: Produto compacto, Cabe no  bolso, facilitando o transporte.</w:t>
            </w:r>
          </w:p>
          <w:p w:rsidR="00EA6727" w:rsidRDefault="00EA6727">
            <w:r>
              <w:t xml:space="preserve">- Simples: Basta conectar à porta USB 2.0 com o recurso plug and play. </w:t>
            </w:r>
          </w:p>
          <w:p w:rsidR="00EA6727" w:rsidRDefault="00EA6727">
            <w:r>
              <w:t>- Prático: A tampa  presa de forma segura na extremidade do dispositivo para evitar que se solte.</w:t>
            </w:r>
          </w:p>
          <w:p w:rsidR="00EA6727" w:rsidRDefault="00EA6727">
            <w:r>
              <w:t xml:space="preserve">- Sistemas Operacionais Compatíveis: Win 2000, Win XP, Windows7, Windows Vista , Mac OS V.10.5. </w:t>
            </w:r>
          </w:p>
          <w:p w:rsidR="00EA6727" w:rsidRDefault="00EA6727">
            <w:r>
              <w:t>- Temperatura em Operação: 0° a 60° C.</w:t>
            </w:r>
          </w:p>
          <w:p w:rsidR="00EA6727" w:rsidRDefault="00EA6727">
            <w:pPr>
              <w:rPr>
                <w:sz w:val="22"/>
                <w:szCs w:val="22"/>
              </w:rPr>
            </w:pPr>
            <w:r>
              <w:lastRenderedPageBreak/>
              <w:t>- Temperatura de Armazenamento: -20° a 85° C.</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lastRenderedPageBreak/>
              <w:t>00006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Disco Rígido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rFonts w:cstheme="minorBidi"/>
              </w:rPr>
            </w:pPr>
            <w:r>
              <w:t>1.</w:t>
            </w:r>
            <w:r>
              <w:tab/>
              <w:t>Modelo: SATA III - 3,5'';</w:t>
            </w:r>
          </w:p>
          <w:p w:rsidR="00EA6727" w:rsidRDefault="00EA6727">
            <w:r>
              <w:t>2.</w:t>
            </w:r>
            <w:r>
              <w:tab/>
              <w:t>Velocidade: 6Gb/s</w:t>
            </w:r>
          </w:p>
          <w:p w:rsidR="00EA6727" w:rsidRDefault="00EA6727">
            <w:r>
              <w:t>3.</w:t>
            </w:r>
            <w:r>
              <w:tab/>
              <w:t>Capacidade de armazenamento: 1TB;</w:t>
            </w:r>
          </w:p>
          <w:p w:rsidR="00EA6727" w:rsidRDefault="00EA6727">
            <w:pPr>
              <w:rPr>
                <w:sz w:val="22"/>
                <w:szCs w:val="22"/>
              </w:rPr>
            </w:pPr>
            <w:r>
              <w:t>Garantiamínima: 01 ano;</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00007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Disco Rígido Portátil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rFonts w:cstheme="minorBidi"/>
              </w:rPr>
            </w:pPr>
            <w:r>
              <w:t>Disco Rígido Portátil com as seguintes especificações:</w:t>
            </w:r>
          </w:p>
          <w:p w:rsidR="00EA6727" w:rsidRDefault="00EA6727">
            <w:r>
              <w:t>Conexão : USB 3.0</w:t>
            </w:r>
          </w:p>
          <w:p w:rsidR="00EA6727" w:rsidRDefault="00EA6727">
            <w:r>
              <w:t>Taxa de Transferência Mínima 480 MB/s</w:t>
            </w:r>
          </w:p>
          <w:p w:rsidR="00EA6727" w:rsidRDefault="00EA6727">
            <w:r>
              <w:t>Capacidade de Armazenamento: 1TB (um terabyte)</w:t>
            </w:r>
          </w:p>
          <w:p w:rsidR="00EA6727" w:rsidRDefault="00EA6727">
            <w:pPr>
              <w:rPr>
                <w:sz w:val="22"/>
                <w:szCs w:val="22"/>
              </w:rPr>
            </w:pPr>
            <w:r>
              <w:t>Garantia mínima de 01 ano</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00008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Teclado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rFonts w:cstheme="minorBidi"/>
              </w:rPr>
            </w:pPr>
            <w:r>
              <w:t>1.</w:t>
            </w:r>
            <w:r>
              <w:tab/>
              <w:t>Conexão: USB;</w:t>
            </w:r>
          </w:p>
          <w:p w:rsidR="00EA6727" w:rsidRDefault="00EA6727">
            <w:r>
              <w:t>2.</w:t>
            </w:r>
            <w:r>
              <w:tab/>
              <w:t>Layout: ABNT2 - Português BR;</w:t>
            </w:r>
          </w:p>
          <w:p w:rsidR="00EA6727" w:rsidRDefault="00EA6727">
            <w:r>
              <w:t>3.</w:t>
            </w:r>
            <w:r>
              <w:tab/>
              <w:t>Quantidade de Teclas: 107 teclas;</w:t>
            </w:r>
          </w:p>
          <w:p w:rsidR="00EA6727" w:rsidRDefault="00EA6727">
            <w:r>
              <w:t>4.</w:t>
            </w:r>
            <w:r>
              <w:tab/>
              <w:t>Cor: Preta;</w:t>
            </w:r>
          </w:p>
          <w:p w:rsidR="00EA6727" w:rsidRDefault="00EA6727">
            <w:pPr>
              <w:rPr>
                <w:sz w:val="22"/>
                <w:szCs w:val="22"/>
              </w:rPr>
            </w:pPr>
            <w:r>
              <w:t>Garantiamínima: 01 ano.</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00009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Mouse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rFonts w:cstheme="minorBidi"/>
              </w:rPr>
            </w:pPr>
            <w:r>
              <w:t>1.</w:t>
            </w:r>
            <w:r>
              <w:tab/>
              <w:t>Mouse do tipoóptico;</w:t>
            </w:r>
          </w:p>
          <w:p w:rsidR="00EA6727" w:rsidRDefault="00EA6727">
            <w:r>
              <w:t>2.</w:t>
            </w:r>
            <w:r>
              <w:tab/>
              <w:t>Resolução de no mínimo 600 dpi;</w:t>
            </w:r>
          </w:p>
          <w:p w:rsidR="00EA6727" w:rsidRDefault="00EA6727">
            <w:r>
              <w:t>3.</w:t>
            </w:r>
            <w:r>
              <w:tab/>
              <w:t>Conexão: USB</w:t>
            </w:r>
          </w:p>
          <w:p w:rsidR="00EA6727" w:rsidRDefault="00EA6727">
            <w:r>
              <w:t>4.</w:t>
            </w:r>
            <w:r>
              <w:tab/>
              <w:t>Possuir 2 botões para seleção (click) e um botão de rolagem “scroll”;</w:t>
            </w:r>
          </w:p>
          <w:p w:rsidR="00EA6727" w:rsidRDefault="00EA6727">
            <w:r>
              <w:t>5.</w:t>
            </w:r>
            <w:r>
              <w:tab/>
              <w:t>Padrões de cores em preto;</w:t>
            </w:r>
          </w:p>
          <w:p w:rsidR="00EA6727" w:rsidRDefault="00EA6727">
            <w:pPr>
              <w:rPr>
                <w:sz w:val="22"/>
                <w:szCs w:val="22"/>
              </w:rPr>
            </w:pPr>
            <w:r>
              <w:t>Garantiamínima: 01 ano</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00010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Monitor LCD 18,5"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rFonts w:cstheme="minorBidi"/>
              </w:rPr>
            </w:pPr>
            <w:r>
              <w:t>1.</w:t>
            </w:r>
            <w:r>
              <w:tab/>
              <w:t>Monitor LED de 18,5”;</w:t>
            </w:r>
          </w:p>
          <w:p w:rsidR="00EA6727" w:rsidRDefault="00EA6727">
            <w:r>
              <w:t>2.</w:t>
            </w:r>
            <w:r>
              <w:tab/>
              <w:t>Possuir conexão VGA;</w:t>
            </w:r>
          </w:p>
          <w:p w:rsidR="00EA6727" w:rsidRDefault="00EA6727">
            <w:r>
              <w:t>3.</w:t>
            </w:r>
            <w:r>
              <w:tab/>
              <w:t>Contraste mínimo 1000:1;</w:t>
            </w:r>
          </w:p>
          <w:p w:rsidR="00EA6727" w:rsidRDefault="00EA6727">
            <w:r>
              <w:t>4.</w:t>
            </w:r>
            <w:r>
              <w:tab/>
              <w:t>Brilho: 250 nits (cd/m²);</w:t>
            </w:r>
          </w:p>
          <w:p w:rsidR="00EA6727" w:rsidRDefault="00EA6727">
            <w:r>
              <w:t>5.</w:t>
            </w:r>
            <w:r>
              <w:tab/>
              <w:t>Refresh rate: 5ms;</w:t>
            </w:r>
          </w:p>
          <w:p w:rsidR="00EA6727" w:rsidRDefault="00EA6727">
            <w:r>
              <w:t>6.</w:t>
            </w:r>
            <w:r>
              <w:tab/>
              <w:t>Possuir regulagem de altura;</w:t>
            </w:r>
          </w:p>
          <w:p w:rsidR="00EA6727" w:rsidRDefault="00EA6727">
            <w:r>
              <w:t>7.</w:t>
            </w:r>
            <w:r>
              <w:tab/>
              <w:t>Resolução nativa: 1366 x 768 @ 60Hz.</w:t>
            </w:r>
          </w:p>
          <w:p w:rsidR="00EA6727" w:rsidRDefault="00EA6727">
            <w:pPr>
              <w:rPr>
                <w:sz w:val="22"/>
                <w:szCs w:val="22"/>
              </w:rPr>
            </w:pPr>
            <w:r>
              <w:t>Garantia mínima: 01 ano.</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00011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Fonte de Alimentação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rFonts w:cstheme="minorBidi"/>
              </w:rPr>
            </w:pPr>
            <w:r>
              <w:t>1.</w:t>
            </w:r>
            <w:r>
              <w:tab/>
              <w:t>Chaveamento automático de 110/220,</w:t>
            </w:r>
          </w:p>
          <w:p w:rsidR="00EA6727" w:rsidRDefault="00EA6727">
            <w:r>
              <w:t>2.</w:t>
            </w:r>
            <w:r>
              <w:tab/>
              <w:t>Tecnologia PFC Ativo (Active Power FactorCorrection).</w:t>
            </w:r>
          </w:p>
          <w:p w:rsidR="00EA6727" w:rsidRDefault="00EA6727">
            <w:r>
              <w:t>3.</w:t>
            </w:r>
            <w:r>
              <w:tab/>
              <w:t>Fonte com consumo e potência de no máximo 350 Watts;</w:t>
            </w:r>
          </w:p>
          <w:p w:rsidR="00EA6727" w:rsidRDefault="00EA6727">
            <w:pPr>
              <w:rPr>
                <w:sz w:val="22"/>
                <w:szCs w:val="22"/>
              </w:rPr>
            </w:pPr>
            <w:r>
              <w:t>Garantia mínima: 01 ano.</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00012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Switches 8 Portas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rFonts w:cstheme="minorBidi"/>
              </w:rPr>
            </w:pPr>
            <w:r>
              <w:t>1.</w:t>
            </w:r>
            <w:r>
              <w:tab/>
              <w:t>Portas: 8 portas padrão Ethernet 10/100 Mbps;</w:t>
            </w:r>
          </w:p>
          <w:p w:rsidR="00EA6727" w:rsidRDefault="00EA6727">
            <w:r>
              <w:t>2.</w:t>
            </w:r>
            <w:r>
              <w:tab/>
              <w:t>Controle de fluxo IEEE 802.3x para full-duplex;</w:t>
            </w:r>
          </w:p>
          <w:p w:rsidR="00EA6727" w:rsidRDefault="00EA6727">
            <w:r>
              <w:t>3.</w:t>
            </w:r>
            <w:r>
              <w:tab/>
              <w:t>Recepção e transmissão wirespeed;</w:t>
            </w:r>
          </w:p>
          <w:p w:rsidR="00EA6727" w:rsidRDefault="00EA6727">
            <w:r>
              <w:t>4.</w:t>
            </w:r>
            <w:r>
              <w:tab/>
              <w:t>Auto MDI/MDIX em todas as portas para eliminar a maioria dos problemas comuns de cabeamento, independente da porta estar conectado a um servidor, PC, outro switch ou HUB;</w:t>
            </w:r>
          </w:p>
          <w:p w:rsidR="00EA6727" w:rsidRDefault="00EA6727">
            <w:r>
              <w:t>5.</w:t>
            </w:r>
            <w:r>
              <w:tab/>
              <w:t>Suporte a rede full-duplex que permite transferências bi-direcionais de dados, para dobrar a largura de banda efetiva;</w:t>
            </w:r>
          </w:p>
          <w:p w:rsidR="00EA6727" w:rsidRDefault="00EA6727">
            <w:r>
              <w:t>6.</w:t>
            </w:r>
            <w:r>
              <w:tab/>
              <w:t>Conectores: RJ-45 fêmea;</w:t>
            </w:r>
          </w:p>
          <w:p w:rsidR="00EA6727" w:rsidRDefault="00EA6727">
            <w:r>
              <w:t>7.</w:t>
            </w:r>
            <w:r>
              <w:tab/>
              <w:t>Método de acesso CSMA/CD;</w:t>
            </w:r>
          </w:p>
          <w:p w:rsidR="00EA6727" w:rsidRDefault="00EA6727">
            <w:r>
              <w:t>8.</w:t>
            </w:r>
            <w:r>
              <w:tab/>
              <w:t>Método de transmissão: Store-and-forward ;</w:t>
            </w:r>
          </w:p>
          <w:p w:rsidR="00EA6727" w:rsidRDefault="00EA6727">
            <w:r>
              <w:t>9.</w:t>
            </w:r>
            <w:r>
              <w:tab/>
              <w:t>Topologia: Estrela;</w:t>
            </w:r>
          </w:p>
          <w:p w:rsidR="00EA6727" w:rsidRDefault="00EA6727">
            <w:r>
              <w:t>10.</w:t>
            </w:r>
            <w:r>
              <w:tab/>
              <w:t>Produtocertificado pela ANATEL 1585-13-1931;</w:t>
            </w:r>
          </w:p>
          <w:p w:rsidR="00EA6727" w:rsidRDefault="00EA6727">
            <w:r>
              <w:t>11.</w:t>
            </w:r>
            <w:r>
              <w:tab/>
              <w:t>Dimensões: 7,8/14,1/2,4 cm (Prof/Larg/Alt);</w:t>
            </w:r>
          </w:p>
          <w:p w:rsidR="00EA6727" w:rsidRPr="00EA6727" w:rsidRDefault="00EA6727">
            <w:pPr>
              <w:rPr>
                <w:lang w:val="en-US"/>
              </w:rPr>
            </w:pPr>
            <w:r w:rsidRPr="00EA6727">
              <w:rPr>
                <w:lang w:val="en-US"/>
              </w:rPr>
              <w:t>12.</w:t>
            </w:r>
            <w:r w:rsidRPr="00EA6727">
              <w:rPr>
                <w:lang w:val="en-US"/>
              </w:rPr>
              <w:tab/>
              <w:t>Padrões: IEEE 802.3 10 BASE-T Ethernet / - IEEE 802.3u 100 BASE-TX Fast Ethernet /  ANSI/IEEE 802.3 NWay auto-negotiation / - IEEE 802.3x flow control;</w:t>
            </w:r>
          </w:p>
          <w:p w:rsidR="00EA6727" w:rsidRPr="00EA6727" w:rsidRDefault="00EA6727">
            <w:pPr>
              <w:rPr>
                <w:lang w:val="en-US"/>
              </w:rPr>
            </w:pPr>
            <w:r w:rsidRPr="00EA6727">
              <w:rPr>
                <w:lang w:val="en-US"/>
              </w:rPr>
              <w:lastRenderedPageBreak/>
              <w:t>13.</w:t>
            </w:r>
            <w:r w:rsidRPr="00EA6727">
              <w:rPr>
                <w:lang w:val="en-US"/>
              </w:rPr>
              <w:tab/>
              <w:t>Taxas de transferência de dados: Ethernet: 10 Mbps (half duplex) e 20 Mbps (full duplex) /  Fast Ethernet: 100 Mbps (half duplex) e 200 Mbps (full duplex);</w:t>
            </w:r>
          </w:p>
          <w:p w:rsidR="00EA6727" w:rsidRDefault="00EA6727">
            <w:pPr>
              <w:rPr>
                <w:sz w:val="22"/>
                <w:szCs w:val="22"/>
              </w:rPr>
            </w:pPr>
            <w:r>
              <w:t>Garantia mínima: 01 ano.</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lastRenderedPageBreak/>
              <w:t>00013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Switch 16 portas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rFonts w:cstheme="minorBidi"/>
              </w:rPr>
            </w:pPr>
            <w:r>
              <w:t>1.</w:t>
            </w:r>
            <w:r>
              <w:tab/>
              <w:t>Portas: 16 portas padrão Ethernet 10/100 Mbps;</w:t>
            </w:r>
          </w:p>
          <w:p w:rsidR="00EA6727" w:rsidRDefault="00EA6727">
            <w:r>
              <w:t>2.</w:t>
            </w:r>
            <w:r>
              <w:tab/>
              <w:t>Controle de fluxo IEEE 802.3x para transferência em full-duplex;</w:t>
            </w:r>
          </w:p>
          <w:p w:rsidR="00EA6727" w:rsidRDefault="00EA6727">
            <w:r>
              <w:t>3.</w:t>
            </w:r>
            <w:r>
              <w:tab/>
              <w:t>Auto MDI/MDIX em todas as portas;</w:t>
            </w:r>
          </w:p>
          <w:p w:rsidR="00EA6727" w:rsidRDefault="00EA6727">
            <w:r>
              <w:t>4.</w:t>
            </w:r>
            <w:r>
              <w:tab/>
              <w:t>Conectores: RJ-45 fêmea;</w:t>
            </w:r>
          </w:p>
          <w:p w:rsidR="00EA6727" w:rsidRDefault="00EA6727">
            <w:r>
              <w:t>5.</w:t>
            </w:r>
            <w:r>
              <w:tab/>
              <w:t>Método de acesso CSMA/CD;</w:t>
            </w:r>
          </w:p>
          <w:p w:rsidR="00EA6727" w:rsidRDefault="00EA6727">
            <w:r>
              <w:t>6.</w:t>
            </w:r>
            <w:r>
              <w:tab/>
              <w:t>RAM Buffer: 256 Kb;</w:t>
            </w:r>
          </w:p>
          <w:p w:rsidR="00EA6727" w:rsidRDefault="00EA6727">
            <w:r>
              <w:t>7.</w:t>
            </w:r>
            <w:r>
              <w:tab/>
              <w:t>Método de transmissão: Store-and-forward ;</w:t>
            </w:r>
          </w:p>
          <w:p w:rsidR="00EA6727" w:rsidRDefault="00EA6727">
            <w:r>
              <w:t>8.</w:t>
            </w:r>
            <w:r>
              <w:tab/>
              <w:t>Topologia: Estrela;</w:t>
            </w:r>
          </w:p>
          <w:p w:rsidR="00EA6727" w:rsidRDefault="00EA6727">
            <w:r>
              <w:t>9.</w:t>
            </w:r>
            <w:r>
              <w:tab/>
              <w:t>Produtocertificado pela ANATEL 0405-11-1931;</w:t>
            </w:r>
          </w:p>
          <w:p w:rsidR="00EA6727" w:rsidRPr="00EA6727" w:rsidRDefault="00EA6727">
            <w:pPr>
              <w:rPr>
                <w:lang w:val="en-US"/>
              </w:rPr>
            </w:pPr>
            <w:r w:rsidRPr="00EA6727">
              <w:rPr>
                <w:lang w:val="en-US"/>
              </w:rPr>
              <w:t>10.</w:t>
            </w:r>
            <w:r w:rsidRPr="00EA6727">
              <w:rPr>
                <w:lang w:val="en-US"/>
              </w:rPr>
              <w:tab/>
              <w:t>Padrões: IEEE 802.3 10 BASE-T Ethernet / IEEE 802.3u 100 BASE-TX Fast Ethernet / ANSI/IEEE 802.3 NWay auto-negotiation / IEEE 802.3x flow control /  IEEE 802.3az energy-efficient Ethernet /  IEEE 802.1p Qos;</w:t>
            </w:r>
          </w:p>
          <w:p w:rsidR="00EA6727" w:rsidRPr="00EA6727" w:rsidRDefault="00EA6727">
            <w:pPr>
              <w:rPr>
                <w:lang w:val="en-US"/>
              </w:rPr>
            </w:pPr>
            <w:r w:rsidRPr="00EA6727">
              <w:rPr>
                <w:lang w:val="en-US"/>
              </w:rPr>
              <w:t>11.</w:t>
            </w:r>
            <w:r w:rsidRPr="00EA6727">
              <w:rPr>
                <w:lang w:val="en-US"/>
              </w:rPr>
              <w:tab/>
              <w:t>Taxas de transferência de dados: Ethernet: 10 Mbps (half duplex) e 20 Mbps (full duplex) /  Fast Ethernet: 100 Mbps (half duplex) e 200 Mbps (full duplex);</w:t>
            </w:r>
          </w:p>
          <w:p w:rsidR="00EA6727" w:rsidRPr="00EA6727" w:rsidRDefault="00EA6727">
            <w:pPr>
              <w:rPr>
                <w:lang w:val="en-US"/>
              </w:rPr>
            </w:pPr>
            <w:r w:rsidRPr="00EA6727">
              <w:rPr>
                <w:lang w:val="en-US"/>
              </w:rPr>
              <w:t>12.</w:t>
            </w:r>
            <w:r w:rsidRPr="00EA6727">
              <w:rPr>
                <w:lang w:val="en-US"/>
              </w:rPr>
              <w:tab/>
              <w:t>Certificações: CE Class B / FCC Class B / CB- RoHS /  EuP;</w:t>
            </w:r>
          </w:p>
          <w:p w:rsidR="00EA6727" w:rsidRDefault="00EA6727">
            <w:r>
              <w:t>13.</w:t>
            </w:r>
            <w:r>
              <w:tab/>
              <w:t>Cabos de Rede: 10Base-T: UTP CAT 3, 4, 5/5e (100 m max.) - EIA/TIA-586 100-ohm STP (100 m max.) / 100Base-TX, 1000Base-T: UTP CAT 5/5e (100 m max.) - EIA/TIA-568 100-ohm STP (100 m max.);</w:t>
            </w:r>
          </w:p>
          <w:p w:rsidR="00EA6727" w:rsidRDefault="00EA6727">
            <w:pPr>
              <w:rPr>
                <w:sz w:val="22"/>
                <w:szCs w:val="22"/>
              </w:rPr>
            </w:pPr>
            <w:r>
              <w:t>Garantiamínima: 01 ano.</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00014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Switch 24 Portas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rFonts w:cstheme="minorBidi"/>
              </w:rPr>
            </w:pPr>
            <w:r>
              <w:t>1.</w:t>
            </w:r>
            <w:r>
              <w:tab/>
              <w:t>Portas: 24 portas padrão Ethernet 10/100/1000 Mbps ;</w:t>
            </w:r>
          </w:p>
          <w:p w:rsidR="00EA6727" w:rsidRDefault="00EA6727">
            <w:r>
              <w:t>2.</w:t>
            </w:r>
            <w:r>
              <w:tab/>
              <w:t>Controle de fluxo IEEE 802.3x para transferência em full-duplex</w:t>
            </w:r>
          </w:p>
          <w:p w:rsidR="00EA6727" w:rsidRDefault="00EA6727">
            <w:r>
              <w:t>3.</w:t>
            </w:r>
            <w:r>
              <w:tab/>
              <w:t>Auto MDI/MDIX em todas as portas;</w:t>
            </w:r>
          </w:p>
          <w:p w:rsidR="00EA6727" w:rsidRDefault="00EA6727">
            <w:r>
              <w:t>4.</w:t>
            </w:r>
            <w:r>
              <w:tab/>
              <w:t>LEDs indicadores de status e diagnósticos por porta;</w:t>
            </w:r>
          </w:p>
          <w:p w:rsidR="00EA6727" w:rsidRDefault="00EA6727">
            <w:r>
              <w:t>5.</w:t>
            </w:r>
            <w:r>
              <w:tab/>
              <w:t>Método de acesso: CSMA/CD;</w:t>
            </w:r>
          </w:p>
          <w:p w:rsidR="00EA6727" w:rsidRDefault="00EA6727">
            <w:r>
              <w:t>6.</w:t>
            </w:r>
            <w:r>
              <w:tab/>
              <w:t>Método de Transmissão: Store-and-Forward;</w:t>
            </w:r>
          </w:p>
          <w:p w:rsidR="00EA6727" w:rsidRDefault="00EA6727">
            <w:r>
              <w:t>7.</w:t>
            </w:r>
            <w:r>
              <w:tab/>
              <w:t>Topologia: estrela;</w:t>
            </w:r>
          </w:p>
          <w:p w:rsidR="00EA6727" w:rsidRDefault="00EA6727">
            <w:r>
              <w:t>8.</w:t>
            </w:r>
            <w:r>
              <w:tab/>
              <w:t>RAM Buffer: 512KB;</w:t>
            </w:r>
          </w:p>
          <w:p w:rsidR="00EA6727" w:rsidRDefault="00EA6727">
            <w:r>
              <w:t>9.</w:t>
            </w:r>
            <w:r>
              <w:tab/>
              <w:t>Padrões:  IEEE 802.3 10BASE-T Ethernet (cabo com pares entrelaçados) /- IEEE 802.3u 100BASE-TX Fast Ethernet (cabo com pares entrelaçados) /  IEEE 802.3ab 1000BASE-T Gigabit Ethernet (cabo com pares entrelaçados) / ANSI/IEEE 802.3: NWay com auto-negociação / IEEE 802.3x: Controle de fluxo;</w:t>
            </w:r>
          </w:p>
          <w:p w:rsidR="00EA6727" w:rsidRPr="00EA6727" w:rsidRDefault="00EA6727">
            <w:pPr>
              <w:rPr>
                <w:lang w:val="en-US"/>
              </w:rPr>
            </w:pPr>
            <w:r w:rsidRPr="00EA6727">
              <w:rPr>
                <w:lang w:val="en-US"/>
              </w:rPr>
              <w:t>10.</w:t>
            </w:r>
            <w:r w:rsidRPr="00EA6727">
              <w:rPr>
                <w:lang w:val="en-US"/>
              </w:rPr>
              <w:tab/>
              <w:t>Taxa de transferência de dados: Ethernet: 10 Mbps (half-duplex), 20 Mbps (full-duplex) / Fast Ethernet: 100 Mbps (half-duplex), 200 Mbps (full-duplex) /  Gigabit Ethernet: 2000 Mbps (full duplex);</w:t>
            </w:r>
          </w:p>
          <w:p w:rsidR="00EA6727" w:rsidRPr="00EA6727" w:rsidRDefault="00EA6727">
            <w:pPr>
              <w:rPr>
                <w:lang w:val="en-US"/>
              </w:rPr>
            </w:pPr>
            <w:r w:rsidRPr="00EA6727">
              <w:rPr>
                <w:lang w:val="en-US"/>
              </w:rPr>
              <w:t>11.</w:t>
            </w:r>
            <w:r w:rsidRPr="00EA6727">
              <w:rPr>
                <w:lang w:val="en-US"/>
              </w:rPr>
              <w:tab/>
              <w:t xml:space="preserve">Cabos de rede: 10BASE-T: UTP Cat. 3, 4, 5 (100 m max.), / EIA/TIA-586 100-ohm STP (100 m max.) / 100BASE-TX, 1000BASE-T: UTP Cat. 5, Cat. 5e (100 m max.) /  EIA/TIA-568 100-ohm STP (100 m </w:t>
            </w:r>
            <w:r w:rsidRPr="00EA6727">
              <w:rPr>
                <w:lang w:val="en-US"/>
              </w:rPr>
              <w:lastRenderedPageBreak/>
              <w:t>max.);</w:t>
            </w:r>
          </w:p>
          <w:p w:rsidR="00EA6727" w:rsidRDefault="00EA6727">
            <w:pPr>
              <w:rPr>
                <w:sz w:val="22"/>
                <w:szCs w:val="22"/>
              </w:rPr>
            </w:pPr>
            <w:r>
              <w:t>Garantia mínima: 01 ano.</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lastRenderedPageBreak/>
              <w:t>00015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Swicth 48 portas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rFonts w:cstheme="minorBidi"/>
              </w:rPr>
            </w:pPr>
            <w:r>
              <w:t>1.</w:t>
            </w:r>
            <w:r>
              <w:tab/>
              <w:t>Portas: 48 portas RJ-45 10/100/1000 com detecção automática / 4 portas SFP 100/1000 Mbps SFP;</w:t>
            </w:r>
          </w:p>
          <w:p w:rsidR="00EA6727" w:rsidRDefault="00EA6727">
            <w:r>
              <w:t>2.</w:t>
            </w:r>
            <w:r>
              <w:tab/>
              <w:t>Auto MDI/MDIX em todas as portas;</w:t>
            </w:r>
          </w:p>
          <w:p w:rsidR="00EA6727" w:rsidRDefault="00EA6727">
            <w:r>
              <w:t>3.</w:t>
            </w:r>
            <w:r>
              <w:tab/>
              <w:t>Suporte a rede full-duplex ;</w:t>
            </w:r>
          </w:p>
          <w:p w:rsidR="00EA6727" w:rsidRDefault="00EA6727">
            <w:r>
              <w:t>4.</w:t>
            </w:r>
            <w:r>
              <w:tab/>
              <w:t>Topologia: estrela;</w:t>
            </w:r>
          </w:p>
          <w:p w:rsidR="00EA6727" w:rsidRDefault="00EA6727">
            <w:r>
              <w:t>5.</w:t>
            </w:r>
            <w:r>
              <w:tab/>
              <w:t>Características de gestão: Navegador Web;</w:t>
            </w:r>
          </w:p>
          <w:p w:rsidR="00EA6727" w:rsidRDefault="00EA6727">
            <w:r>
              <w:t>6.</w:t>
            </w:r>
            <w:r>
              <w:tab/>
              <w:t>Memória: 128 MB de RAM / 16 MB de flash;</w:t>
            </w:r>
          </w:p>
          <w:p w:rsidR="00EA6727" w:rsidRDefault="00EA6727">
            <w:r>
              <w:t>7.</w:t>
            </w:r>
            <w:r>
              <w:tab/>
              <w:t>Capacidade mínima de routing/switching: 104 Gbps;</w:t>
            </w:r>
          </w:p>
          <w:p w:rsidR="00EA6727" w:rsidRDefault="00EA6727">
            <w:r>
              <w:t>8.</w:t>
            </w:r>
            <w:r>
              <w:tab/>
              <w:t>Padrões:  IEEE 802.3 10BASE-T Ethernet (cabo com pares entrelaçados) /- IEEE 802.3u 100BASE-TX Fast Ethernet (cabo com pares entrelaçados) /  IEEE 802.3ab 1000BASE-T Gigabit Ethernet (cabo com pares entrelaçados) / ANSI/IEEE 802.3: NWay com auto-negociação / IEEE 802.3x: Controle de fluxo;</w:t>
            </w:r>
          </w:p>
          <w:p w:rsidR="00EA6727" w:rsidRDefault="00EA6727">
            <w:pPr>
              <w:rPr>
                <w:sz w:val="22"/>
                <w:szCs w:val="22"/>
              </w:rPr>
            </w:pPr>
            <w:r>
              <w:t>Garantiamínima: 01 ano</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00016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Roteador WIFI Dual Band 750mbps - 02 Antenas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rFonts w:cstheme="minorBidi"/>
              </w:rPr>
            </w:pPr>
            <w:r>
              <w:t>1.</w:t>
            </w:r>
            <w:r>
              <w:tab/>
              <w:t>Protocolos De Rede: Ieee 802.11a, Ieee 802.11b, Ieee 802.11g, Ieee 802.11n, Ieee 802.11ac, Ipv4, Ipv6</w:t>
            </w:r>
          </w:p>
          <w:p w:rsidR="00EA6727" w:rsidRDefault="00EA6727">
            <w:r>
              <w:t>2.</w:t>
            </w:r>
            <w:r>
              <w:tab/>
              <w:t>Taxa De Dados: 802.11n : Até 300mbps 802.11ac : UpTo 433 Mbps</w:t>
            </w:r>
          </w:p>
          <w:p w:rsidR="00EA6727" w:rsidRDefault="00EA6727">
            <w:r>
              <w:t>3.</w:t>
            </w:r>
            <w:r>
              <w:tab/>
              <w:t>Antena: Externa 5 Dbi Antena X 2 Interna PcbAntenna X 1</w:t>
            </w:r>
          </w:p>
          <w:p w:rsidR="00EA6727" w:rsidRDefault="00EA6727">
            <w:r>
              <w:t>4.</w:t>
            </w:r>
            <w:r>
              <w:tab/>
              <w:t>Transmitir / Receber: 2.4 Ghz 1 X 1 / 5 Ghz 1 X 1</w:t>
            </w:r>
          </w:p>
          <w:p w:rsidR="00EA6727" w:rsidRDefault="00EA6727">
            <w:r>
              <w:t>5.</w:t>
            </w:r>
            <w:r>
              <w:tab/>
              <w:t>Memória: 8 Mb Flash, 64 Mb Ram</w:t>
            </w:r>
          </w:p>
          <w:p w:rsidR="00EA6727" w:rsidRDefault="00EA6727">
            <w:r>
              <w:t>6.</w:t>
            </w:r>
            <w:r>
              <w:tab/>
              <w:t>Frequência De Operação: 5.1~5.8ghz</w:t>
            </w:r>
          </w:p>
          <w:p w:rsidR="00EA6727" w:rsidRPr="00EA6727" w:rsidRDefault="00EA6727">
            <w:pPr>
              <w:rPr>
                <w:lang w:val="en-US"/>
              </w:rPr>
            </w:pPr>
            <w:r w:rsidRPr="00EA6727">
              <w:rPr>
                <w:lang w:val="en-US"/>
              </w:rPr>
              <w:t>7.</w:t>
            </w:r>
            <w:r w:rsidRPr="00EA6727">
              <w:rPr>
                <w:lang w:val="en-US"/>
              </w:rPr>
              <w:tab/>
              <w:t>Criptografia: 64-Bit Wep, 128-Bit Wep, Wpa2-Psk, Wpa-Psk, Wpa-Enterprise , Wpa2-Enterprise , Radius With 802.1x, SuporteWps</w:t>
            </w:r>
          </w:p>
          <w:p w:rsidR="00EA6727" w:rsidRDefault="00EA6727">
            <w:r>
              <w:t>8.</w:t>
            </w:r>
            <w:r>
              <w:tab/>
              <w:t>Firewall eControle de Acesso.</w:t>
            </w:r>
          </w:p>
          <w:p w:rsidR="00EA6727" w:rsidRDefault="00EA6727">
            <w:r>
              <w:t>9.</w:t>
            </w:r>
            <w:r>
              <w:tab/>
              <w:t>Portas: 1 X Rj45 Para 10/100 Baset Para Wan, 4 X Rj45 Para 10/100 Baset Para Lan, Usb 2.0 X 1</w:t>
            </w:r>
          </w:p>
          <w:p w:rsidR="00EA6727" w:rsidRDefault="00EA6727">
            <w:pPr>
              <w:rPr>
                <w:sz w:val="22"/>
                <w:szCs w:val="22"/>
              </w:rPr>
            </w:pPr>
            <w:r>
              <w:t>Garantia mínima: 01 ano.</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00017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Placa de Rede PCI Wireless 300 mbps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rFonts w:cstheme="minorBidi"/>
              </w:rPr>
            </w:pPr>
            <w:r>
              <w:t>1.</w:t>
            </w:r>
            <w:r>
              <w:tab/>
              <w:t>Interface: 32-bit PCI</w:t>
            </w:r>
          </w:p>
          <w:p w:rsidR="00EA6727" w:rsidRDefault="00EA6727">
            <w:r>
              <w:t>2.</w:t>
            </w:r>
            <w:r>
              <w:tab/>
              <w:t>Tipo de Antena: Omnidirecional, destacável (RP-SMA)</w:t>
            </w:r>
          </w:p>
          <w:p w:rsidR="00EA6727" w:rsidRDefault="00EA6727">
            <w:r>
              <w:t>3.</w:t>
            </w:r>
            <w:r>
              <w:tab/>
              <w:t>Ganho de Antena: 2x2dBi</w:t>
            </w:r>
          </w:p>
          <w:p w:rsidR="00EA6727" w:rsidRDefault="00EA6727">
            <w:r>
              <w:t>4.</w:t>
            </w:r>
            <w:r>
              <w:tab/>
              <w:t>Padrões Wireless: IEEE 802.11n, IEEE 802.11g, IEEE 802.11b</w:t>
            </w:r>
          </w:p>
          <w:p w:rsidR="00EA6727" w:rsidRDefault="00EA6727">
            <w:r>
              <w:t>5.</w:t>
            </w:r>
            <w:r>
              <w:tab/>
              <w:t>Frequência: 2.400-2.4835GHz</w:t>
            </w:r>
          </w:p>
          <w:p w:rsidR="00EA6727" w:rsidRDefault="00EA6727">
            <w:r>
              <w:t>6.</w:t>
            </w:r>
            <w:r>
              <w:tab/>
              <w:t xml:space="preserve">Taxa de Sinal </w:t>
            </w:r>
            <w:r>
              <w:tab/>
              <w:t>11n: Até 300Mbps  /  11g: Até 54Mbps /  11b: Até 11Mbps</w:t>
            </w:r>
          </w:p>
          <w:p w:rsidR="00EA6727" w:rsidRPr="00EA6727" w:rsidRDefault="00EA6727">
            <w:pPr>
              <w:rPr>
                <w:lang w:val="en-US"/>
              </w:rPr>
            </w:pPr>
            <w:r w:rsidRPr="00EA6727">
              <w:rPr>
                <w:lang w:val="en-US"/>
              </w:rPr>
              <w:t>7.</w:t>
            </w:r>
            <w:r w:rsidRPr="00EA6727">
              <w:rPr>
                <w:lang w:val="en-US"/>
              </w:rPr>
              <w:tab/>
              <w:t>Sensibilidade de Recepção 270M: -68dBm@10% PER  /  130M: -68dBm@10% PER / 108M: -68dBm@10% PER / 54M: -68dBm@10% PER / 11M: -85dBm@8% PER / 6M: -88dBm@10% PER / 1M: -90dBm@8% PER</w:t>
            </w:r>
          </w:p>
          <w:p w:rsidR="00EA6727" w:rsidRDefault="00EA6727">
            <w:r>
              <w:t>8.</w:t>
            </w:r>
            <w:r>
              <w:tab/>
              <w:t>Potência de Transmissão: &lt;20dBm</w:t>
            </w:r>
          </w:p>
          <w:p w:rsidR="00EA6727" w:rsidRDefault="00EA6727">
            <w:r>
              <w:t>9.</w:t>
            </w:r>
            <w:r>
              <w:tab/>
              <w:t>Modos Wireless: Ad-Hoc / Modo Infraestrutura</w:t>
            </w:r>
          </w:p>
          <w:p w:rsidR="00EA6727" w:rsidRDefault="00EA6727">
            <w:r>
              <w:t>10.</w:t>
            </w:r>
            <w:r>
              <w:tab/>
              <w:t>Segurança Wireless: Suporta WEP de 64/128 bit, WPA-PSK/WPA2-PSK</w:t>
            </w:r>
          </w:p>
          <w:p w:rsidR="00EA6727" w:rsidRDefault="00EA6727">
            <w:r>
              <w:t>11.</w:t>
            </w:r>
            <w:r>
              <w:tab/>
              <w:t>Tecnologia de Modulação: DBPSK, DQPSK, CCK, OFDM, 16-QAM, 64-QAM</w:t>
            </w:r>
          </w:p>
          <w:p w:rsidR="00EA6727" w:rsidRDefault="00EA6727">
            <w:r>
              <w:t>12.</w:t>
            </w:r>
            <w:r>
              <w:tab/>
              <w:t>Certificação: CE, FCC, RoHS</w:t>
            </w:r>
          </w:p>
          <w:p w:rsidR="00EA6727" w:rsidRDefault="00EA6727">
            <w:pPr>
              <w:rPr>
                <w:sz w:val="22"/>
                <w:szCs w:val="22"/>
              </w:rPr>
            </w:pPr>
            <w:r>
              <w:lastRenderedPageBreak/>
              <w:t>Garantia mínima: 01 ano.</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lastRenderedPageBreak/>
              <w:t>00018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Estabilizador 300VA Monovolt 115V</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rFonts w:cstheme="minorBidi"/>
              </w:rPr>
            </w:pPr>
            <w:r>
              <w:t>1.</w:t>
            </w:r>
            <w:r>
              <w:tab/>
              <w:t>Potência: 300VA;</w:t>
            </w:r>
          </w:p>
          <w:p w:rsidR="00EA6727" w:rsidRDefault="00EA6727">
            <w:r>
              <w:t>2.</w:t>
            </w:r>
            <w:r>
              <w:tab/>
              <w:t>Frequência: 60 Hz;</w:t>
            </w:r>
          </w:p>
          <w:p w:rsidR="00EA6727" w:rsidRDefault="00EA6727">
            <w:r>
              <w:t>3.</w:t>
            </w:r>
            <w:r>
              <w:tab/>
              <w:t>Voltagem: 115V;</w:t>
            </w:r>
          </w:p>
          <w:p w:rsidR="00EA6727" w:rsidRDefault="00EA6727">
            <w:r>
              <w:t>4.</w:t>
            </w:r>
            <w:r>
              <w:tab/>
              <w:t>Cor: Preto;</w:t>
            </w:r>
          </w:p>
          <w:p w:rsidR="00EA6727" w:rsidRDefault="00EA6727">
            <w:r>
              <w:t>5.</w:t>
            </w:r>
            <w:r>
              <w:tab/>
              <w:t>Material: Plástico;</w:t>
            </w:r>
          </w:p>
          <w:p w:rsidR="00EA6727" w:rsidRDefault="00EA6727">
            <w:r>
              <w:t>6.</w:t>
            </w:r>
            <w:r>
              <w:tab/>
              <w:t>Tomadas: 4 tomadas no padrão NBR 14136;</w:t>
            </w:r>
          </w:p>
          <w:p w:rsidR="00EA6727" w:rsidRDefault="00EA6727">
            <w:r>
              <w:t>7.</w:t>
            </w:r>
            <w:r>
              <w:tab/>
              <w:t>BotãoLiga/Desliga: Temporizado;</w:t>
            </w:r>
          </w:p>
          <w:p w:rsidR="00EA6727" w:rsidRDefault="00EA6727">
            <w:r>
              <w:t>8.</w:t>
            </w:r>
            <w:r>
              <w:tab/>
              <w:t>Proteções: Curto-circuito / Surtos de tensão (descarga elétrica) / Sub/sobretensão de rede / Sobreaquecimento com desligamento automático / Sobrecarga com desligamento automático.</w:t>
            </w:r>
          </w:p>
          <w:p w:rsidR="00EA6727" w:rsidRDefault="00EA6727">
            <w:pPr>
              <w:rPr>
                <w:sz w:val="22"/>
                <w:szCs w:val="22"/>
              </w:rPr>
            </w:pPr>
            <w:r>
              <w:t>Garantia mínima: 01 ano</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00019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Nobreak 2500 VA Monovolt 115v</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rFonts w:cstheme="minorBidi"/>
              </w:rPr>
            </w:pPr>
            <w:r>
              <w:t>1.</w:t>
            </w:r>
            <w:r>
              <w:tab/>
              <w:t>Potência Máxima (VA/W) FP 0.62: 2500;</w:t>
            </w:r>
          </w:p>
          <w:p w:rsidR="00EA6727" w:rsidRDefault="00EA6727">
            <w:r>
              <w:t>2.</w:t>
            </w:r>
            <w:r>
              <w:tab/>
              <w:t>Quantidade de baterias: 04 (quatro)</w:t>
            </w:r>
          </w:p>
          <w:p w:rsidR="00EA6727" w:rsidRDefault="00EA6727">
            <w:r>
              <w:t>3.</w:t>
            </w:r>
            <w:r>
              <w:tab/>
              <w:t>Rendimento: 95% (para operação em rede) e 85% (para operação em bateria) ;</w:t>
            </w:r>
          </w:p>
          <w:p w:rsidR="00EA6727" w:rsidRDefault="00EA6727">
            <w:r>
              <w:t>4.</w:t>
            </w:r>
            <w:r>
              <w:tab/>
              <w:t xml:space="preserve">Tensão de Entrada (V): 115V (Monovolt) / Bivolt Automático (115V/220V) / 220V (Monovolt); </w:t>
            </w:r>
          </w:p>
          <w:p w:rsidR="00EA6727" w:rsidRDefault="00EA6727">
            <w:r>
              <w:t>5.</w:t>
            </w:r>
            <w:r>
              <w:tab/>
              <w:t>Frequência Nominal de rede: 60Hz +/- 5Hz;</w:t>
            </w:r>
          </w:p>
          <w:p w:rsidR="00EA6727" w:rsidRDefault="00EA6727">
            <w:r>
              <w:t>6.</w:t>
            </w:r>
            <w:r>
              <w:tab/>
              <w:t>Variação Máxima de Entrada: Para 115V = 90V - 137V / Para 220V = 187V - 253V;</w:t>
            </w:r>
          </w:p>
          <w:p w:rsidR="00EA6727" w:rsidRDefault="00EA6727">
            <w:r>
              <w:t>7.</w:t>
            </w:r>
            <w:r>
              <w:tab/>
              <w:t>Tensão de Saída (V): 115V;</w:t>
            </w:r>
          </w:p>
          <w:p w:rsidR="00EA6727" w:rsidRDefault="00EA6727">
            <w:r>
              <w:t>8.</w:t>
            </w:r>
            <w:r>
              <w:tab/>
              <w:t>Regulação de Saída: +/- 6% (Operação pela rede ou bateria);</w:t>
            </w:r>
          </w:p>
          <w:p w:rsidR="00EA6727" w:rsidRDefault="00EA6727">
            <w:r>
              <w:t>9.</w:t>
            </w:r>
            <w:r>
              <w:tab/>
              <w:t>Frequência de Saída (Hz): 60Hz +/- 1% (Para operação em bateria);</w:t>
            </w:r>
          </w:p>
          <w:p w:rsidR="00EA6727" w:rsidRDefault="00EA6727">
            <w:r>
              <w:t>10.</w:t>
            </w:r>
            <w:r>
              <w:tab/>
              <w:t xml:space="preserve">Forma de onda do inversor: Senoidal por aproximação (PMW - controle de largura e amplitude); </w:t>
            </w:r>
          </w:p>
          <w:p w:rsidR="00EA6727" w:rsidRDefault="00EA6727">
            <w:r>
              <w:t>11.</w:t>
            </w:r>
            <w:r>
              <w:tab/>
              <w:t xml:space="preserve">Acionamento do Inversor: menor que 0,8 ms; </w:t>
            </w:r>
          </w:p>
          <w:p w:rsidR="00EA6727" w:rsidRDefault="00EA6727">
            <w:r>
              <w:t>12.</w:t>
            </w:r>
            <w:r>
              <w:tab/>
              <w:t>Número de tomadas na saída: 4 ;</w:t>
            </w:r>
          </w:p>
          <w:p w:rsidR="00EA6727" w:rsidRDefault="00EA6727">
            <w:r>
              <w:t>13.</w:t>
            </w:r>
            <w:r>
              <w:tab/>
              <w:t>Tempo de Autonomia: 15 a 30 minutos dependendo da carga de informática ;</w:t>
            </w:r>
          </w:p>
          <w:p w:rsidR="00EA6727" w:rsidRDefault="00EA6727">
            <w:r>
              <w:t>14.</w:t>
            </w:r>
            <w:r>
              <w:tab/>
              <w:t>Tempo de Recarga: menor que 6 horas para 90% da carga;</w:t>
            </w:r>
          </w:p>
          <w:p w:rsidR="00EA6727" w:rsidRDefault="00EA6727">
            <w:pPr>
              <w:rPr>
                <w:sz w:val="22"/>
                <w:szCs w:val="22"/>
              </w:rPr>
            </w:pPr>
            <w:r>
              <w:t>Garantia mínima: 1 (um) ano</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00020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Aparelho de Telefone fixo com fio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Aparelho de Telefone fixo com fio, com as especificações: Modos de discagem tom e  pulso; Modo: Tom e Pulso; Espera musical; Mínimo de 3 tipos de volumes e 3  memórias de discagem rápida; TECLAS: mute, pause, redial e flash; Compatível com centrais públicas e PABX; Alimentação mínimo de 2 baterias AA; Posições de mesa e parede; Garantia do fornecedor: 12 meses</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00021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CABO DE REDE UTP 4 PARES CAT 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3.000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CABO DE REDE UTP 4 PARES CAT 5</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00022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Projetor Multimidia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rFonts w:cstheme="minorBidi"/>
              </w:rPr>
            </w:pPr>
            <w:r>
              <w:t>1.</w:t>
            </w:r>
            <w:r>
              <w:tab/>
              <w:t>Sistema de Cores NTSC3.58, PAL, SECAM, NTSC4.43 , PAL-M, PAL-N, PAL60 (selecionado automaticamente / manualmente).</w:t>
            </w:r>
          </w:p>
          <w:p w:rsidR="00EA6727" w:rsidRDefault="00EA6727">
            <w:r>
              <w:t>2.</w:t>
            </w:r>
            <w:r>
              <w:tab/>
              <w:t>Alto-falante Mono, potência máxima 1 W.</w:t>
            </w:r>
          </w:p>
          <w:p w:rsidR="00EA6727" w:rsidRDefault="00EA6727">
            <w:r>
              <w:t>3.</w:t>
            </w:r>
            <w:r>
              <w:tab/>
              <w:t>Consumo de energia máximo de 240 W (em uso) e 3 W (em espera).</w:t>
            </w:r>
          </w:p>
          <w:p w:rsidR="00EA6727" w:rsidRDefault="00EA6727">
            <w:r>
              <w:t>4.</w:t>
            </w:r>
            <w:r>
              <w:tab/>
              <w:t>Temperatura de operação de 0 a 35° C e umidade de 35 a 85% (não-concentrado).</w:t>
            </w:r>
          </w:p>
          <w:p w:rsidR="00EA6727" w:rsidRDefault="00EA6727">
            <w:r>
              <w:t>5.</w:t>
            </w:r>
            <w:r>
              <w:tab/>
              <w:t xml:space="preserve">Armazenamento com temperatura de -20 a 60° C </w:t>
            </w:r>
            <w:r>
              <w:lastRenderedPageBreak/>
              <w:t>e umidade de 10 a 90% (não-concentrado).</w:t>
            </w:r>
          </w:p>
          <w:p w:rsidR="00EA6727" w:rsidRDefault="00EA6727">
            <w:r>
              <w:t>6.</w:t>
            </w:r>
            <w:r>
              <w:tab/>
              <w:t>Alimentação de 100 a 240 V CA 2,2 a 1,0 A, 50/60 Hz.</w:t>
            </w:r>
          </w:p>
          <w:p w:rsidR="00EA6727" w:rsidRDefault="00EA6727">
            <w:r>
              <w:t>7.</w:t>
            </w:r>
            <w:r>
              <w:tab/>
              <w:t>Entrada RGB Analógico/Componente HD D-sub 15 pinos (fêmea), S-Vídeo Mini DIN 4 pinos, Vídeo Composto, - Conector RCA, Mini Conector Estéreo.</w:t>
            </w:r>
          </w:p>
          <w:p w:rsidR="00EA6727" w:rsidRDefault="00EA6727">
            <w:r>
              <w:t>8.</w:t>
            </w:r>
            <w:r>
              <w:tab/>
              <w:t>Brilho - 3000 Ansi Lumens</w:t>
            </w:r>
          </w:p>
          <w:p w:rsidR="00EA6727" w:rsidRDefault="00EA6727">
            <w:r>
              <w:t>9.</w:t>
            </w:r>
            <w:r>
              <w:tab/>
              <w:t>Resolução nativa - XGA 1024x768 - suporta até UXGA 1600x1200</w:t>
            </w:r>
          </w:p>
          <w:p w:rsidR="00EA6727" w:rsidRDefault="00EA6727">
            <w:r>
              <w:t>10.</w:t>
            </w:r>
            <w:r>
              <w:tab/>
              <w:t>Taxa de contraste - 500:1</w:t>
            </w:r>
          </w:p>
          <w:p w:rsidR="00EA6727" w:rsidRDefault="00EA6727">
            <w:r>
              <w:t>11.</w:t>
            </w:r>
            <w:r>
              <w:tab/>
              <w:t>Video - 750 linhas de TV</w:t>
            </w:r>
          </w:p>
          <w:p w:rsidR="00EA6727" w:rsidRDefault="00EA6727">
            <w:r>
              <w:t>12.</w:t>
            </w:r>
            <w:r>
              <w:tab/>
              <w:t>Tecnologia LCD 0,63"" - 3 lentes - 2.359.296 pixels ( 786.432 pixels x3 )</w:t>
            </w:r>
          </w:p>
          <w:p w:rsidR="00EA6727" w:rsidRDefault="00EA6727">
            <w:r>
              <w:t>13.</w:t>
            </w:r>
            <w:r>
              <w:tab/>
              <w:t>Sistema de Cores - NTSC, NTSC 4.43, PAL, PAL-M, PAL-N, PAL 60, SECAM</w:t>
            </w:r>
          </w:p>
          <w:p w:rsidR="00EA6727" w:rsidRDefault="00EA6727">
            <w:r>
              <w:t>14.</w:t>
            </w:r>
            <w:r>
              <w:tab/>
              <w:t>Compatibilidade HDTV/DTV : 480i, 480p, 575i, 575p, 720p, 1035i, and 1080i</w:t>
            </w:r>
          </w:p>
          <w:p w:rsidR="00EA6727" w:rsidRDefault="00EA6727">
            <w:r>
              <w:t>15.</w:t>
            </w:r>
            <w:r>
              <w:tab/>
              <w:t>Suporta formato de tela normal de 4:3 ou Widescreen de 16:9</w:t>
            </w:r>
          </w:p>
          <w:p w:rsidR="00EA6727" w:rsidRDefault="00EA6727">
            <w:r>
              <w:t>16.</w:t>
            </w:r>
            <w:r>
              <w:tab/>
              <w:t>Lâmpada - 220 W UHP / 2000 horas modo normal - 3000 ansi lumens / 3000 horas modo econômico - 2600       ansi lumens</w:t>
            </w:r>
          </w:p>
          <w:p w:rsidR="00EA6727" w:rsidRDefault="00EA6727">
            <w:r>
              <w:t>17.</w:t>
            </w:r>
            <w:r>
              <w:tab/>
              <w:t>Distância de projeção - 1,1 mts à 10,5 mts</w:t>
            </w:r>
          </w:p>
          <w:p w:rsidR="00EA6727" w:rsidRDefault="00EA6727">
            <w:r>
              <w:t>18.</w:t>
            </w:r>
            <w:r>
              <w:tab/>
              <w:t>Tamanho da Tela - 40"" a 300"" - Diagonal</w:t>
            </w:r>
          </w:p>
          <w:p w:rsidR="00EA6727" w:rsidRDefault="00EA6727">
            <w:r>
              <w:t>19.</w:t>
            </w:r>
            <w:r>
              <w:tab/>
              <w:t>Cores - 24 bits - 16,7 milhões de cores</w:t>
            </w:r>
          </w:p>
          <w:p w:rsidR="00EA6727" w:rsidRDefault="00EA6727">
            <w:r>
              <w:t>20.</w:t>
            </w:r>
            <w:r>
              <w:tab/>
              <w:t>Menu na Tela em 15 Idiomas inclusive Português</w:t>
            </w:r>
          </w:p>
          <w:p w:rsidR="00EA6727" w:rsidRDefault="00EA6727">
            <w:r>
              <w:t>21.</w:t>
            </w:r>
            <w:r>
              <w:tab/>
              <w:t>Zoom Manual - 1:1.2</w:t>
            </w:r>
          </w:p>
          <w:p w:rsidR="00EA6727" w:rsidRDefault="00EA6727">
            <w:r>
              <w:t>22.</w:t>
            </w:r>
            <w:r>
              <w:tab/>
              <w:t>Ajuste de inclinação - Manual</w:t>
            </w:r>
          </w:p>
          <w:p w:rsidR="00EA6727" w:rsidRDefault="00EA6727">
            <w:r>
              <w:t>23.</w:t>
            </w:r>
            <w:r>
              <w:tab/>
              <w:t>Ajuste de distorção trapezoidal (keystone) manual</w:t>
            </w:r>
          </w:p>
          <w:p w:rsidR="00EA6727" w:rsidRDefault="00EA6727">
            <w:r>
              <w:t>24.</w:t>
            </w:r>
            <w:r>
              <w:tab/>
              <w:t>SmartAPA : alinhamento de pixel automático</w:t>
            </w:r>
          </w:p>
          <w:p w:rsidR="00EA6727" w:rsidRDefault="00EA6727">
            <w:r>
              <w:t>25.</w:t>
            </w:r>
            <w:r>
              <w:tab/>
              <w:t>Inversão de imagem - pode ser colocado no teto</w:t>
            </w:r>
          </w:p>
          <w:p w:rsidR="00EA6727" w:rsidRDefault="00EA6727">
            <w:r>
              <w:t>26.</w:t>
            </w:r>
            <w:r>
              <w:tab/>
              <w:t>Entradas de vídeo : 1x Video Composto, 2x 15 pinos RGB ( Monitor )</w:t>
            </w:r>
          </w:p>
          <w:p w:rsidR="00EA6727" w:rsidRDefault="00EA6727">
            <w:r>
              <w:t>27.</w:t>
            </w:r>
            <w:r>
              <w:tab/>
              <w:t>Saída de vídeo : 1x 15 pinos RGB ( Monitor )</w:t>
            </w:r>
          </w:p>
          <w:p w:rsidR="00EA6727" w:rsidRDefault="00EA6727">
            <w:r>
              <w:t>28.</w:t>
            </w:r>
            <w:r>
              <w:tab/>
              <w:t>Audio - 01 Entrada e 01 Saída - mini jackstereo</w:t>
            </w:r>
          </w:p>
          <w:p w:rsidR="00EA6727" w:rsidRDefault="00EA6727">
            <w:r>
              <w:t>29.</w:t>
            </w:r>
            <w:r>
              <w:tab/>
              <w:t>01 x Porta de controle RS232 15 pinos</w:t>
            </w:r>
          </w:p>
          <w:p w:rsidR="00EA6727" w:rsidRDefault="00EA6727">
            <w:r>
              <w:t>30.</w:t>
            </w:r>
            <w:r>
              <w:tab/>
              <w:t>01 x Placa de Rede 10/100 - RJ45</w:t>
            </w:r>
          </w:p>
          <w:p w:rsidR="00EA6727" w:rsidRDefault="00EA6727">
            <w:r>
              <w:t>31.</w:t>
            </w:r>
            <w:r>
              <w:tab/>
              <w:t>nível de ruído - 29 dBA</w:t>
            </w:r>
          </w:p>
          <w:p w:rsidR="00EA6727" w:rsidRDefault="00EA6727">
            <w:r>
              <w:t>32.</w:t>
            </w:r>
            <w:r>
              <w:tab/>
              <w:t>Energia - 100/240V - 50/60Hz AC</w:t>
            </w:r>
          </w:p>
          <w:p w:rsidR="00EA6727" w:rsidRDefault="00EA6727">
            <w:pPr>
              <w:rPr>
                <w:sz w:val="22"/>
                <w:szCs w:val="22"/>
              </w:rPr>
            </w:pPr>
            <w:r>
              <w:t>Dimensões - 25,0 ( L ) x 33,0 ( C ) x 9,0 cm ( A ) - peso 2,5 Kg  </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lastRenderedPageBreak/>
              <w:t>00023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Computador Desktop</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rFonts w:cstheme="minorBidi"/>
              </w:rPr>
            </w:pPr>
            <w:r>
              <w:t>a)</w:t>
            </w:r>
            <w:r>
              <w:tab/>
              <w:t>Processador: Intel Core I3 3.3ghz Ou Superior</w:t>
            </w:r>
          </w:p>
          <w:p w:rsidR="00EA6727" w:rsidRPr="00EA6727" w:rsidRDefault="00EA6727">
            <w:pPr>
              <w:rPr>
                <w:lang w:val="en-US"/>
              </w:rPr>
            </w:pPr>
            <w:r w:rsidRPr="00EA6727">
              <w:rPr>
                <w:lang w:val="en-US"/>
              </w:rPr>
              <w:t>b)</w:t>
            </w:r>
            <w:r w:rsidRPr="00EA6727">
              <w:rPr>
                <w:lang w:val="en-US"/>
              </w:rPr>
              <w:tab/>
              <w:t>Cache: 3mb</w:t>
            </w:r>
          </w:p>
          <w:p w:rsidR="00EA6727" w:rsidRPr="00EA6727" w:rsidRDefault="00EA6727">
            <w:pPr>
              <w:rPr>
                <w:lang w:val="en-US"/>
              </w:rPr>
            </w:pPr>
            <w:r w:rsidRPr="00EA6727">
              <w:rPr>
                <w:lang w:val="en-US"/>
              </w:rPr>
              <w:t>c)</w:t>
            </w:r>
            <w:r w:rsidRPr="00EA6727">
              <w:rPr>
                <w:lang w:val="en-US"/>
              </w:rPr>
              <w:tab/>
              <w:t>Chipset: Intel Corporation Express</w:t>
            </w:r>
          </w:p>
          <w:p w:rsidR="00EA6727" w:rsidRDefault="00EA6727">
            <w:r>
              <w:t>d)</w:t>
            </w:r>
            <w:r>
              <w:tab/>
              <w:t>Memória Ram: 4gb Ddr3 1333mhz</w:t>
            </w:r>
          </w:p>
          <w:p w:rsidR="00EA6727" w:rsidRDefault="00EA6727">
            <w:r>
              <w:t>e)</w:t>
            </w:r>
            <w:r>
              <w:tab/>
              <w:t>Hd: 1tb SataIii</w:t>
            </w:r>
          </w:p>
          <w:p w:rsidR="00EA6727" w:rsidRDefault="00EA6727">
            <w:r>
              <w:t>f)</w:t>
            </w:r>
            <w:r>
              <w:tab/>
              <w:t>Placa Mãe: Compatível Easypc Ddr3 Dual Channel</w:t>
            </w:r>
          </w:p>
          <w:p w:rsidR="00EA6727" w:rsidRDefault="00EA6727">
            <w:r>
              <w:t>g)</w:t>
            </w:r>
            <w:r>
              <w:tab/>
              <w:t>Portas Usb: 6 Portas Usb 2.0</w:t>
            </w:r>
          </w:p>
          <w:p w:rsidR="00EA6727" w:rsidRPr="00EA6727" w:rsidRDefault="00EA6727">
            <w:pPr>
              <w:rPr>
                <w:lang w:val="en-US"/>
              </w:rPr>
            </w:pPr>
            <w:r w:rsidRPr="00EA6727">
              <w:rPr>
                <w:lang w:val="en-US"/>
              </w:rPr>
              <w:t>h)</w:t>
            </w:r>
            <w:r w:rsidRPr="00EA6727">
              <w:rPr>
                <w:lang w:val="en-US"/>
              </w:rPr>
              <w:tab/>
              <w:t>Rede (Lan): Realtek Lan Rj45</w:t>
            </w:r>
          </w:p>
          <w:p w:rsidR="00EA6727" w:rsidRPr="00EA6727" w:rsidRDefault="00EA6727">
            <w:pPr>
              <w:rPr>
                <w:lang w:val="en-US"/>
              </w:rPr>
            </w:pPr>
            <w:r w:rsidRPr="00EA6727">
              <w:rPr>
                <w:lang w:val="en-US"/>
              </w:rPr>
              <w:t>i)</w:t>
            </w:r>
            <w:r w:rsidRPr="00EA6727">
              <w:rPr>
                <w:lang w:val="en-US"/>
              </w:rPr>
              <w:tab/>
              <w:t>Som: Realtek High Definition</w:t>
            </w:r>
          </w:p>
          <w:p w:rsidR="00EA6727" w:rsidRDefault="00EA6727">
            <w:r>
              <w:t>j)</w:t>
            </w:r>
            <w:r>
              <w:tab/>
              <w:t>Memória De Vídeo (Gráfico): Integrada Ao Processador, Até 1gb</w:t>
            </w:r>
          </w:p>
          <w:p w:rsidR="00EA6727" w:rsidRDefault="00EA6727">
            <w:r>
              <w:t>k)</w:t>
            </w:r>
            <w:r>
              <w:tab/>
              <w:t>Conexões De Vídeo: Hdmi E Rgb (Vga)</w:t>
            </w:r>
          </w:p>
          <w:p w:rsidR="00EA6727" w:rsidRDefault="00EA6727">
            <w:r>
              <w:lastRenderedPageBreak/>
              <w:t>l)</w:t>
            </w:r>
            <w:r>
              <w:tab/>
              <w:t>Conexões Traseiras: Ps2 Mouse E Teclado, 1 Conector Rj45, 3 X Áudio</w:t>
            </w:r>
          </w:p>
          <w:p w:rsidR="00EA6727" w:rsidRDefault="00EA6727">
            <w:r>
              <w:t>m)</w:t>
            </w:r>
            <w:r>
              <w:tab/>
              <w:t>Leitor/Gravador De Cd/Dvd: Não</w:t>
            </w:r>
          </w:p>
          <w:p w:rsidR="00EA6727" w:rsidRDefault="00EA6727">
            <w:r>
              <w:t>n)</w:t>
            </w:r>
            <w:r>
              <w:tab/>
              <w:t>Mouse: Usb 2.0 Óptico Com Scroll (Rolagem)</w:t>
            </w:r>
          </w:p>
          <w:p w:rsidR="00EA6727" w:rsidRDefault="00EA6727">
            <w:r>
              <w:t>o)</w:t>
            </w:r>
            <w:r>
              <w:tab/>
              <w:t>Teclado: Usb 2.0 Padrão Abnt 2 - Português BR - 107 teclas (mínimo)</w:t>
            </w:r>
          </w:p>
          <w:p w:rsidR="00EA6727" w:rsidRDefault="00EA6727">
            <w:r>
              <w:t>p)</w:t>
            </w:r>
            <w:r>
              <w:tab/>
              <w:t>Caixa de Som: Sim</w:t>
            </w:r>
          </w:p>
          <w:p w:rsidR="00EA6727" w:rsidRDefault="00EA6727">
            <w:r>
              <w:t>q)</w:t>
            </w:r>
            <w:r>
              <w:tab/>
              <w:t>Monitor: Led 19.5 PolegadasHd 1366 X 768 Widescreen</w:t>
            </w:r>
          </w:p>
          <w:p w:rsidR="00EA6727" w:rsidRDefault="00EA6727">
            <w:r>
              <w:t>r)</w:t>
            </w:r>
            <w:r>
              <w:tab/>
              <w:t>Sistema Operacional: Windows 8.1 Professional ou posterior licenciado</w:t>
            </w:r>
          </w:p>
          <w:p w:rsidR="00EA6727" w:rsidRDefault="00EA6727">
            <w:r>
              <w:t>s)</w:t>
            </w:r>
            <w:r>
              <w:tab/>
              <w:t>Voltagem: Bivolt (Manual)</w:t>
            </w:r>
          </w:p>
          <w:p w:rsidR="00EA6727" w:rsidRDefault="00EA6727">
            <w:pPr>
              <w:rPr>
                <w:sz w:val="22"/>
                <w:szCs w:val="22"/>
              </w:rPr>
            </w:pPr>
            <w:r>
              <w:t>Garantia mínima: 01 ano.</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lastRenderedPageBreak/>
              <w:t>00024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Pr="00EA6727" w:rsidRDefault="00EA6727">
            <w:pPr>
              <w:rPr>
                <w:sz w:val="22"/>
                <w:szCs w:val="22"/>
                <w:lang w:val="en-US"/>
              </w:rPr>
            </w:pPr>
            <w:r w:rsidRPr="00EA6727">
              <w:rPr>
                <w:lang w:val="en-US"/>
              </w:rPr>
              <w:t>Roteador routeboard RB CRS125-24G-1S-RM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rFonts w:cstheme="minorBidi"/>
              </w:rPr>
            </w:pPr>
            <w:r>
              <w:t>1.</w:t>
            </w:r>
            <w:r>
              <w:tab/>
              <w:t>Frequência nominal da CPU: 600 MHz</w:t>
            </w:r>
          </w:p>
          <w:p w:rsidR="00EA6727" w:rsidRDefault="00EA6727">
            <w:r>
              <w:t>2.</w:t>
            </w:r>
            <w:r>
              <w:tab/>
              <w:t>SFP DDMI: Sim</w:t>
            </w:r>
          </w:p>
          <w:p w:rsidR="00EA6727" w:rsidRDefault="00EA6727">
            <w:r>
              <w:t>3.</w:t>
            </w:r>
            <w:r>
              <w:tab/>
              <w:t xml:space="preserve">Núcleos da CPU: 1 </w:t>
            </w:r>
          </w:p>
          <w:p w:rsidR="00EA6727" w:rsidRDefault="00EA6727">
            <w:r>
              <w:t>4.</w:t>
            </w:r>
            <w:r>
              <w:tab/>
              <w:t>Arquitetura: MIPS-BE</w:t>
            </w:r>
          </w:p>
          <w:p w:rsidR="00EA6727" w:rsidRDefault="00EA6727">
            <w:r>
              <w:t>5.</w:t>
            </w:r>
            <w:r>
              <w:tab/>
              <w:t>Tamanho de RAM: 128 MB</w:t>
            </w:r>
          </w:p>
          <w:p w:rsidR="00EA6727" w:rsidRDefault="00EA6727">
            <w:r>
              <w:t>6.</w:t>
            </w:r>
            <w:r>
              <w:tab/>
              <w:t>Portas Ethernet 10/100: 0</w:t>
            </w:r>
          </w:p>
          <w:p w:rsidR="00EA6727" w:rsidRDefault="00EA6727">
            <w:r>
              <w:t>7.</w:t>
            </w:r>
            <w:r>
              <w:tab/>
              <w:t>Portas Ethernet 10/100/1000: 24</w:t>
            </w:r>
          </w:p>
          <w:p w:rsidR="00EA6727" w:rsidRDefault="00EA6727">
            <w:r>
              <w:t>8.</w:t>
            </w:r>
            <w:r>
              <w:tab/>
              <w:t>Slots MiniPCI: 0</w:t>
            </w:r>
          </w:p>
          <w:p w:rsidR="00EA6727" w:rsidRDefault="00EA6727">
            <w:r>
              <w:t>9.</w:t>
            </w:r>
            <w:r>
              <w:tab/>
              <w:t>Slot MiniPCI-e: 0</w:t>
            </w:r>
          </w:p>
          <w:p w:rsidR="00EA6727" w:rsidRDefault="00EA6727">
            <w:r>
              <w:t>10.</w:t>
            </w:r>
            <w:r>
              <w:tab/>
              <w:t>Modelo de chip Wireless: Nenhum</w:t>
            </w:r>
          </w:p>
          <w:p w:rsidR="00EA6727" w:rsidRDefault="00EA6727">
            <w:r>
              <w:t>11.</w:t>
            </w:r>
            <w:r>
              <w:tab/>
              <w:t>Número de portas USB: 1</w:t>
            </w:r>
          </w:p>
          <w:p w:rsidR="00EA6727" w:rsidRDefault="00EA6727">
            <w:r>
              <w:t>12.</w:t>
            </w:r>
            <w:r>
              <w:tab/>
              <w:t>Power Jack: 1</w:t>
            </w:r>
          </w:p>
          <w:p w:rsidR="00EA6727" w:rsidRDefault="00EA6727">
            <w:r>
              <w:t>13.</w:t>
            </w:r>
            <w:r>
              <w:tab/>
              <w:t>PoE in: Sim</w:t>
            </w:r>
          </w:p>
          <w:p w:rsidR="00EA6727" w:rsidRDefault="00EA6727">
            <w:r>
              <w:t>14.</w:t>
            </w:r>
            <w:r>
              <w:tab/>
              <w:t>Monitor de Tensão: Sim</w:t>
            </w:r>
          </w:p>
          <w:p w:rsidR="00EA6727" w:rsidRDefault="00EA6727">
            <w:r>
              <w:t>15.</w:t>
            </w:r>
            <w:r>
              <w:tab/>
              <w:t>Monitor de temperatura PCB: Sim</w:t>
            </w:r>
          </w:p>
          <w:p w:rsidR="00EA6727" w:rsidRDefault="00EA6727">
            <w:r>
              <w:t>16.</w:t>
            </w:r>
            <w:r>
              <w:tab/>
              <w:t>Monitor de temperatura da CPU: Não</w:t>
            </w:r>
          </w:p>
          <w:p w:rsidR="00EA6727" w:rsidRDefault="00EA6727">
            <w:r>
              <w:t>17.</w:t>
            </w:r>
            <w:r>
              <w:tab/>
              <w:t>Sistema Operacional: RouterOS</w:t>
            </w:r>
          </w:p>
          <w:p w:rsidR="00EA6727" w:rsidRDefault="00EA6727">
            <w:r>
              <w:t>18.</w:t>
            </w:r>
            <w:r>
              <w:tab/>
              <w:t>Temperatura de funcionamento: -35C a + 65C testado</w:t>
            </w:r>
          </w:p>
          <w:p w:rsidR="00EA6727" w:rsidRDefault="00EA6727">
            <w:r>
              <w:t>19.</w:t>
            </w:r>
            <w:r>
              <w:tab/>
              <w:t>Nível de licença: 5</w:t>
            </w:r>
          </w:p>
          <w:p w:rsidR="00EA6727" w:rsidRDefault="00EA6727">
            <w:r>
              <w:t>20.</w:t>
            </w:r>
            <w:r>
              <w:tab/>
              <w:t>Ganho da antena DBI: Não</w:t>
            </w:r>
          </w:p>
          <w:p w:rsidR="00EA6727" w:rsidRDefault="00EA6727">
            <w:r>
              <w:t>21.</w:t>
            </w:r>
            <w:r>
              <w:tab/>
              <w:t>Monitor de Corrente: Não</w:t>
            </w:r>
          </w:p>
          <w:p w:rsidR="00EA6727" w:rsidRDefault="00EA6727">
            <w:r>
              <w:t>22.</w:t>
            </w:r>
            <w:r>
              <w:tab/>
              <w:t>CPU: AR9344-DC3A-R</w:t>
            </w:r>
          </w:p>
          <w:p w:rsidR="00EA6727" w:rsidRDefault="00EA6727">
            <w:r>
              <w:t>23.</w:t>
            </w:r>
            <w:r>
              <w:tab/>
              <w:t>Consumo máximo de energia: 15 W</w:t>
            </w:r>
          </w:p>
          <w:p w:rsidR="00EA6727" w:rsidRDefault="00EA6727">
            <w:r>
              <w:t>24.</w:t>
            </w:r>
            <w:r>
              <w:tab/>
              <w:t>Portas SFP: 1</w:t>
            </w:r>
          </w:p>
          <w:p w:rsidR="00EA6727" w:rsidRDefault="00EA6727">
            <w:r>
              <w:t>25.</w:t>
            </w:r>
            <w:r>
              <w:tab/>
              <w:t>Portas SFP +:  0</w:t>
            </w:r>
          </w:p>
          <w:p w:rsidR="00EA6727" w:rsidRDefault="00EA6727">
            <w:r>
              <w:t>26.</w:t>
            </w:r>
            <w:r>
              <w:tab/>
              <w:t>Tipo de slot USB: tipo microUSB AB</w:t>
            </w:r>
          </w:p>
          <w:p w:rsidR="00EA6727" w:rsidRDefault="00EA6727">
            <w:r>
              <w:t>27.</w:t>
            </w:r>
            <w:r>
              <w:tab/>
              <w:t>Número de cadeias: 0</w:t>
            </w:r>
          </w:p>
          <w:p w:rsidR="00EA6727" w:rsidRDefault="00EA6727">
            <w:pPr>
              <w:rPr>
                <w:sz w:val="22"/>
                <w:szCs w:val="22"/>
              </w:rPr>
            </w:pPr>
            <w:r>
              <w:t>Porta serial: RJ45</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00025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Roteador Routeboard RB 941-2nD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rFonts w:cstheme="minorBidi"/>
              </w:rPr>
            </w:pPr>
            <w:r>
              <w:t>1.</w:t>
            </w:r>
            <w:r>
              <w:tab/>
              <w:t>Processador: 650MHz;</w:t>
            </w:r>
          </w:p>
          <w:p w:rsidR="00EA6727" w:rsidRDefault="00EA6727">
            <w:r>
              <w:t>2.</w:t>
            </w:r>
            <w:r>
              <w:tab/>
              <w:t>Memória: 32MB;</w:t>
            </w:r>
          </w:p>
          <w:p w:rsidR="00EA6727" w:rsidRDefault="00EA6727">
            <w:r>
              <w:t>3.</w:t>
            </w:r>
            <w:r>
              <w:tab/>
              <w:t>Portas LAN: 4, padrão 10/100;</w:t>
            </w:r>
          </w:p>
          <w:p w:rsidR="00EA6727" w:rsidRDefault="00EA6727">
            <w:r>
              <w:t>4.</w:t>
            </w:r>
            <w:r>
              <w:tab/>
              <w:t>Antena de 1,5 dBi de ganho;</w:t>
            </w:r>
          </w:p>
          <w:p w:rsidR="00EA6727" w:rsidRDefault="00EA6727">
            <w:r>
              <w:t>5.</w:t>
            </w:r>
            <w:r>
              <w:tab/>
              <w:t>Padrões: 802.11b/g/n;</w:t>
            </w:r>
          </w:p>
          <w:p w:rsidR="00EA6727" w:rsidRDefault="00EA6727">
            <w:r>
              <w:t>6.</w:t>
            </w:r>
            <w:r>
              <w:tab/>
              <w:t>Energia: 5 V - 5 V;</w:t>
            </w:r>
          </w:p>
          <w:p w:rsidR="00EA6727" w:rsidRDefault="00EA6727">
            <w:r>
              <w:t>7.</w:t>
            </w:r>
            <w:r>
              <w:tab/>
              <w:t>Sistema: Router OS;</w:t>
            </w:r>
          </w:p>
          <w:p w:rsidR="00EA6727" w:rsidRDefault="00EA6727">
            <w:r>
              <w:t>8.</w:t>
            </w:r>
            <w:r>
              <w:tab/>
              <w:t>RouterOSlicença: Level 4;</w:t>
            </w:r>
          </w:p>
          <w:p w:rsidR="00EA6727" w:rsidRDefault="00EA6727">
            <w:pPr>
              <w:rPr>
                <w:sz w:val="22"/>
                <w:szCs w:val="22"/>
              </w:rPr>
            </w:pPr>
            <w:r>
              <w:t>Garantiamínima: 01 ano</w:t>
            </w:r>
          </w:p>
        </w:tc>
      </w:tr>
    </w:tbl>
    <w:p w:rsidR="00EA6727" w:rsidRDefault="00EA6727" w:rsidP="00EA6727">
      <w:pPr>
        <w:rPr>
          <w:rFonts w:asciiTheme="minorHAnsi" w:hAnsiTheme="minorHAnsi" w:cstheme="minorBidi"/>
          <w:sz w:val="22"/>
          <w:szCs w:val="22"/>
          <w:lang w:eastAsia="en-US"/>
        </w:rPr>
      </w:pPr>
    </w:p>
    <w:p w:rsidR="00EA6727" w:rsidRDefault="00EA6727" w:rsidP="00EA6727"/>
    <w:p w:rsidR="00CC7F43" w:rsidRDefault="00CC7F43" w:rsidP="00CC7F43">
      <w:pPr>
        <w:pStyle w:val="PargrafodaLista1"/>
        <w:spacing w:after="0" w:line="360" w:lineRule="auto"/>
        <w:ind w:left="0"/>
        <w:jc w:val="both"/>
        <w:rPr>
          <w:rFonts w:ascii="Arial" w:hAnsi="Arial" w:cs="Arial"/>
          <w:sz w:val="22"/>
          <w:szCs w:val="22"/>
          <w:lang w:val="pt-BR"/>
        </w:rPr>
      </w:pPr>
    </w:p>
    <w:p w:rsidR="00CC7F43" w:rsidRDefault="00CC7F43" w:rsidP="00CC7F43">
      <w:pPr>
        <w:jc w:val="both"/>
        <w:rPr>
          <w:rFonts w:ascii="Arial" w:hAnsi="Arial" w:cs="Arial"/>
          <w:sz w:val="22"/>
          <w:szCs w:val="22"/>
        </w:rPr>
      </w:pPr>
      <w:r>
        <w:rPr>
          <w:rFonts w:ascii="Arial" w:hAnsi="Arial" w:cs="Arial"/>
          <w:b/>
          <w:bCs/>
          <w:sz w:val="22"/>
          <w:szCs w:val="22"/>
        </w:rPr>
        <w:t>4 – FUNDAMENTO LEGAL DO PREGÃO PRESENCIAL</w:t>
      </w:r>
    </w:p>
    <w:p w:rsidR="00CC7F43" w:rsidRDefault="00CC7F43" w:rsidP="00CC7F43">
      <w:pPr>
        <w:pStyle w:val="Recuodecorpodetexto3"/>
        <w:ind w:left="0"/>
        <w:jc w:val="both"/>
        <w:rPr>
          <w:rFonts w:ascii="Arial" w:hAnsi="Arial" w:cs="Arial"/>
          <w:sz w:val="22"/>
          <w:szCs w:val="22"/>
        </w:rPr>
      </w:pPr>
      <w:r>
        <w:rPr>
          <w:rFonts w:ascii="Arial" w:hAnsi="Arial" w:cs="Arial"/>
          <w:sz w:val="22"/>
          <w:szCs w:val="22"/>
        </w:rPr>
        <w:lastRenderedPageBreak/>
        <w:t xml:space="preserve">O procedimento licitatório que dele resultar obedecerá, integralmente, a Lei n.º 10.520, de 17/07/2002, Lei Complementar n.º 123, de 14 de dezembro de 2006, que regulamentam a modalidade do Pregão, c/c as normas aplicáveis da Lei n.º 8.666/93 e o Decreto n.º 001/2006. </w:t>
      </w:r>
    </w:p>
    <w:p w:rsidR="00CC7F43" w:rsidRDefault="00CC7F43" w:rsidP="00CC7F43">
      <w:pPr>
        <w:jc w:val="both"/>
        <w:rPr>
          <w:rFonts w:ascii="Arial" w:hAnsi="Arial" w:cs="Arial"/>
          <w:sz w:val="22"/>
          <w:szCs w:val="22"/>
        </w:rPr>
      </w:pPr>
      <w:r>
        <w:rPr>
          <w:rFonts w:ascii="Arial" w:hAnsi="Arial" w:cs="Arial"/>
          <w:b/>
          <w:bCs/>
          <w:sz w:val="22"/>
          <w:szCs w:val="22"/>
        </w:rPr>
        <w:t xml:space="preserve">5 – VALORES ESTIMADOS </w:t>
      </w:r>
    </w:p>
    <w:p w:rsidR="00CC7F43" w:rsidRDefault="00CC7F43" w:rsidP="00CC7F43">
      <w:pPr>
        <w:jc w:val="both"/>
        <w:rPr>
          <w:rFonts w:ascii="Arial" w:hAnsi="Arial" w:cs="Arial"/>
          <w:sz w:val="22"/>
          <w:szCs w:val="22"/>
        </w:rPr>
      </w:pPr>
      <w:r>
        <w:rPr>
          <w:rFonts w:ascii="Arial" w:hAnsi="Arial" w:cs="Arial"/>
          <w:sz w:val="22"/>
          <w:szCs w:val="22"/>
        </w:rPr>
        <w:t>Os valores estimados tiveram por base a cotação de preços em anexo, Planilha, Ressaltamos que, por ocasião da pesquisa, foram solicitados cotações de produtos genuínos dos fabricantes</w:t>
      </w:r>
      <w:r w:rsidR="00EA6727">
        <w:rPr>
          <w:rFonts w:ascii="Arial" w:hAnsi="Arial" w:cs="Arial"/>
          <w:sz w:val="22"/>
          <w:szCs w:val="22"/>
        </w:rPr>
        <w:t xml:space="preserve"> dos materiais</w:t>
      </w:r>
      <w:r>
        <w:rPr>
          <w:rFonts w:ascii="Arial" w:hAnsi="Arial" w:cs="Arial"/>
          <w:sz w:val="22"/>
          <w:szCs w:val="22"/>
        </w:rPr>
        <w:t xml:space="preserve">. </w:t>
      </w:r>
    </w:p>
    <w:p w:rsidR="00CC7F43" w:rsidRDefault="00CC7F43" w:rsidP="00CC7F43">
      <w:pPr>
        <w:jc w:val="both"/>
        <w:rPr>
          <w:rFonts w:ascii="Arial" w:hAnsi="Arial" w:cs="Arial"/>
          <w:sz w:val="22"/>
          <w:szCs w:val="22"/>
        </w:rPr>
      </w:pPr>
      <w:r>
        <w:rPr>
          <w:rFonts w:ascii="Arial" w:hAnsi="Arial" w:cs="Arial"/>
          <w:sz w:val="22"/>
          <w:szCs w:val="22"/>
        </w:rPr>
        <w:t>Tal medida justifica-se pelo entendimento de que a licitação deve buscar ampliar o máximo possível à competitividade dos fornecedores. Nesse sentido, em comparação, os preços dos produtos similares e/ou compatíveis, freqüentemente, são até 80% inferiores aos genuínos do fa</w:t>
      </w:r>
      <w:r w:rsidR="00EA6727">
        <w:rPr>
          <w:rFonts w:ascii="Arial" w:hAnsi="Arial" w:cs="Arial"/>
          <w:sz w:val="22"/>
          <w:szCs w:val="22"/>
        </w:rPr>
        <w:t>bricante dos equipamentos</w:t>
      </w:r>
      <w:r>
        <w:rPr>
          <w:rFonts w:ascii="Arial" w:hAnsi="Arial" w:cs="Arial"/>
          <w:sz w:val="22"/>
          <w:szCs w:val="22"/>
        </w:rPr>
        <w:t xml:space="preserve">. </w:t>
      </w:r>
    </w:p>
    <w:p w:rsidR="00CC7F43" w:rsidRDefault="00CC7F43" w:rsidP="00CC7F43">
      <w:pPr>
        <w:autoSpaceDE w:val="0"/>
        <w:autoSpaceDN w:val="0"/>
        <w:adjustRightInd w:val="0"/>
        <w:jc w:val="both"/>
        <w:rPr>
          <w:rFonts w:ascii="Arial" w:hAnsi="Arial" w:cs="Arial"/>
          <w:sz w:val="22"/>
          <w:szCs w:val="22"/>
        </w:rPr>
      </w:pPr>
      <w:r>
        <w:rPr>
          <w:rFonts w:ascii="Arial" w:hAnsi="Arial" w:cs="Arial"/>
          <w:sz w:val="22"/>
          <w:szCs w:val="22"/>
        </w:rPr>
        <w:t>Como, por extensão, a pesquisa de preços serve de parâmetro para a definição do preço referência (limite de contratação), necessariamente, este definiria um preço referência muito inferior aos praticados pelos fornecedores de produt</w:t>
      </w:r>
      <w:r w:rsidR="00497C60">
        <w:rPr>
          <w:rFonts w:ascii="Arial" w:hAnsi="Arial" w:cs="Arial"/>
          <w:sz w:val="22"/>
          <w:szCs w:val="22"/>
        </w:rPr>
        <w:t>os genuínos dos fabricantes dos mesmos</w:t>
      </w:r>
      <w:r>
        <w:rPr>
          <w:rFonts w:ascii="Arial" w:hAnsi="Arial" w:cs="Arial"/>
          <w:sz w:val="22"/>
          <w:szCs w:val="22"/>
        </w:rPr>
        <w:t>. Portanto, desta forma, o preço referência restringiria a participação das empresas que somente comercializam produtos genuínos do fabricante, ferindo o diploma legal que estabelece as regras que a Administração Pública deve seguir na contratação de serviços e aquisições de materiais – Lei n.º 8.666/93.</w:t>
      </w:r>
    </w:p>
    <w:p w:rsidR="00CC7F43" w:rsidRDefault="00CC7F43" w:rsidP="00CC7F43">
      <w:pPr>
        <w:autoSpaceDE w:val="0"/>
        <w:autoSpaceDN w:val="0"/>
        <w:adjustRightInd w:val="0"/>
        <w:jc w:val="both"/>
        <w:rPr>
          <w:rFonts w:ascii="Arial" w:hAnsi="Arial" w:cs="Arial"/>
          <w:sz w:val="22"/>
          <w:szCs w:val="22"/>
        </w:rPr>
      </w:pPr>
    </w:p>
    <w:p w:rsidR="00CC7F43" w:rsidRDefault="00CC7F43" w:rsidP="00CC7F43">
      <w:pPr>
        <w:autoSpaceDE w:val="0"/>
        <w:autoSpaceDN w:val="0"/>
        <w:adjustRightInd w:val="0"/>
        <w:jc w:val="both"/>
        <w:rPr>
          <w:rFonts w:ascii="Arial" w:hAnsi="Arial" w:cs="Arial"/>
          <w:b/>
          <w:bCs/>
          <w:sz w:val="22"/>
          <w:szCs w:val="22"/>
        </w:rPr>
      </w:pPr>
      <w:r>
        <w:rPr>
          <w:rFonts w:ascii="Arial" w:hAnsi="Arial" w:cs="Arial"/>
          <w:b/>
          <w:bCs/>
          <w:sz w:val="22"/>
          <w:szCs w:val="22"/>
        </w:rPr>
        <w:t xml:space="preserve">6 – DEFINIÇÕES DOS MÉTODOS </w:t>
      </w:r>
    </w:p>
    <w:p w:rsidR="00CC7F43" w:rsidRDefault="00CC7F43" w:rsidP="00CC7F43">
      <w:pPr>
        <w:autoSpaceDE w:val="0"/>
        <w:autoSpaceDN w:val="0"/>
        <w:adjustRightInd w:val="0"/>
        <w:jc w:val="both"/>
        <w:rPr>
          <w:rFonts w:ascii="Arial" w:hAnsi="Arial" w:cs="Arial"/>
          <w:b/>
          <w:bCs/>
          <w:sz w:val="22"/>
          <w:szCs w:val="22"/>
        </w:rPr>
      </w:pPr>
    </w:p>
    <w:p w:rsidR="00CC7F43" w:rsidRDefault="00CC7F43" w:rsidP="00CC7F43">
      <w:pPr>
        <w:autoSpaceDE w:val="0"/>
        <w:autoSpaceDN w:val="0"/>
        <w:adjustRightInd w:val="0"/>
        <w:jc w:val="both"/>
        <w:rPr>
          <w:rFonts w:ascii="Arial" w:hAnsi="Arial" w:cs="Arial"/>
          <w:b/>
          <w:bCs/>
          <w:sz w:val="22"/>
          <w:szCs w:val="22"/>
        </w:rPr>
      </w:pPr>
      <w:r>
        <w:rPr>
          <w:rFonts w:ascii="Arial" w:hAnsi="Arial" w:cs="Arial"/>
          <w:b/>
          <w:bCs/>
          <w:sz w:val="22"/>
          <w:szCs w:val="22"/>
        </w:rPr>
        <w:t xml:space="preserve">6.1 – Quanto ao procedimento licitatório e edital </w:t>
      </w:r>
    </w:p>
    <w:p w:rsidR="00CC7F43" w:rsidRDefault="00CC7F43" w:rsidP="00CC7F43">
      <w:pPr>
        <w:autoSpaceDE w:val="0"/>
        <w:autoSpaceDN w:val="0"/>
        <w:adjustRightInd w:val="0"/>
        <w:ind w:left="643" w:hanging="360"/>
        <w:jc w:val="both"/>
        <w:rPr>
          <w:rFonts w:ascii="Arial" w:hAnsi="Arial" w:cs="Arial"/>
          <w:sz w:val="22"/>
          <w:szCs w:val="22"/>
        </w:rPr>
      </w:pPr>
      <w:r>
        <w:rPr>
          <w:rFonts w:ascii="Arial" w:hAnsi="Arial" w:cs="Arial"/>
          <w:sz w:val="22"/>
          <w:szCs w:val="22"/>
        </w:rPr>
        <w:t xml:space="preserve">a) O procedimento licitatório obedecerá integralmente o disposto a Lei n.º 10.520, de 17/07/2002, Lei Complementar n.º 123, de 14 de dezembro de 2006, que regulamentam a modalidade do Pregão, c/c as normas aplicáveis da Lei n.º 8.666/93 e o Decreto n.º 3.555, de 08 de agosto de 2000, assim como as demais normas que regulamentam a questão; </w:t>
      </w:r>
    </w:p>
    <w:p w:rsidR="00CC7F43" w:rsidRDefault="00CC7F43" w:rsidP="00CC7F43">
      <w:pPr>
        <w:autoSpaceDE w:val="0"/>
        <w:autoSpaceDN w:val="0"/>
        <w:adjustRightInd w:val="0"/>
        <w:ind w:left="643" w:hanging="360"/>
        <w:jc w:val="both"/>
        <w:rPr>
          <w:rFonts w:ascii="Arial" w:hAnsi="Arial" w:cs="Arial"/>
          <w:sz w:val="22"/>
          <w:szCs w:val="22"/>
        </w:rPr>
      </w:pPr>
      <w:r>
        <w:rPr>
          <w:rFonts w:ascii="Arial" w:hAnsi="Arial" w:cs="Arial"/>
          <w:sz w:val="22"/>
          <w:szCs w:val="22"/>
        </w:rPr>
        <w:t xml:space="preserve">b) A contratação será feita através de procedimento licitatório, na modalidade de pregão Presencial , tipo menor preço por item, em regime de execução direta; </w:t>
      </w:r>
    </w:p>
    <w:p w:rsidR="00CC7F43" w:rsidRDefault="00CC7F43" w:rsidP="00CC7F43">
      <w:pPr>
        <w:autoSpaceDE w:val="0"/>
        <w:autoSpaceDN w:val="0"/>
        <w:adjustRightInd w:val="0"/>
        <w:ind w:left="643" w:hanging="360"/>
        <w:jc w:val="both"/>
        <w:rPr>
          <w:rFonts w:ascii="Arial" w:hAnsi="Arial" w:cs="Arial"/>
          <w:sz w:val="22"/>
          <w:szCs w:val="22"/>
        </w:rPr>
      </w:pPr>
      <w:r>
        <w:rPr>
          <w:rFonts w:ascii="Arial" w:hAnsi="Arial" w:cs="Arial"/>
          <w:sz w:val="22"/>
          <w:szCs w:val="22"/>
        </w:rPr>
        <w:t xml:space="preserve">c) Condicionado a eventuais imprevisões e/ou necessidades desta Administração relativas à aquisição dos suprimentos, será previsto o acréscimo ou supressão de até o limite de 25% (vinte cinco por cento) do valor contratado, conforme disposto no § 1º, do art. 65, da Lei n.º 8.666/93. </w:t>
      </w:r>
    </w:p>
    <w:p w:rsidR="00CC7F43" w:rsidRDefault="00CC7F43" w:rsidP="00CC7F43">
      <w:pPr>
        <w:autoSpaceDE w:val="0"/>
        <w:autoSpaceDN w:val="0"/>
        <w:adjustRightInd w:val="0"/>
        <w:ind w:left="643" w:hanging="360"/>
        <w:jc w:val="both"/>
        <w:rPr>
          <w:rFonts w:ascii="Arial" w:hAnsi="Arial" w:cs="Arial"/>
          <w:sz w:val="22"/>
          <w:szCs w:val="22"/>
        </w:rPr>
      </w:pPr>
    </w:p>
    <w:p w:rsidR="00CC7F43" w:rsidRDefault="00CC7F43" w:rsidP="00CC7F43">
      <w:pPr>
        <w:autoSpaceDE w:val="0"/>
        <w:autoSpaceDN w:val="0"/>
        <w:adjustRightInd w:val="0"/>
        <w:jc w:val="both"/>
        <w:rPr>
          <w:rFonts w:ascii="Arial" w:hAnsi="Arial" w:cs="Arial"/>
          <w:sz w:val="22"/>
          <w:szCs w:val="22"/>
        </w:rPr>
      </w:pPr>
      <w:r>
        <w:rPr>
          <w:rFonts w:ascii="Arial" w:hAnsi="Arial" w:cs="Arial"/>
          <w:b/>
          <w:bCs/>
          <w:sz w:val="22"/>
          <w:szCs w:val="22"/>
        </w:rPr>
        <w:t xml:space="preserve">6.2 – Quanto à formulação de propostas </w:t>
      </w:r>
    </w:p>
    <w:p w:rsidR="00CC7F43" w:rsidRDefault="00CC7F43" w:rsidP="00CC7F43">
      <w:pPr>
        <w:autoSpaceDE w:val="0"/>
        <w:autoSpaceDN w:val="0"/>
        <w:adjustRightInd w:val="0"/>
        <w:ind w:left="703" w:hanging="420"/>
        <w:jc w:val="both"/>
        <w:rPr>
          <w:rFonts w:ascii="Arial" w:hAnsi="Arial" w:cs="Arial"/>
          <w:sz w:val="22"/>
          <w:szCs w:val="22"/>
        </w:rPr>
      </w:pPr>
      <w:r>
        <w:rPr>
          <w:rFonts w:ascii="Arial" w:hAnsi="Arial" w:cs="Arial"/>
          <w:b/>
          <w:bCs/>
          <w:sz w:val="22"/>
          <w:szCs w:val="22"/>
        </w:rPr>
        <w:t xml:space="preserve">a) </w:t>
      </w:r>
      <w:r>
        <w:rPr>
          <w:rFonts w:ascii="Arial" w:hAnsi="Arial" w:cs="Arial"/>
          <w:sz w:val="22"/>
          <w:szCs w:val="22"/>
        </w:rPr>
        <w:t xml:space="preserve">É vedada a indexação de preços por quaisquer índices que reflitam a variação de custos; </w:t>
      </w:r>
    </w:p>
    <w:p w:rsidR="00CC7F43" w:rsidRDefault="00CC7F43" w:rsidP="00CC7F43">
      <w:pPr>
        <w:autoSpaceDE w:val="0"/>
        <w:autoSpaceDN w:val="0"/>
        <w:adjustRightInd w:val="0"/>
        <w:ind w:left="703" w:hanging="420"/>
        <w:jc w:val="both"/>
        <w:rPr>
          <w:rFonts w:ascii="Arial" w:hAnsi="Arial" w:cs="Arial"/>
          <w:sz w:val="22"/>
          <w:szCs w:val="22"/>
        </w:rPr>
      </w:pPr>
      <w:r>
        <w:rPr>
          <w:rFonts w:ascii="Arial" w:hAnsi="Arial" w:cs="Arial"/>
          <w:b/>
          <w:bCs/>
          <w:sz w:val="22"/>
          <w:szCs w:val="22"/>
        </w:rPr>
        <w:t xml:space="preserve">b) </w:t>
      </w:r>
      <w:r>
        <w:rPr>
          <w:rFonts w:ascii="Arial" w:hAnsi="Arial" w:cs="Arial"/>
          <w:sz w:val="22"/>
          <w:szCs w:val="22"/>
        </w:rPr>
        <w:t xml:space="preserve">Nos preços deverão estar inclusos impostos (federais, estaduais e municipais), taxas, seguros e outros encargos que incidam ou venham a incidir sobre o fornecimento da prestação dos serviços; </w:t>
      </w:r>
    </w:p>
    <w:p w:rsidR="00CC7F43" w:rsidRDefault="00CC7F43" w:rsidP="00CC7F43">
      <w:pPr>
        <w:autoSpaceDE w:val="0"/>
        <w:autoSpaceDN w:val="0"/>
        <w:adjustRightInd w:val="0"/>
        <w:ind w:left="703" w:hanging="420"/>
        <w:jc w:val="both"/>
        <w:rPr>
          <w:rFonts w:ascii="Arial" w:hAnsi="Arial" w:cs="Arial"/>
          <w:sz w:val="22"/>
          <w:szCs w:val="22"/>
        </w:rPr>
      </w:pPr>
      <w:r>
        <w:rPr>
          <w:rFonts w:ascii="Arial" w:hAnsi="Arial" w:cs="Arial"/>
          <w:b/>
          <w:bCs/>
          <w:sz w:val="22"/>
          <w:szCs w:val="22"/>
        </w:rPr>
        <w:t xml:space="preserve">c) </w:t>
      </w:r>
      <w:r>
        <w:rPr>
          <w:rFonts w:ascii="Arial" w:hAnsi="Arial" w:cs="Arial"/>
          <w:sz w:val="22"/>
          <w:szCs w:val="22"/>
        </w:rPr>
        <w:t xml:space="preserve">Nas propostas devem estar previstos todos os componentes, diretos e indiretos, pertinentes à formação do preço dos materiais a serem adquiridos; </w:t>
      </w:r>
    </w:p>
    <w:p w:rsidR="00CC7F43" w:rsidRDefault="00CC7F43" w:rsidP="00CC7F43">
      <w:pPr>
        <w:autoSpaceDE w:val="0"/>
        <w:autoSpaceDN w:val="0"/>
        <w:adjustRightInd w:val="0"/>
        <w:ind w:left="703" w:hanging="420"/>
        <w:jc w:val="both"/>
        <w:rPr>
          <w:rFonts w:ascii="Arial" w:hAnsi="Arial" w:cs="Arial"/>
          <w:sz w:val="22"/>
          <w:szCs w:val="22"/>
        </w:rPr>
      </w:pPr>
      <w:r>
        <w:rPr>
          <w:rFonts w:ascii="Arial" w:hAnsi="Arial" w:cs="Arial"/>
          <w:b/>
          <w:bCs/>
          <w:sz w:val="22"/>
          <w:szCs w:val="22"/>
        </w:rPr>
        <w:t xml:space="preserve">d) </w:t>
      </w:r>
      <w:r>
        <w:rPr>
          <w:rFonts w:ascii="Arial" w:hAnsi="Arial" w:cs="Arial"/>
          <w:sz w:val="22"/>
          <w:szCs w:val="22"/>
        </w:rPr>
        <w:t xml:space="preserve">Os produtos adquiridos deverão ser originais, entendidos como tal àqueles que são novos; </w:t>
      </w:r>
    </w:p>
    <w:p w:rsidR="00CC7F43" w:rsidRDefault="00CC7F43" w:rsidP="00CC7F43">
      <w:pPr>
        <w:autoSpaceDE w:val="0"/>
        <w:autoSpaceDN w:val="0"/>
        <w:adjustRightInd w:val="0"/>
        <w:ind w:left="703" w:hanging="420"/>
        <w:jc w:val="both"/>
        <w:rPr>
          <w:rFonts w:ascii="Arial" w:hAnsi="Arial" w:cs="Arial"/>
          <w:sz w:val="22"/>
          <w:szCs w:val="22"/>
        </w:rPr>
      </w:pPr>
      <w:r>
        <w:rPr>
          <w:rFonts w:ascii="Arial" w:hAnsi="Arial" w:cs="Arial"/>
          <w:b/>
          <w:bCs/>
          <w:sz w:val="22"/>
          <w:szCs w:val="22"/>
        </w:rPr>
        <w:t xml:space="preserve">e) </w:t>
      </w:r>
      <w:r>
        <w:rPr>
          <w:rFonts w:ascii="Arial" w:hAnsi="Arial" w:cs="Arial"/>
          <w:sz w:val="22"/>
          <w:szCs w:val="22"/>
        </w:rPr>
        <w:t xml:space="preserve">Não serão adquiridos produtos reciclados, remanufaturados, recarregados, recondicionados, ou qualquer outro processo de aproveitamento de materiais usados; </w:t>
      </w:r>
    </w:p>
    <w:p w:rsidR="00CC7F43" w:rsidRDefault="00CC7F43" w:rsidP="00CC7F43">
      <w:pPr>
        <w:autoSpaceDE w:val="0"/>
        <w:autoSpaceDN w:val="0"/>
        <w:adjustRightInd w:val="0"/>
        <w:ind w:left="703" w:hanging="420"/>
        <w:jc w:val="both"/>
        <w:rPr>
          <w:rFonts w:ascii="Arial" w:hAnsi="Arial" w:cs="Arial"/>
          <w:sz w:val="22"/>
          <w:szCs w:val="22"/>
        </w:rPr>
      </w:pPr>
      <w:r>
        <w:rPr>
          <w:rFonts w:ascii="Arial" w:hAnsi="Arial" w:cs="Arial"/>
          <w:b/>
          <w:bCs/>
          <w:sz w:val="22"/>
          <w:szCs w:val="22"/>
        </w:rPr>
        <w:t xml:space="preserve">f) </w:t>
      </w:r>
      <w:r>
        <w:rPr>
          <w:rFonts w:ascii="Arial" w:hAnsi="Arial" w:cs="Arial"/>
          <w:sz w:val="22"/>
          <w:szCs w:val="22"/>
        </w:rPr>
        <w:t xml:space="preserve">Serão admitidas propostas com produtos similares ou compatíveis, sujeitando-se a aquisição destes a aprovação dos produtos em testes a serem realizados pela área de Informática da Prefeitura Municipal de Janaúba/MG; </w:t>
      </w:r>
    </w:p>
    <w:p w:rsidR="00CC7F43" w:rsidRDefault="00CC7F43" w:rsidP="00CC7F43">
      <w:pPr>
        <w:autoSpaceDE w:val="0"/>
        <w:autoSpaceDN w:val="0"/>
        <w:adjustRightInd w:val="0"/>
        <w:ind w:left="703" w:hanging="420"/>
        <w:jc w:val="both"/>
        <w:rPr>
          <w:rFonts w:ascii="Arial" w:hAnsi="Arial" w:cs="Arial"/>
          <w:sz w:val="22"/>
          <w:szCs w:val="22"/>
        </w:rPr>
      </w:pPr>
    </w:p>
    <w:p w:rsidR="00CC7F43" w:rsidRDefault="00CC7F43" w:rsidP="00CC7F43">
      <w:pPr>
        <w:autoSpaceDE w:val="0"/>
        <w:autoSpaceDN w:val="0"/>
        <w:adjustRightInd w:val="0"/>
        <w:jc w:val="both"/>
        <w:rPr>
          <w:rFonts w:ascii="Arial" w:hAnsi="Arial" w:cs="Arial"/>
          <w:sz w:val="22"/>
          <w:szCs w:val="22"/>
        </w:rPr>
      </w:pPr>
      <w:r>
        <w:rPr>
          <w:rFonts w:ascii="Arial" w:hAnsi="Arial" w:cs="Arial"/>
          <w:b/>
          <w:bCs/>
          <w:sz w:val="22"/>
          <w:szCs w:val="22"/>
        </w:rPr>
        <w:t xml:space="preserve">6.3 – Das obrigações da Contratada </w:t>
      </w:r>
    </w:p>
    <w:p w:rsidR="00CC7F43" w:rsidRDefault="00CC7F43" w:rsidP="00CC7F43">
      <w:pPr>
        <w:autoSpaceDE w:val="0"/>
        <w:autoSpaceDN w:val="0"/>
        <w:adjustRightInd w:val="0"/>
        <w:ind w:left="643" w:hanging="360"/>
        <w:jc w:val="both"/>
        <w:rPr>
          <w:rFonts w:ascii="Arial" w:hAnsi="Arial" w:cs="Arial"/>
          <w:sz w:val="22"/>
          <w:szCs w:val="22"/>
        </w:rPr>
      </w:pPr>
      <w:r>
        <w:rPr>
          <w:rFonts w:ascii="Arial" w:hAnsi="Arial" w:cs="Arial"/>
          <w:b/>
          <w:bCs/>
          <w:sz w:val="22"/>
          <w:szCs w:val="22"/>
        </w:rPr>
        <w:t xml:space="preserve">a) </w:t>
      </w:r>
      <w:r>
        <w:rPr>
          <w:rFonts w:ascii="Arial" w:hAnsi="Arial" w:cs="Arial"/>
          <w:sz w:val="22"/>
          <w:szCs w:val="22"/>
        </w:rPr>
        <w:t xml:space="preserve">Entregar os computadores desktops, adjudicados e homologados à Contratada, no prazo de 05 (cinco) dias corridos, a contar da data de recebimento da Ordem de Compras; </w:t>
      </w:r>
    </w:p>
    <w:p w:rsidR="00CC7F43" w:rsidRDefault="00CC7F43" w:rsidP="00CC7F43">
      <w:pPr>
        <w:autoSpaceDE w:val="0"/>
        <w:autoSpaceDN w:val="0"/>
        <w:adjustRightInd w:val="0"/>
        <w:ind w:left="643" w:hanging="360"/>
        <w:jc w:val="both"/>
        <w:rPr>
          <w:rFonts w:ascii="Arial" w:hAnsi="Arial" w:cs="Arial"/>
          <w:sz w:val="22"/>
          <w:szCs w:val="22"/>
        </w:rPr>
      </w:pPr>
      <w:r>
        <w:rPr>
          <w:rFonts w:ascii="Arial" w:hAnsi="Arial" w:cs="Arial"/>
          <w:b/>
          <w:bCs/>
          <w:sz w:val="22"/>
          <w:szCs w:val="22"/>
        </w:rPr>
        <w:t xml:space="preserve">b) </w:t>
      </w:r>
      <w:r>
        <w:rPr>
          <w:rFonts w:ascii="Arial" w:hAnsi="Arial" w:cs="Arial"/>
          <w:sz w:val="22"/>
          <w:szCs w:val="22"/>
        </w:rPr>
        <w:t xml:space="preserve">Os computadores desktops deverão estar de acordo com proposta apresentada pela Contratada por ocasião do correspondente evento licitatório; </w:t>
      </w:r>
    </w:p>
    <w:p w:rsidR="00CC7F43" w:rsidRDefault="00CC7F43" w:rsidP="00CC7F43">
      <w:pPr>
        <w:autoSpaceDE w:val="0"/>
        <w:autoSpaceDN w:val="0"/>
        <w:adjustRightInd w:val="0"/>
        <w:ind w:left="643" w:hanging="360"/>
        <w:jc w:val="both"/>
        <w:rPr>
          <w:rFonts w:ascii="Arial" w:hAnsi="Arial" w:cs="Arial"/>
          <w:sz w:val="22"/>
          <w:szCs w:val="22"/>
        </w:rPr>
      </w:pPr>
      <w:r>
        <w:rPr>
          <w:rFonts w:ascii="Arial" w:hAnsi="Arial" w:cs="Arial"/>
          <w:b/>
          <w:sz w:val="22"/>
          <w:szCs w:val="22"/>
        </w:rPr>
        <w:t xml:space="preserve">c) </w:t>
      </w:r>
      <w:r>
        <w:rPr>
          <w:rFonts w:ascii="Arial" w:hAnsi="Arial" w:cs="Arial"/>
          <w:sz w:val="22"/>
          <w:szCs w:val="22"/>
        </w:rPr>
        <w:t xml:space="preserve">Os produtos entregues deverão ser originais, entendidos estes como aqueles que não existiu antes, que seja inédito, novo; </w:t>
      </w:r>
    </w:p>
    <w:p w:rsidR="00CC7F43" w:rsidRDefault="00CC7F43" w:rsidP="00CC7F43">
      <w:pPr>
        <w:autoSpaceDE w:val="0"/>
        <w:autoSpaceDN w:val="0"/>
        <w:adjustRightInd w:val="0"/>
        <w:ind w:left="643" w:hanging="360"/>
        <w:jc w:val="both"/>
        <w:rPr>
          <w:rFonts w:ascii="Arial" w:hAnsi="Arial" w:cs="Arial"/>
          <w:sz w:val="22"/>
          <w:szCs w:val="22"/>
        </w:rPr>
      </w:pPr>
      <w:r>
        <w:rPr>
          <w:rFonts w:ascii="Arial" w:hAnsi="Arial" w:cs="Arial"/>
          <w:b/>
          <w:bCs/>
          <w:sz w:val="22"/>
          <w:szCs w:val="22"/>
        </w:rPr>
        <w:t xml:space="preserve">d) </w:t>
      </w:r>
      <w:r>
        <w:rPr>
          <w:rFonts w:ascii="Arial" w:hAnsi="Arial" w:cs="Arial"/>
          <w:sz w:val="22"/>
          <w:szCs w:val="22"/>
        </w:rPr>
        <w:t xml:space="preserve">Os produtos entregues deverão contemplar as garantias de validade mínima constante das especificações indicadas no Anexo III, do correspondente Edital; </w:t>
      </w:r>
    </w:p>
    <w:p w:rsidR="00CC7F43" w:rsidRDefault="00CC7F43" w:rsidP="00CC7F43">
      <w:pPr>
        <w:autoSpaceDE w:val="0"/>
        <w:autoSpaceDN w:val="0"/>
        <w:adjustRightInd w:val="0"/>
        <w:ind w:left="643" w:hanging="360"/>
        <w:jc w:val="both"/>
        <w:rPr>
          <w:rFonts w:ascii="Arial" w:hAnsi="Arial" w:cs="Arial"/>
          <w:sz w:val="22"/>
          <w:szCs w:val="22"/>
        </w:rPr>
      </w:pPr>
      <w:r>
        <w:rPr>
          <w:rFonts w:ascii="Arial" w:hAnsi="Arial" w:cs="Arial"/>
          <w:b/>
          <w:bCs/>
          <w:sz w:val="22"/>
          <w:szCs w:val="22"/>
        </w:rPr>
        <w:t xml:space="preserve">e) </w:t>
      </w:r>
      <w:r>
        <w:rPr>
          <w:rFonts w:ascii="Arial" w:hAnsi="Arial" w:cs="Arial"/>
          <w:sz w:val="22"/>
          <w:szCs w:val="22"/>
        </w:rPr>
        <w:t xml:space="preserve">A Contratada deverá garantir a troca dos produtos que apresentarem defeito, no prazo máximo de 5 (cinco) dias, a contar do recebimento da notificação do Setor de Almoxarifado da Prefeitura. </w:t>
      </w:r>
    </w:p>
    <w:p w:rsidR="00CC7F43" w:rsidRDefault="00CC7F43" w:rsidP="00CC7F43">
      <w:pPr>
        <w:autoSpaceDE w:val="0"/>
        <w:autoSpaceDN w:val="0"/>
        <w:adjustRightInd w:val="0"/>
        <w:ind w:left="643" w:hanging="360"/>
        <w:jc w:val="both"/>
        <w:rPr>
          <w:rFonts w:ascii="Arial" w:hAnsi="Arial" w:cs="Arial"/>
          <w:sz w:val="22"/>
          <w:szCs w:val="22"/>
        </w:rPr>
      </w:pPr>
    </w:p>
    <w:p w:rsidR="00CC7F43" w:rsidRDefault="00CC7F43" w:rsidP="00CC7F43">
      <w:pPr>
        <w:autoSpaceDE w:val="0"/>
        <w:autoSpaceDN w:val="0"/>
        <w:adjustRightInd w:val="0"/>
        <w:jc w:val="both"/>
        <w:rPr>
          <w:rFonts w:ascii="Arial" w:hAnsi="Arial" w:cs="Arial"/>
          <w:sz w:val="22"/>
          <w:szCs w:val="22"/>
        </w:rPr>
      </w:pPr>
      <w:r>
        <w:rPr>
          <w:rFonts w:ascii="Arial" w:hAnsi="Arial" w:cs="Arial"/>
          <w:b/>
          <w:bCs/>
          <w:sz w:val="22"/>
          <w:szCs w:val="22"/>
        </w:rPr>
        <w:t xml:space="preserve">6.4 – Das obrigações e penalidades </w:t>
      </w:r>
    </w:p>
    <w:p w:rsidR="00CC7F43" w:rsidRDefault="00CC7F43" w:rsidP="00CC7F43">
      <w:pPr>
        <w:autoSpaceDE w:val="0"/>
        <w:autoSpaceDN w:val="0"/>
        <w:adjustRightInd w:val="0"/>
        <w:ind w:left="720" w:hanging="360"/>
        <w:jc w:val="both"/>
        <w:rPr>
          <w:rFonts w:ascii="Arial" w:hAnsi="Arial" w:cs="Arial"/>
          <w:sz w:val="22"/>
          <w:szCs w:val="22"/>
        </w:rPr>
      </w:pPr>
      <w:r>
        <w:rPr>
          <w:rFonts w:ascii="Arial" w:hAnsi="Arial" w:cs="Arial"/>
          <w:b/>
          <w:bCs/>
          <w:sz w:val="22"/>
          <w:szCs w:val="22"/>
        </w:rPr>
        <w:t xml:space="preserve">a) </w:t>
      </w:r>
      <w:r>
        <w:rPr>
          <w:rFonts w:ascii="Arial" w:hAnsi="Arial" w:cs="Arial"/>
          <w:sz w:val="22"/>
          <w:szCs w:val="22"/>
        </w:rPr>
        <w:t>A Contratada terá o prazo de até 05 (cinco) dias corridos, a contar da data da comunicação da Administração, para retirar, na Praça Dr. Rockert, 92 centro Janaúba/MG o Contrato de Fornecimento.</w:t>
      </w:r>
    </w:p>
    <w:p w:rsidR="00CC7F43" w:rsidRDefault="00CC7F43" w:rsidP="00CC7F43">
      <w:pPr>
        <w:autoSpaceDE w:val="0"/>
        <w:autoSpaceDN w:val="0"/>
        <w:adjustRightInd w:val="0"/>
        <w:ind w:left="720" w:hanging="360"/>
        <w:jc w:val="both"/>
        <w:rPr>
          <w:rFonts w:ascii="Arial" w:hAnsi="Arial" w:cs="Arial"/>
          <w:sz w:val="22"/>
          <w:szCs w:val="22"/>
        </w:rPr>
      </w:pPr>
      <w:r>
        <w:rPr>
          <w:rFonts w:ascii="Arial" w:hAnsi="Arial" w:cs="Arial"/>
          <w:b/>
          <w:bCs/>
          <w:sz w:val="22"/>
          <w:szCs w:val="22"/>
        </w:rPr>
        <w:t xml:space="preserve">b) </w:t>
      </w:r>
      <w:r>
        <w:rPr>
          <w:rFonts w:ascii="Arial" w:hAnsi="Arial" w:cs="Arial"/>
          <w:sz w:val="22"/>
          <w:szCs w:val="22"/>
        </w:rPr>
        <w:t xml:space="preserve">A recusa injustificada da contratada em aceitar e retirar a nota de empenho da despesa, dentro do prazo estabelecido no Edital, caracteriza o descumprimento total da obrigação assumida, ficando sujeito às sanções previstas no artigo 81 da Lei nº. 8.666/93; </w:t>
      </w:r>
    </w:p>
    <w:p w:rsidR="00CC7F43" w:rsidRDefault="00CC7F43" w:rsidP="00CC7F43">
      <w:pPr>
        <w:autoSpaceDE w:val="0"/>
        <w:autoSpaceDN w:val="0"/>
        <w:adjustRightInd w:val="0"/>
        <w:ind w:left="720" w:hanging="360"/>
        <w:jc w:val="both"/>
        <w:rPr>
          <w:rFonts w:ascii="Arial" w:hAnsi="Arial" w:cs="Arial"/>
          <w:sz w:val="22"/>
          <w:szCs w:val="22"/>
        </w:rPr>
      </w:pPr>
      <w:r>
        <w:rPr>
          <w:rFonts w:ascii="Arial" w:hAnsi="Arial" w:cs="Arial"/>
          <w:b/>
          <w:bCs/>
          <w:sz w:val="22"/>
          <w:szCs w:val="22"/>
        </w:rPr>
        <w:t xml:space="preserve">c) </w:t>
      </w:r>
      <w:r>
        <w:rPr>
          <w:rFonts w:ascii="Arial" w:hAnsi="Arial" w:cs="Arial"/>
          <w:sz w:val="22"/>
          <w:szCs w:val="22"/>
        </w:rPr>
        <w:t xml:space="preserve">Quando o convocado não retirar a nota de empenho da despesa nas condições e prazos estipulados neste item, o Município de Janaúba/MG convocará os licitantes remanescentes, na ordem de classificação, para fazê-lo em igual prazo e nas mesmas condições propostas pelo primeiro classificado, inclusive quanto aos preços, de conformidade com o ato convocatório, ou revogar o item adjudicado prejudicado; </w:t>
      </w:r>
    </w:p>
    <w:p w:rsidR="00CC7F43" w:rsidRDefault="00CC7F43" w:rsidP="00CC7F43">
      <w:pPr>
        <w:ind w:left="720" w:hanging="360"/>
        <w:jc w:val="both"/>
        <w:rPr>
          <w:rFonts w:ascii="Arial" w:hAnsi="Arial" w:cs="Arial"/>
          <w:sz w:val="22"/>
          <w:szCs w:val="22"/>
        </w:rPr>
      </w:pPr>
      <w:r>
        <w:rPr>
          <w:rFonts w:ascii="Arial" w:hAnsi="Arial" w:cs="Arial"/>
          <w:b/>
          <w:sz w:val="22"/>
          <w:szCs w:val="22"/>
        </w:rPr>
        <w:t>d)</w:t>
      </w:r>
      <w:r>
        <w:rPr>
          <w:rFonts w:ascii="Arial" w:hAnsi="Arial" w:cs="Arial"/>
          <w:sz w:val="22"/>
          <w:szCs w:val="22"/>
        </w:rPr>
        <w:t xml:space="preserve"> A licitante que ensejar o retardamento da execução do certame, não mantiver a proposta/lance, falhar ou fraudar na execução das obrigações assumidas, comportarem-se de modo inidôneo, fizer declaração falsa ou cometer fraude fiscal garantida o direito prévio da citação e da ampla defesa, ficará impedido de licitar e contratar com a Administração Pública, pelo prazo de até 05 (cinco) anos, enquanto perdurarem os motivos determinantes da punição ou até que seja promovida a reabilitação perante a própria autoridade que aplicou a penalidade, conforme disposto no artigo 14 do Decreto n.º 001/2006; </w:t>
      </w:r>
    </w:p>
    <w:p w:rsidR="00CC7F43" w:rsidRDefault="00CC7F43" w:rsidP="00CC7F43">
      <w:pPr>
        <w:ind w:left="720" w:hanging="360"/>
        <w:jc w:val="both"/>
        <w:rPr>
          <w:rFonts w:ascii="Arial" w:hAnsi="Arial" w:cs="Arial"/>
          <w:sz w:val="22"/>
          <w:szCs w:val="22"/>
        </w:rPr>
      </w:pPr>
      <w:r>
        <w:rPr>
          <w:rFonts w:ascii="Arial" w:hAnsi="Arial" w:cs="Arial"/>
          <w:b/>
          <w:bCs/>
          <w:sz w:val="22"/>
          <w:szCs w:val="22"/>
        </w:rPr>
        <w:t xml:space="preserve">e) </w:t>
      </w:r>
      <w:r>
        <w:rPr>
          <w:rFonts w:ascii="Arial" w:hAnsi="Arial" w:cs="Arial"/>
          <w:sz w:val="22"/>
          <w:szCs w:val="22"/>
        </w:rPr>
        <w:t xml:space="preserve">As penalidades serão obrigatoriamente registradas no Certificado de Registro cadastral, e no caso de suspensão de licitar, a licitante será descredenciado por igual período, sem prejuízo das multas previstas no Edital e das demais cominações legais; </w:t>
      </w:r>
    </w:p>
    <w:p w:rsidR="00CC7F43" w:rsidRDefault="00CC7F43" w:rsidP="00CC7F43">
      <w:pPr>
        <w:ind w:left="720" w:hanging="360"/>
        <w:jc w:val="both"/>
        <w:rPr>
          <w:rFonts w:ascii="Arial" w:hAnsi="Arial" w:cs="Arial"/>
          <w:sz w:val="22"/>
          <w:szCs w:val="22"/>
        </w:rPr>
      </w:pPr>
      <w:r>
        <w:rPr>
          <w:rFonts w:ascii="Arial" w:hAnsi="Arial" w:cs="Arial"/>
          <w:b/>
          <w:bCs/>
          <w:sz w:val="22"/>
          <w:szCs w:val="22"/>
        </w:rPr>
        <w:t xml:space="preserve">f) </w:t>
      </w:r>
      <w:r>
        <w:rPr>
          <w:rFonts w:ascii="Arial" w:hAnsi="Arial" w:cs="Arial"/>
          <w:sz w:val="22"/>
          <w:szCs w:val="22"/>
        </w:rPr>
        <w:t xml:space="preserve">Pela inexecução total ou parcial das obrigações assumidas pela Contratada a Administração poderá, garantida a prévia defesa, aplicar-lhe as seguintes sanções; </w:t>
      </w:r>
    </w:p>
    <w:p w:rsidR="00CC7F43" w:rsidRDefault="00CC7F43" w:rsidP="00CC7F43">
      <w:pPr>
        <w:ind w:left="1572" w:hanging="360"/>
        <w:jc w:val="both"/>
        <w:rPr>
          <w:rFonts w:ascii="Arial" w:hAnsi="Arial" w:cs="Arial"/>
          <w:sz w:val="22"/>
          <w:szCs w:val="22"/>
        </w:rPr>
      </w:pPr>
      <w:r>
        <w:rPr>
          <w:rFonts w:ascii="Arial" w:hAnsi="Arial" w:cs="Arial"/>
          <w:sz w:val="22"/>
          <w:szCs w:val="22"/>
        </w:rPr>
        <w:t xml:space="preserve">• ADVERTÊNCIA; </w:t>
      </w:r>
    </w:p>
    <w:p w:rsidR="00CC7F43" w:rsidRDefault="00CC7F43" w:rsidP="00CC7F43">
      <w:pPr>
        <w:ind w:left="1572" w:hanging="360"/>
        <w:jc w:val="both"/>
        <w:rPr>
          <w:rFonts w:ascii="Arial" w:hAnsi="Arial" w:cs="Arial"/>
          <w:sz w:val="22"/>
          <w:szCs w:val="22"/>
        </w:rPr>
      </w:pPr>
      <w:r>
        <w:rPr>
          <w:rFonts w:ascii="Arial" w:hAnsi="Arial" w:cs="Arial"/>
          <w:sz w:val="22"/>
          <w:szCs w:val="22"/>
        </w:rPr>
        <w:t xml:space="preserve">• MULTA de até 10% (dez por cento) sobre o valor total homologado, a critério da Administração; </w:t>
      </w:r>
    </w:p>
    <w:p w:rsidR="00CC7F43" w:rsidRDefault="00CC7F43" w:rsidP="00CC7F43">
      <w:pPr>
        <w:ind w:left="1572" w:hanging="360"/>
        <w:jc w:val="both"/>
        <w:rPr>
          <w:rFonts w:ascii="Arial" w:hAnsi="Arial" w:cs="Arial"/>
          <w:sz w:val="22"/>
          <w:szCs w:val="22"/>
        </w:rPr>
      </w:pPr>
      <w:r>
        <w:rPr>
          <w:rFonts w:ascii="Arial" w:hAnsi="Arial" w:cs="Arial"/>
          <w:sz w:val="22"/>
          <w:szCs w:val="22"/>
        </w:rPr>
        <w:t xml:space="preserve">• SUSPENSÃO TEMPORÁRIA de participação em licitação e impedimento de contratar com a Administração, por prazo não superior a 02 (dois) anos; </w:t>
      </w:r>
    </w:p>
    <w:p w:rsidR="00CC7F43" w:rsidRDefault="00CC7F43" w:rsidP="00CC7F43">
      <w:pPr>
        <w:ind w:left="1572" w:hanging="360"/>
        <w:jc w:val="both"/>
        <w:rPr>
          <w:rFonts w:ascii="Arial" w:hAnsi="Arial" w:cs="Arial"/>
          <w:sz w:val="22"/>
          <w:szCs w:val="22"/>
        </w:rPr>
      </w:pPr>
      <w:r>
        <w:rPr>
          <w:rFonts w:ascii="Arial" w:hAnsi="Arial" w:cs="Arial"/>
          <w:sz w:val="22"/>
          <w:szCs w:val="22"/>
        </w:rPr>
        <w:t xml:space="preserve">• DECLARAÇÃO DE INIDONEIDADE para licitar ou contratar com a Administração Pública, enquanto perdurarem os motivos determinantes da punição ou até que seja promovida a reabilitação, perante a própria autoridade que aplicou a penalidade. </w:t>
      </w:r>
    </w:p>
    <w:p w:rsidR="00CC7F43" w:rsidRDefault="00CC7F43" w:rsidP="00CC7F43">
      <w:pPr>
        <w:ind w:left="1572" w:hanging="360"/>
        <w:jc w:val="both"/>
        <w:rPr>
          <w:rFonts w:ascii="Arial" w:hAnsi="Arial" w:cs="Arial"/>
          <w:sz w:val="22"/>
          <w:szCs w:val="22"/>
        </w:rPr>
      </w:pPr>
      <w:r>
        <w:rPr>
          <w:rFonts w:ascii="Arial" w:hAnsi="Arial" w:cs="Arial"/>
          <w:sz w:val="22"/>
          <w:szCs w:val="22"/>
        </w:rPr>
        <w:lastRenderedPageBreak/>
        <w:t xml:space="preserve">• DEMAIS PENALIDADES PREVISTAS NA LEI Nº. 8.666/93, em função da natureza da infração. </w:t>
      </w:r>
    </w:p>
    <w:p w:rsidR="00CC7F43" w:rsidRDefault="00CC7F43" w:rsidP="00CC7F43">
      <w:pPr>
        <w:ind w:left="1572" w:hanging="360"/>
        <w:jc w:val="both"/>
        <w:rPr>
          <w:rFonts w:ascii="Arial" w:hAnsi="Arial" w:cs="Arial"/>
          <w:sz w:val="22"/>
          <w:szCs w:val="22"/>
        </w:rPr>
      </w:pPr>
    </w:p>
    <w:p w:rsidR="00CC7F43" w:rsidRDefault="00CC7F43" w:rsidP="00CC7F43">
      <w:pPr>
        <w:jc w:val="both"/>
        <w:rPr>
          <w:rFonts w:ascii="Arial" w:hAnsi="Arial" w:cs="Arial"/>
          <w:sz w:val="22"/>
          <w:szCs w:val="22"/>
        </w:rPr>
      </w:pPr>
      <w:r>
        <w:rPr>
          <w:rFonts w:ascii="Arial" w:hAnsi="Arial" w:cs="Arial"/>
          <w:b/>
          <w:bCs/>
          <w:sz w:val="22"/>
          <w:szCs w:val="22"/>
        </w:rPr>
        <w:t xml:space="preserve">6.5 – Das obrigações da Contratante </w:t>
      </w:r>
    </w:p>
    <w:p w:rsidR="00CC7F43" w:rsidRDefault="00CC7F43" w:rsidP="00CC7F43">
      <w:pPr>
        <w:ind w:left="708" w:hanging="425"/>
        <w:jc w:val="both"/>
        <w:rPr>
          <w:rFonts w:ascii="Arial" w:hAnsi="Arial" w:cs="Arial"/>
          <w:sz w:val="22"/>
          <w:szCs w:val="22"/>
        </w:rPr>
      </w:pPr>
      <w:r>
        <w:rPr>
          <w:rFonts w:ascii="Arial" w:hAnsi="Arial" w:cs="Arial"/>
          <w:b/>
          <w:bCs/>
          <w:sz w:val="22"/>
          <w:szCs w:val="22"/>
        </w:rPr>
        <w:t xml:space="preserve">a) </w:t>
      </w:r>
      <w:r>
        <w:rPr>
          <w:rFonts w:ascii="Arial" w:hAnsi="Arial" w:cs="Arial"/>
          <w:sz w:val="22"/>
          <w:szCs w:val="22"/>
        </w:rPr>
        <w:t xml:space="preserve">O Município de Janaúba/MG efetuará o pagamento após a apresentação de Notas Fiscais/Faturas, emitidas em moeda corrente nacional, correspondentes aos materiais fornecidos e aceitos, devidamente atestado pelo Servidor especialmente designado para acompanhar o recebimento, e de conformidade ao discriminado na proposta da contratada; </w:t>
      </w:r>
    </w:p>
    <w:p w:rsidR="00CC7F43" w:rsidRDefault="00CC7F43" w:rsidP="00CC7F43">
      <w:pPr>
        <w:ind w:left="708" w:hanging="425"/>
        <w:jc w:val="both"/>
        <w:rPr>
          <w:rFonts w:ascii="Arial" w:hAnsi="Arial" w:cs="Arial"/>
          <w:sz w:val="22"/>
          <w:szCs w:val="22"/>
        </w:rPr>
      </w:pPr>
      <w:r>
        <w:rPr>
          <w:rFonts w:ascii="Arial" w:hAnsi="Arial" w:cs="Arial"/>
          <w:b/>
          <w:bCs/>
          <w:sz w:val="22"/>
          <w:szCs w:val="22"/>
        </w:rPr>
        <w:t xml:space="preserve">b) </w:t>
      </w:r>
      <w:r>
        <w:rPr>
          <w:rFonts w:ascii="Arial" w:hAnsi="Arial" w:cs="Arial"/>
          <w:sz w:val="22"/>
          <w:szCs w:val="22"/>
        </w:rPr>
        <w:t xml:space="preserve">No caso de incorreção nos documentos apresentados, inclusive na 1ª via da Nota Fiscal/Fatura, serão os mesmos restituídos à Contratada para as correções necessárias, não respondendo ao Município de Janaúba/MG por quaisquer encargos resultantes de atrasos na liquidação dos pagamentos correspondentes; </w:t>
      </w:r>
    </w:p>
    <w:p w:rsidR="00CC7F43" w:rsidRDefault="00CC7F43" w:rsidP="00CC7F43">
      <w:pPr>
        <w:ind w:left="708" w:hanging="425"/>
        <w:jc w:val="both"/>
        <w:rPr>
          <w:rFonts w:ascii="Arial" w:hAnsi="Arial" w:cs="Arial"/>
          <w:sz w:val="22"/>
          <w:szCs w:val="22"/>
        </w:rPr>
      </w:pPr>
      <w:r>
        <w:rPr>
          <w:rFonts w:ascii="Arial" w:hAnsi="Arial" w:cs="Arial"/>
          <w:b/>
          <w:bCs/>
          <w:sz w:val="22"/>
          <w:szCs w:val="22"/>
        </w:rPr>
        <w:t xml:space="preserve">c) </w:t>
      </w:r>
      <w:r>
        <w:rPr>
          <w:rFonts w:ascii="Arial" w:hAnsi="Arial" w:cs="Arial"/>
          <w:sz w:val="22"/>
          <w:szCs w:val="22"/>
        </w:rPr>
        <w:t xml:space="preserve">Se houver aplicação de multa, esta será descontada de qualquer fatura ou crédito em favor da Contratada, existente no Município de Janaúba/MG. Caso a mesma seja superior ao crédito eventualmente existente, a diferença será cobrada judicialmente, se necessário; </w:t>
      </w:r>
    </w:p>
    <w:p w:rsidR="00CC7F43" w:rsidRDefault="00CC7F43" w:rsidP="00CC7F43">
      <w:pPr>
        <w:pStyle w:val="P30"/>
        <w:jc w:val="both"/>
        <w:rPr>
          <w:rFonts w:cs="Arial"/>
          <w:b/>
          <w:bCs/>
          <w:sz w:val="22"/>
          <w:szCs w:val="22"/>
        </w:rPr>
      </w:pPr>
    </w:p>
    <w:p w:rsidR="00CC7F43" w:rsidRDefault="00CC7F43" w:rsidP="00CC7F43">
      <w:pPr>
        <w:pStyle w:val="P30"/>
        <w:jc w:val="both"/>
        <w:rPr>
          <w:rFonts w:cs="Arial"/>
          <w:sz w:val="22"/>
          <w:szCs w:val="22"/>
        </w:rPr>
      </w:pPr>
      <w:r>
        <w:rPr>
          <w:rFonts w:cs="Arial"/>
          <w:b/>
          <w:bCs/>
          <w:sz w:val="22"/>
          <w:szCs w:val="22"/>
        </w:rPr>
        <w:t xml:space="preserve">6.6 - Quanto às condições de garantia. </w:t>
      </w:r>
    </w:p>
    <w:p w:rsidR="00CC7F43" w:rsidRDefault="00CC7F43" w:rsidP="00CC7F43">
      <w:pPr>
        <w:pStyle w:val="Default"/>
        <w:rPr>
          <w:color w:val="auto"/>
          <w:sz w:val="22"/>
          <w:szCs w:val="22"/>
        </w:rPr>
      </w:pPr>
    </w:p>
    <w:p w:rsidR="00CC7F43" w:rsidRDefault="00CC7F43" w:rsidP="00CC7F43">
      <w:pPr>
        <w:pStyle w:val="P30"/>
        <w:ind w:left="643" w:hanging="360"/>
        <w:jc w:val="both"/>
        <w:rPr>
          <w:rFonts w:cs="Arial"/>
          <w:sz w:val="22"/>
          <w:szCs w:val="22"/>
        </w:rPr>
      </w:pPr>
      <w:r>
        <w:rPr>
          <w:rFonts w:cs="Arial"/>
          <w:b/>
          <w:bCs/>
          <w:sz w:val="22"/>
          <w:szCs w:val="22"/>
        </w:rPr>
        <w:t xml:space="preserve">a) </w:t>
      </w:r>
      <w:r>
        <w:rPr>
          <w:rFonts w:cs="Arial"/>
          <w:sz w:val="22"/>
          <w:szCs w:val="22"/>
        </w:rPr>
        <w:t xml:space="preserve">A(s) garantia(s) deverá(ão) ter validade mínima de 36 (trinta e seis) meses, com previsão de substituição dos materiais que porventura apresentem problemas de funcionamento; </w:t>
      </w:r>
    </w:p>
    <w:p w:rsidR="00CC7F43" w:rsidRDefault="00CC7F43" w:rsidP="00CC7F43">
      <w:pPr>
        <w:pStyle w:val="Default"/>
        <w:rPr>
          <w:color w:val="auto"/>
          <w:sz w:val="22"/>
          <w:szCs w:val="22"/>
        </w:rPr>
      </w:pPr>
    </w:p>
    <w:p w:rsidR="00CC7F43" w:rsidRDefault="00CC7F43" w:rsidP="00CC7F43">
      <w:pPr>
        <w:pStyle w:val="P30"/>
        <w:jc w:val="both"/>
        <w:rPr>
          <w:rFonts w:cs="Arial"/>
          <w:sz w:val="22"/>
          <w:szCs w:val="22"/>
        </w:rPr>
      </w:pPr>
      <w:r>
        <w:rPr>
          <w:rFonts w:cs="Arial"/>
          <w:b/>
          <w:bCs/>
          <w:sz w:val="22"/>
          <w:szCs w:val="22"/>
        </w:rPr>
        <w:t xml:space="preserve">6.7 – Quanto à entrega dos materiais. </w:t>
      </w:r>
    </w:p>
    <w:p w:rsidR="00CC7F43" w:rsidRDefault="00CC7F43" w:rsidP="00CC7F43">
      <w:pPr>
        <w:pStyle w:val="Default"/>
        <w:rPr>
          <w:color w:val="auto"/>
          <w:sz w:val="22"/>
          <w:szCs w:val="22"/>
        </w:rPr>
      </w:pPr>
    </w:p>
    <w:p w:rsidR="00CC7F43" w:rsidRDefault="00CC7F43" w:rsidP="00CC7F43">
      <w:pPr>
        <w:pStyle w:val="P30"/>
        <w:ind w:left="643" w:hanging="360"/>
        <w:jc w:val="both"/>
        <w:rPr>
          <w:rFonts w:cs="Arial"/>
          <w:sz w:val="22"/>
          <w:szCs w:val="22"/>
        </w:rPr>
      </w:pPr>
      <w:r>
        <w:rPr>
          <w:rFonts w:cs="Arial"/>
          <w:b/>
          <w:bCs/>
          <w:sz w:val="22"/>
          <w:szCs w:val="22"/>
        </w:rPr>
        <w:t xml:space="preserve">a) </w:t>
      </w:r>
      <w:r>
        <w:rPr>
          <w:rFonts w:cs="Arial"/>
          <w:sz w:val="22"/>
          <w:szCs w:val="22"/>
        </w:rPr>
        <w:t xml:space="preserve">O prazo de 05 (cinco) dias, contados a partir do recebimento da Ordem de Compras; </w:t>
      </w:r>
    </w:p>
    <w:p w:rsidR="00CC7F43" w:rsidRDefault="00CC7F43" w:rsidP="00CC7F43">
      <w:pPr>
        <w:pStyle w:val="P30"/>
        <w:ind w:left="643" w:hanging="360"/>
        <w:jc w:val="both"/>
        <w:rPr>
          <w:rFonts w:cs="Arial"/>
          <w:sz w:val="22"/>
          <w:szCs w:val="22"/>
        </w:rPr>
      </w:pPr>
      <w:r>
        <w:rPr>
          <w:rFonts w:cs="Arial"/>
          <w:b/>
          <w:bCs/>
          <w:sz w:val="22"/>
          <w:szCs w:val="22"/>
        </w:rPr>
        <w:t xml:space="preserve">b) </w:t>
      </w:r>
      <w:r>
        <w:rPr>
          <w:rFonts w:cs="Arial"/>
          <w:sz w:val="22"/>
          <w:szCs w:val="22"/>
        </w:rPr>
        <w:t xml:space="preserve">O local de entrega é no Almoxarifado da Prefeitura Municipal de Janaúba/MG, localizado em seu prédio-sede, sito na Avenida Gentil Dias, bairro Rio Novo da cidade de Janaúba/MG </w:t>
      </w:r>
    </w:p>
    <w:p w:rsidR="00CC7F43" w:rsidRDefault="00CC7F43" w:rsidP="00CC7F43">
      <w:pPr>
        <w:pStyle w:val="Default"/>
        <w:rPr>
          <w:color w:val="auto"/>
          <w:sz w:val="22"/>
          <w:szCs w:val="22"/>
        </w:rPr>
      </w:pPr>
    </w:p>
    <w:p w:rsidR="00CC7F43" w:rsidRDefault="00CC7F43" w:rsidP="00CC7F43">
      <w:pPr>
        <w:pStyle w:val="P30"/>
        <w:jc w:val="both"/>
        <w:rPr>
          <w:rFonts w:cs="Arial"/>
          <w:sz w:val="22"/>
          <w:szCs w:val="22"/>
        </w:rPr>
      </w:pPr>
      <w:r>
        <w:rPr>
          <w:rFonts w:cs="Arial"/>
          <w:b/>
          <w:bCs/>
          <w:sz w:val="22"/>
          <w:szCs w:val="22"/>
        </w:rPr>
        <w:t xml:space="preserve">6.8 – Quanto ao pagamento. </w:t>
      </w:r>
    </w:p>
    <w:p w:rsidR="00CC7F43" w:rsidRDefault="00CC7F43" w:rsidP="00CC7F43">
      <w:pPr>
        <w:pStyle w:val="Default"/>
        <w:rPr>
          <w:color w:val="auto"/>
          <w:sz w:val="22"/>
          <w:szCs w:val="22"/>
        </w:rPr>
      </w:pPr>
    </w:p>
    <w:p w:rsidR="00CC7F43" w:rsidRDefault="00CC7F43" w:rsidP="00CC7F43">
      <w:pPr>
        <w:ind w:left="708" w:hanging="425"/>
        <w:jc w:val="both"/>
        <w:rPr>
          <w:rFonts w:ascii="Arial" w:hAnsi="Arial" w:cs="Arial"/>
          <w:sz w:val="22"/>
          <w:szCs w:val="22"/>
        </w:rPr>
      </w:pPr>
      <w:r>
        <w:rPr>
          <w:rFonts w:ascii="Arial" w:hAnsi="Arial" w:cs="Arial"/>
          <w:b/>
          <w:bCs/>
          <w:sz w:val="22"/>
          <w:szCs w:val="22"/>
        </w:rPr>
        <w:t xml:space="preserve">a) </w:t>
      </w:r>
      <w:r>
        <w:rPr>
          <w:rFonts w:ascii="Arial" w:hAnsi="Arial" w:cs="Arial"/>
          <w:sz w:val="22"/>
          <w:szCs w:val="22"/>
        </w:rPr>
        <w:t xml:space="preserve">O pagamento será efetuado em moeda corrente nacional, através de depósito no Banco do Brasil S/A, a favor do Banco e Agência em que a contratada mantenha conta corrente, até 30 (trinta) dias após a entrega dos serviços, com a apresentação da Nota Fiscal/Fatura ou documento de cobrança correspondente, devidamente atestado pelo servidor responsável pelo acompanhamento da execução dos serviços; </w:t>
      </w:r>
    </w:p>
    <w:p w:rsidR="00CC7F43" w:rsidRDefault="00CC7F43" w:rsidP="00CC7F43">
      <w:pPr>
        <w:pStyle w:val="P30"/>
        <w:ind w:left="643" w:hanging="360"/>
        <w:jc w:val="both"/>
        <w:rPr>
          <w:rFonts w:cs="Arial"/>
          <w:sz w:val="22"/>
          <w:szCs w:val="22"/>
        </w:rPr>
      </w:pPr>
      <w:r>
        <w:rPr>
          <w:rFonts w:cs="Arial"/>
          <w:b/>
          <w:bCs/>
          <w:sz w:val="22"/>
          <w:szCs w:val="22"/>
        </w:rPr>
        <w:t xml:space="preserve">b) </w:t>
      </w:r>
      <w:r>
        <w:rPr>
          <w:rFonts w:cs="Arial"/>
          <w:sz w:val="22"/>
          <w:szCs w:val="22"/>
        </w:rPr>
        <w:t xml:space="preserve">Uma parcela, paga após a entrega dos materiais e a devida liquidação e aceite das despesas. </w:t>
      </w:r>
    </w:p>
    <w:p w:rsidR="00CC7F43" w:rsidRDefault="00CC7F43" w:rsidP="00CC7F43">
      <w:pPr>
        <w:pStyle w:val="Default"/>
        <w:rPr>
          <w:color w:val="auto"/>
          <w:sz w:val="22"/>
          <w:szCs w:val="22"/>
        </w:rPr>
      </w:pPr>
    </w:p>
    <w:p w:rsidR="00CC7F43" w:rsidRDefault="00CC7F43" w:rsidP="00CC7F43">
      <w:pPr>
        <w:autoSpaceDE w:val="0"/>
        <w:autoSpaceDN w:val="0"/>
        <w:adjustRightInd w:val="0"/>
        <w:jc w:val="both"/>
        <w:rPr>
          <w:rFonts w:ascii="Arial" w:hAnsi="Arial" w:cs="Arial"/>
          <w:sz w:val="22"/>
          <w:szCs w:val="22"/>
        </w:rPr>
      </w:pPr>
      <w:r>
        <w:rPr>
          <w:rFonts w:ascii="Arial" w:hAnsi="Arial" w:cs="Arial"/>
          <w:b/>
          <w:bCs/>
          <w:sz w:val="22"/>
          <w:szCs w:val="22"/>
        </w:rPr>
        <w:t xml:space="preserve">7. </w:t>
      </w:r>
      <w:r>
        <w:rPr>
          <w:rFonts w:ascii="Arial" w:hAnsi="Arial" w:cs="Arial"/>
          <w:sz w:val="22"/>
          <w:szCs w:val="22"/>
        </w:rPr>
        <w:t>Declaramos, em conformidade com o Art. 1º da Lei 10.520/2002, que os equipamentos de informática a serem fornecimentos são bens comuns.</w:t>
      </w:r>
      <w:bookmarkStart w:id="0" w:name="_GoBack"/>
      <w:bookmarkEnd w:id="0"/>
    </w:p>
    <w:p w:rsidR="00CC7F43" w:rsidRDefault="00CC7F43" w:rsidP="00CC7F43">
      <w:pPr>
        <w:autoSpaceDE w:val="0"/>
        <w:autoSpaceDN w:val="0"/>
        <w:adjustRightInd w:val="0"/>
        <w:jc w:val="both"/>
        <w:rPr>
          <w:rFonts w:ascii="Arial" w:hAnsi="Arial" w:cs="Arial"/>
          <w:sz w:val="24"/>
          <w:szCs w:val="24"/>
        </w:rPr>
      </w:pPr>
    </w:p>
    <w:p w:rsidR="00CC7F43" w:rsidRDefault="00CC7F43" w:rsidP="00CC7F43">
      <w:pPr>
        <w:autoSpaceDE w:val="0"/>
        <w:autoSpaceDN w:val="0"/>
        <w:adjustRightInd w:val="0"/>
        <w:jc w:val="center"/>
        <w:rPr>
          <w:rFonts w:ascii="Arial" w:hAnsi="Arial" w:cs="Arial"/>
          <w:b/>
          <w:sz w:val="24"/>
          <w:szCs w:val="24"/>
        </w:rPr>
      </w:pPr>
    </w:p>
    <w:p w:rsidR="00CC7F43" w:rsidRDefault="00CC7F43" w:rsidP="00CC7F43">
      <w:pPr>
        <w:autoSpaceDE w:val="0"/>
        <w:autoSpaceDN w:val="0"/>
        <w:adjustRightInd w:val="0"/>
        <w:jc w:val="center"/>
        <w:rPr>
          <w:rFonts w:ascii="Arial" w:hAnsi="Arial" w:cs="Arial"/>
          <w:b/>
          <w:sz w:val="24"/>
          <w:szCs w:val="24"/>
        </w:rPr>
      </w:pPr>
    </w:p>
    <w:p w:rsidR="00CC7F43" w:rsidRDefault="00CC7F43" w:rsidP="00CC7F43">
      <w:pPr>
        <w:autoSpaceDE w:val="0"/>
        <w:autoSpaceDN w:val="0"/>
        <w:adjustRightInd w:val="0"/>
        <w:jc w:val="center"/>
        <w:rPr>
          <w:rFonts w:ascii="Arial" w:hAnsi="Arial" w:cs="Arial"/>
          <w:b/>
          <w:sz w:val="24"/>
          <w:szCs w:val="24"/>
        </w:rPr>
      </w:pPr>
    </w:p>
    <w:p w:rsidR="00CC7F43" w:rsidRDefault="00CC7F43" w:rsidP="00EA6727">
      <w:pPr>
        <w:autoSpaceDE w:val="0"/>
        <w:autoSpaceDN w:val="0"/>
        <w:adjustRightInd w:val="0"/>
        <w:rPr>
          <w:rFonts w:ascii="Arial" w:hAnsi="Arial" w:cs="Arial"/>
          <w:b/>
          <w:sz w:val="24"/>
          <w:szCs w:val="24"/>
        </w:rPr>
      </w:pPr>
    </w:p>
    <w:p w:rsidR="00CC7F43" w:rsidRDefault="00CC7F43" w:rsidP="00CC7F43">
      <w:pPr>
        <w:spacing w:after="200" w:line="276" w:lineRule="auto"/>
        <w:rPr>
          <w:b/>
        </w:rPr>
      </w:pPr>
      <w:r>
        <w:rPr>
          <w:b/>
        </w:rPr>
        <w:br w:type="page"/>
      </w:r>
    </w:p>
    <w:p w:rsidR="00CC7F43" w:rsidRDefault="00CC7F43" w:rsidP="00CC7F43">
      <w:pPr>
        <w:pStyle w:val="Corpodetexto"/>
        <w:jc w:val="center"/>
        <w:rPr>
          <w:b/>
        </w:rPr>
      </w:pPr>
    </w:p>
    <w:p w:rsidR="00CC7F43" w:rsidRDefault="00CC7F43" w:rsidP="00CC7F43">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 – OBJETO/ESPECIFICAÇÕES</w:t>
      </w:r>
    </w:p>
    <w:p w:rsidR="00CC7F43" w:rsidRDefault="00CC7F43" w:rsidP="00CC7F43">
      <w:pPr>
        <w:jc w:val="both"/>
        <w:rPr>
          <w:rFonts w:ascii="Arial" w:hAnsi="Arial" w:cs="Arial"/>
        </w:rPr>
      </w:pPr>
    </w:p>
    <w:p w:rsidR="00CC7F43" w:rsidRDefault="00CC7F43" w:rsidP="00CC7F43">
      <w:pPr>
        <w:rPr>
          <w:rFonts w:ascii="Arial" w:hAnsi="Arial"/>
          <w:b/>
        </w:rPr>
      </w:pPr>
      <w:r>
        <w:rPr>
          <w:rFonts w:ascii="Arial" w:hAnsi="Arial"/>
          <w:b/>
        </w:rPr>
        <w:t>Modalidade</w:t>
      </w:r>
      <w:r>
        <w:rPr>
          <w:rFonts w:ascii="Arial" w:hAnsi="Arial"/>
          <w:b/>
        </w:rPr>
        <w:tab/>
        <w:t xml:space="preserve">             : </w:t>
      </w:r>
      <w:r w:rsidR="00F2512F">
        <w:rPr>
          <w:rFonts w:ascii="Arial" w:hAnsi="Arial"/>
          <w:b/>
        </w:rPr>
        <w:t>Pregão</w:t>
      </w:r>
    </w:p>
    <w:p w:rsidR="00CC7F43" w:rsidRDefault="00CC7F43" w:rsidP="00CC7F43">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F2512F">
        <w:rPr>
          <w:rFonts w:ascii="Arial" w:hAnsi="Arial"/>
          <w:b/>
        </w:rPr>
        <w:t>000026</w:t>
      </w:r>
      <w:r>
        <w:rPr>
          <w:rFonts w:ascii="Arial" w:hAnsi="Arial"/>
          <w:b/>
        </w:rPr>
        <w:t>/</w:t>
      </w:r>
      <w:r w:rsidR="00F2512F">
        <w:rPr>
          <w:rFonts w:ascii="Arial" w:hAnsi="Arial"/>
          <w:b/>
        </w:rPr>
        <w:t>2017</w:t>
      </w:r>
    </w:p>
    <w:p w:rsidR="00CC7F43" w:rsidRDefault="00CC7F43" w:rsidP="00CC7F43">
      <w:pPr>
        <w:jc w:val="both"/>
        <w:rPr>
          <w:rFonts w:ascii="Arial" w:hAnsi="Arial"/>
          <w:b/>
        </w:rPr>
      </w:pPr>
      <w:r>
        <w:rPr>
          <w:rFonts w:ascii="Arial" w:hAnsi="Arial"/>
          <w:b/>
        </w:rPr>
        <w:t>Numero Processo</w:t>
      </w:r>
      <w:r>
        <w:rPr>
          <w:rFonts w:ascii="Arial" w:hAnsi="Arial"/>
          <w:b/>
        </w:rPr>
        <w:tab/>
        <w:t xml:space="preserve">: </w:t>
      </w:r>
      <w:r w:rsidR="00F2512F">
        <w:rPr>
          <w:rFonts w:ascii="Arial" w:hAnsi="Arial"/>
          <w:b/>
        </w:rPr>
        <w:t>000088</w:t>
      </w:r>
      <w:r>
        <w:rPr>
          <w:rFonts w:ascii="Arial" w:hAnsi="Arial"/>
          <w:b/>
        </w:rPr>
        <w:t>/</w:t>
      </w:r>
      <w:r w:rsidR="00F2512F">
        <w:rPr>
          <w:rFonts w:ascii="Arial" w:hAnsi="Arial"/>
          <w:b/>
        </w:rPr>
        <w:t>2017</w:t>
      </w:r>
    </w:p>
    <w:p w:rsidR="00CC7F43" w:rsidRDefault="00CC7F43" w:rsidP="00CC7F43">
      <w:pPr>
        <w:rPr>
          <w:rFonts w:ascii="Arial" w:hAnsi="Arial"/>
          <w:b/>
        </w:rPr>
      </w:pPr>
      <w:r>
        <w:rPr>
          <w:rFonts w:ascii="Arial" w:hAnsi="Arial"/>
          <w:b/>
        </w:rPr>
        <w:t>Data da Abertura</w:t>
      </w:r>
      <w:r>
        <w:rPr>
          <w:rFonts w:ascii="Arial" w:hAnsi="Arial"/>
          <w:b/>
        </w:rPr>
        <w:tab/>
        <w:t xml:space="preserve">: </w:t>
      </w:r>
      <w:r w:rsidR="00F2512F">
        <w:rPr>
          <w:rFonts w:ascii="Arial" w:hAnsi="Arial"/>
          <w:b/>
        </w:rPr>
        <w:t>11/07/2017 09:00:00</w:t>
      </w:r>
    </w:p>
    <w:p w:rsidR="00CC7F43" w:rsidRDefault="00CC7F43" w:rsidP="00CC7F43"/>
    <w:p w:rsidR="00CC7F43" w:rsidRDefault="00CC7F43" w:rsidP="00CC7F43">
      <w:pPr>
        <w:jc w:val="both"/>
        <w:rPr>
          <w:rFonts w:ascii="Arial" w:hAnsi="Arial" w:cs="Arial"/>
          <w:b/>
        </w:rPr>
      </w:pPr>
      <w:r>
        <w:rPr>
          <w:rFonts w:ascii="Arial" w:hAnsi="Arial" w:cs="Arial"/>
          <w:b/>
        </w:rPr>
        <w:t xml:space="preserve">1 – Objeto </w:t>
      </w:r>
    </w:p>
    <w:p w:rsidR="00CC7F43" w:rsidRDefault="00CC7F43" w:rsidP="00CC7F43">
      <w:pPr>
        <w:jc w:val="both"/>
        <w:rPr>
          <w:rFonts w:ascii="Arial" w:hAnsi="Arial" w:cs="Arial"/>
        </w:rPr>
      </w:pPr>
    </w:p>
    <w:p w:rsidR="00CC7F43" w:rsidRDefault="00CC7F43" w:rsidP="00CC7F43">
      <w:pPr>
        <w:autoSpaceDE w:val="0"/>
        <w:autoSpaceDN w:val="0"/>
        <w:adjustRightInd w:val="0"/>
        <w:jc w:val="both"/>
        <w:rPr>
          <w:rFonts w:ascii="Arial" w:hAnsi="Arial" w:cs="Arial"/>
          <w:szCs w:val="24"/>
        </w:rPr>
      </w:pPr>
      <w:r>
        <w:rPr>
          <w:rFonts w:ascii="Arial" w:hAnsi="Arial" w:cs="Arial"/>
        </w:rPr>
        <w:t xml:space="preserve">Aquisição de </w:t>
      </w:r>
      <w:r w:rsidR="00497C60">
        <w:rPr>
          <w:rFonts w:ascii="Arial" w:hAnsi="Arial" w:cs="Arial"/>
        </w:rPr>
        <w:t>Equipamentos e suprimentos de informática.</w:t>
      </w:r>
    </w:p>
    <w:p w:rsidR="00CC7F43" w:rsidRDefault="00CC7F43" w:rsidP="00CC7F43">
      <w:pPr>
        <w:jc w:val="both"/>
        <w:rPr>
          <w:rFonts w:ascii="Arial" w:hAnsi="Arial" w:cs="Arial"/>
          <w:b/>
        </w:rPr>
      </w:pPr>
    </w:p>
    <w:p w:rsidR="00CC7F43" w:rsidRDefault="00CC7F43" w:rsidP="00CC7F43">
      <w:pPr>
        <w:jc w:val="both"/>
        <w:rPr>
          <w:rFonts w:ascii="Arial" w:hAnsi="Arial" w:cs="Arial"/>
          <w:b/>
        </w:rPr>
      </w:pPr>
      <w:r>
        <w:rPr>
          <w:rFonts w:ascii="Arial" w:hAnsi="Arial" w:cs="Arial"/>
          <w:b/>
        </w:rPr>
        <w:t>1.1 Descrição dos Itens:</w:t>
      </w:r>
    </w:p>
    <w:tbl>
      <w:tblPr>
        <w:tblStyle w:val="Tabelacomgrade"/>
        <w:tblW w:w="0" w:type="auto"/>
        <w:tblLook w:val="04A0"/>
      </w:tblPr>
      <w:tblGrid>
        <w:gridCol w:w="716"/>
        <w:gridCol w:w="1654"/>
        <w:gridCol w:w="894"/>
        <w:gridCol w:w="1138"/>
        <w:gridCol w:w="4886"/>
      </w:tblGrid>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Item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Descrição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Unidade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Quantidade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Especificação</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00001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Notebook</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rFonts w:cstheme="minorBidi"/>
              </w:rPr>
            </w:pPr>
            <w:r>
              <w:t>Computador Notebook com a seguinte estrutura:</w:t>
            </w:r>
          </w:p>
          <w:p w:rsidR="00EA6727" w:rsidRDefault="00EA6727">
            <w:r>
              <w:t xml:space="preserve">       a)</w:t>
            </w:r>
            <w:r>
              <w:tab/>
              <w:t>Placa Mãe</w:t>
            </w:r>
          </w:p>
          <w:p w:rsidR="00EA6727" w:rsidRDefault="00EA6727">
            <w:r>
              <w:t xml:space="preserve">a1. </w:t>
            </w:r>
            <w:r>
              <w:tab/>
              <w:t>Padrão da arquitetura de barramento: PCI de 32 bits ou superior;</w:t>
            </w:r>
          </w:p>
          <w:p w:rsidR="00EA6727" w:rsidRDefault="00EA6727">
            <w:r>
              <w:t xml:space="preserve">a2. </w:t>
            </w:r>
            <w:r>
              <w:tab/>
              <w:t>Banco de memória: 2 (dois) slots padrão DDR3 ou superior, permitindo a instalação de pelo menos 8 GB (oito gigabytes).</w:t>
            </w:r>
          </w:p>
          <w:p w:rsidR="00EA6727" w:rsidRDefault="00EA6727">
            <w:r>
              <w:t>b)</w:t>
            </w:r>
            <w:r>
              <w:tab/>
              <w:t>Processador</w:t>
            </w:r>
          </w:p>
          <w:p w:rsidR="00EA6727" w:rsidRDefault="00EA6727">
            <w:r>
              <w:t xml:space="preserve">b1. </w:t>
            </w:r>
            <w:r>
              <w:tab/>
              <w:t xml:space="preserve">Somente serão aceitas soluções baseadas em processadores desenhados para a arquitetura de computadores móveis (notebook). </w:t>
            </w:r>
          </w:p>
          <w:p w:rsidR="00EA6727" w:rsidRDefault="00EA6727">
            <w:r>
              <w:t xml:space="preserve">b2. </w:t>
            </w:r>
            <w:r>
              <w:tab/>
              <w:t>Processador de 2 cores/4 threads com freqüência mínima de processamento de no mínimo 3.0GHz com cache total de no mínimo 3MB;</w:t>
            </w:r>
          </w:p>
          <w:p w:rsidR="00EA6727" w:rsidRDefault="00EA6727">
            <w:r>
              <w:t xml:space="preserve">b3. </w:t>
            </w:r>
            <w:r>
              <w:tab/>
              <w:t>O equipamento deverá possuir solução de refrigeração compatível com as características exigidas pelo fabricante do processador.</w:t>
            </w:r>
          </w:p>
          <w:p w:rsidR="00EA6727" w:rsidRDefault="00EA6727">
            <w:r>
              <w:t>c)</w:t>
            </w:r>
            <w:r>
              <w:tab/>
              <w:t>Memória RAM</w:t>
            </w:r>
          </w:p>
          <w:p w:rsidR="00EA6727" w:rsidRDefault="00EA6727">
            <w:r>
              <w:t xml:space="preserve">c1. </w:t>
            </w:r>
            <w:r>
              <w:tab/>
              <w:t>Memória RAM instalada: no mínimo 8 GB (quatro gigabytes), padrão DDR3-1600Mhz ou superior.</w:t>
            </w:r>
          </w:p>
          <w:p w:rsidR="00EA6727" w:rsidRDefault="00EA6727">
            <w:r>
              <w:t>d)</w:t>
            </w:r>
            <w:r>
              <w:tab/>
              <w:t>Interfaces</w:t>
            </w:r>
          </w:p>
          <w:p w:rsidR="00EA6727" w:rsidRDefault="00EA6727">
            <w:r>
              <w:t xml:space="preserve">d1. </w:t>
            </w:r>
            <w:r>
              <w:tab/>
              <w:t>Interface de som de, no mínimo 64 bits, com alto-falantes estéreos embutidos no gabinete do notebook, microfone integrado ao gabinete, entrada para microfone e saída para fone de ouvido;</w:t>
            </w:r>
          </w:p>
          <w:p w:rsidR="00EA6727" w:rsidRDefault="00EA6727">
            <w:r>
              <w:t xml:space="preserve">d2. </w:t>
            </w:r>
            <w:r>
              <w:tab/>
              <w:t>Câmera de vídeo integrada ao gabinete de 2 (dois) megapixels ou superior;</w:t>
            </w:r>
          </w:p>
          <w:p w:rsidR="00EA6727" w:rsidRDefault="00EA6727">
            <w:r>
              <w:t xml:space="preserve">d3. </w:t>
            </w:r>
            <w:r>
              <w:tab/>
              <w:t>Saída para porta VGA para Monitor Externo;</w:t>
            </w:r>
          </w:p>
          <w:p w:rsidR="00EA6727" w:rsidRDefault="00EA6727">
            <w:r>
              <w:t xml:space="preserve">d4. </w:t>
            </w:r>
            <w:r>
              <w:tab/>
              <w:t>Possuir, no mínimo, 2 (duas) portas USB 2.0 e 1(uma) USB 3.0 ou superior;</w:t>
            </w:r>
          </w:p>
          <w:p w:rsidR="00EA6727" w:rsidRDefault="00EA6727">
            <w:r>
              <w:t xml:space="preserve">d5. </w:t>
            </w:r>
            <w:r>
              <w:tab/>
              <w:t>Possuir 1 (uma) porta RJ-45, padrão ethernet, para a placa de rede;</w:t>
            </w:r>
          </w:p>
          <w:p w:rsidR="00EA6727" w:rsidRDefault="00EA6727">
            <w:r>
              <w:t xml:space="preserve">d6. </w:t>
            </w:r>
            <w:r>
              <w:tab/>
              <w:t>Possuir uma interface Bluetooth 3.0 integrada;</w:t>
            </w:r>
          </w:p>
          <w:p w:rsidR="00EA6727" w:rsidRDefault="00EA6727">
            <w:r>
              <w:t xml:space="preserve">d7. </w:t>
            </w:r>
            <w:r>
              <w:tab/>
              <w:t>Leitor de cartões de memória 3 em 1 (padrões MS / SD / MMC);</w:t>
            </w:r>
          </w:p>
          <w:p w:rsidR="00EA6727" w:rsidRDefault="00EA6727">
            <w:r>
              <w:t xml:space="preserve">d8. </w:t>
            </w:r>
            <w:r>
              <w:tab/>
              <w:t>Possuir 1 (uma) porta externa HDMI;</w:t>
            </w:r>
          </w:p>
          <w:p w:rsidR="00EA6727" w:rsidRDefault="00EA6727">
            <w:r>
              <w:t xml:space="preserve">d9. </w:t>
            </w:r>
            <w:r>
              <w:tab/>
              <w:t>Possuir 1 (um) conector DC-IN para adaptador AC;</w:t>
            </w:r>
          </w:p>
          <w:p w:rsidR="00EA6727" w:rsidRDefault="00EA6727">
            <w:r>
              <w:t>e)</w:t>
            </w:r>
            <w:r>
              <w:tab/>
              <w:t>Vídeo</w:t>
            </w:r>
          </w:p>
          <w:p w:rsidR="00EA6727" w:rsidRDefault="00EA6727">
            <w:r>
              <w:t xml:space="preserve">e1. </w:t>
            </w:r>
            <w:r>
              <w:tab/>
              <w:t>Controladora gráfica integrada ao equipamento;</w:t>
            </w:r>
          </w:p>
          <w:p w:rsidR="00EA6727" w:rsidRDefault="00EA6727">
            <w:r>
              <w:t xml:space="preserve">e2. </w:t>
            </w:r>
            <w:r>
              <w:tab/>
              <w:t>Padrão: SVGA ou superior;</w:t>
            </w:r>
          </w:p>
          <w:p w:rsidR="00EA6727" w:rsidRDefault="00EA6727">
            <w:r>
              <w:t xml:space="preserve">e3. </w:t>
            </w:r>
            <w:r>
              <w:tab/>
              <w:t>Resolução gráfica mínima: 1366x768 pontos;</w:t>
            </w:r>
          </w:p>
          <w:p w:rsidR="00EA6727" w:rsidRDefault="00EA6727">
            <w:r>
              <w:lastRenderedPageBreak/>
              <w:t xml:space="preserve">e4. </w:t>
            </w:r>
            <w:r>
              <w:tab/>
              <w:t>Memória vídeo compartilhada dinamicamente de no mínimo 512 MB;</w:t>
            </w:r>
          </w:p>
          <w:p w:rsidR="00EA6727" w:rsidRDefault="00EA6727">
            <w:r>
              <w:t xml:space="preserve">e5. </w:t>
            </w:r>
            <w:r>
              <w:tab/>
              <w:t>Capacidade de exibição de pelo menos 16 milhões de cores;</w:t>
            </w:r>
          </w:p>
          <w:p w:rsidR="00EA6727" w:rsidRDefault="00EA6727">
            <w:r>
              <w:t xml:space="preserve">e6. </w:t>
            </w:r>
            <w:r>
              <w:tab/>
              <w:t>Possuir saída VGA e HDMI para monitor externo;</w:t>
            </w:r>
          </w:p>
          <w:p w:rsidR="00EA6727" w:rsidRDefault="00EA6727">
            <w:r>
              <w:t xml:space="preserve">e7. </w:t>
            </w:r>
            <w:r>
              <w:tab/>
              <w:t>Possuir aceleração gráfica de vídeo para 3D;</w:t>
            </w:r>
          </w:p>
          <w:p w:rsidR="00EA6727" w:rsidRDefault="00EA6727">
            <w:r>
              <w:t xml:space="preserve">e8. </w:t>
            </w:r>
            <w:r>
              <w:tab/>
              <w:t>Suporte o uso de monitor estendido.</w:t>
            </w:r>
          </w:p>
          <w:p w:rsidR="00EA6727" w:rsidRDefault="00EA6727">
            <w:r>
              <w:t>f)</w:t>
            </w:r>
            <w:r>
              <w:tab/>
              <w:t>Vídeo</w:t>
            </w:r>
          </w:p>
          <w:p w:rsidR="00EA6727" w:rsidRDefault="00EA6727">
            <w:r>
              <w:t xml:space="preserve">e1. </w:t>
            </w:r>
            <w:r>
              <w:tab/>
              <w:t>Tela em TFT Colorido, widescreen, com matriz ativa;</w:t>
            </w:r>
          </w:p>
          <w:p w:rsidR="00EA6727" w:rsidRDefault="00EA6727">
            <w:r>
              <w:t xml:space="preserve">e2. </w:t>
            </w:r>
            <w:r>
              <w:tab/>
              <w:t>Tamanho da tela: 14” (quatorze polegadas) padrão WXGA;</w:t>
            </w:r>
          </w:p>
          <w:p w:rsidR="00EA6727" w:rsidRDefault="00EA6727">
            <w:r>
              <w:t xml:space="preserve">e3. </w:t>
            </w:r>
            <w:r>
              <w:tab/>
              <w:t>Resolução gráfica mínima: 1366x768 pontos;</w:t>
            </w:r>
          </w:p>
          <w:p w:rsidR="00EA6727" w:rsidRDefault="00EA6727">
            <w:r>
              <w:t xml:space="preserve">e4. </w:t>
            </w:r>
            <w:r>
              <w:tab/>
              <w:t>Capacidade de exibição de pelo menos 16 milhões de cores.</w:t>
            </w:r>
          </w:p>
          <w:p w:rsidR="00EA6727" w:rsidRDefault="00EA6727">
            <w:r>
              <w:t>g)</w:t>
            </w:r>
            <w:r>
              <w:tab/>
              <w:t>Unidade de Disco Rígido padrão SATA</w:t>
            </w:r>
          </w:p>
          <w:p w:rsidR="00EA6727" w:rsidRDefault="00EA6727">
            <w:r>
              <w:t xml:space="preserve">e1. </w:t>
            </w:r>
            <w:r>
              <w:tab/>
              <w:t>Capacidade da unidade de disco rígido: igual ou superior a 1 TB (um terabyte);</w:t>
            </w:r>
          </w:p>
          <w:p w:rsidR="00EA6727" w:rsidRDefault="00EA6727">
            <w:r>
              <w:t xml:space="preserve">e2. </w:t>
            </w:r>
            <w:r>
              <w:tab/>
              <w:t>RPM: igual ou superior a 5400;</w:t>
            </w:r>
          </w:p>
          <w:p w:rsidR="00EA6727" w:rsidRDefault="00EA6727">
            <w:r>
              <w:t xml:space="preserve">e3. </w:t>
            </w:r>
            <w:r>
              <w:tab/>
              <w:t>Possuir sensor de queda livre ou sensor de movimentos.</w:t>
            </w:r>
          </w:p>
          <w:p w:rsidR="00EA6727" w:rsidRDefault="00EA6727">
            <w:r>
              <w:t>h)</w:t>
            </w:r>
            <w:r>
              <w:tab/>
              <w:t>Unidade de DVD/RW</w:t>
            </w:r>
          </w:p>
          <w:p w:rsidR="00EA6727" w:rsidRDefault="00EA6727">
            <w:r>
              <w:t xml:space="preserve">e1. </w:t>
            </w:r>
            <w:r>
              <w:tab/>
              <w:t>Tipo de unidade: interna ao gabinete do notebook;</w:t>
            </w:r>
          </w:p>
          <w:p w:rsidR="00EA6727" w:rsidRDefault="00EA6727">
            <w:r>
              <w:t xml:space="preserve">e2. </w:t>
            </w:r>
            <w:r>
              <w:tab/>
              <w:t>Compatibilidade da Unidade: CD-ROM, CD-ÁUDIO e DVD-ROM, CD-RW, DVD-R, DVD+R.</w:t>
            </w:r>
          </w:p>
          <w:p w:rsidR="00EA6727" w:rsidRDefault="00EA6727">
            <w:r>
              <w:t>i)</w:t>
            </w:r>
            <w:r>
              <w:tab/>
              <w:t>Teclado</w:t>
            </w:r>
          </w:p>
          <w:p w:rsidR="00EA6727" w:rsidRDefault="00EA6727">
            <w:r>
              <w:t xml:space="preserve">e1. </w:t>
            </w:r>
            <w:r>
              <w:tab/>
              <w:t>Em conformidade com a norma ABNT-2 e com todos os caracteres da língua portuguesa;</w:t>
            </w:r>
          </w:p>
          <w:p w:rsidR="00EA6727" w:rsidRDefault="00EA6727">
            <w:r>
              <w:t xml:space="preserve">e2. </w:t>
            </w:r>
            <w:r>
              <w:tab/>
              <w:t>Deve possuir teclas de acesso para controle de luminosidade (brilho), economia de energia e comutação para monitor externo.</w:t>
            </w:r>
          </w:p>
          <w:p w:rsidR="00EA6727" w:rsidRDefault="00EA6727">
            <w:r>
              <w:t>j)</w:t>
            </w:r>
            <w:r>
              <w:tab/>
              <w:t>Dispositivo apontador (mouse)</w:t>
            </w:r>
          </w:p>
          <w:p w:rsidR="00EA6727" w:rsidRDefault="00EA6727">
            <w:r>
              <w:t xml:space="preserve">e3. </w:t>
            </w:r>
            <w:r>
              <w:tab/>
              <w:t>Em conformidade com a norma ABNT-2 e com todos os caracteres da língua portuguesa;</w:t>
            </w:r>
          </w:p>
          <w:p w:rsidR="00EA6727" w:rsidRDefault="00EA6727">
            <w:r>
              <w:t xml:space="preserve">e4. </w:t>
            </w:r>
            <w:r>
              <w:tab/>
              <w:t>Deve possuir teclas de acesso para controle de luminosidade (brilho), economia de energia e comutação para monitor externo.</w:t>
            </w:r>
          </w:p>
          <w:p w:rsidR="00EA6727" w:rsidRDefault="00EA6727">
            <w:r>
              <w:t>k)</w:t>
            </w:r>
            <w:r>
              <w:tab/>
              <w:t>Placa de Rede Local</w:t>
            </w:r>
          </w:p>
          <w:p w:rsidR="00EA6727" w:rsidRDefault="00EA6727">
            <w:r>
              <w:t xml:space="preserve">e1. </w:t>
            </w:r>
            <w:r>
              <w:tab/>
              <w:t>Interna ao gabinete do notebook;</w:t>
            </w:r>
          </w:p>
          <w:p w:rsidR="00EA6727" w:rsidRDefault="00EA6727">
            <w:r>
              <w:t xml:space="preserve">e2. </w:t>
            </w:r>
            <w:r>
              <w:tab/>
              <w:t>Padrão da Arquitetura: Ethernet 10/100/1000 Mbits;</w:t>
            </w:r>
          </w:p>
          <w:p w:rsidR="00EA6727" w:rsidRDefault="00EA6727">
            <w:r>
              <w:t xml:space="preserve">e3. </w:t>
            </w:r>
            <w:r>
              <w:tab/>
              <w:t>Taxa de transmissão: 10/100/1000 Mbits/segundo;</w:t>
            </w:r>
          </w:p>
          <w:p w:rsidR="00EA6727" w:rsidRDefault="00EA6727">
            <w:r>
              <w:t xml:space="preserve">e4. </w:t>
            </w:r>
            <w:r>
              <w:tab/>
              <w:t>Configurável via software;</w:t>
            </w:r>
          </w:p>
          <w:p w:rsidR="00EA6727" w:rsidRDefault="00EA6727">
            <w:r>
              <w:t xml:space="preserve">e5. </w:t>
            </w:r>
            <w:r>
              <w:tab/>
              <w:t>Compatibilidade com Normas Internacionais: padrão IEEE 802.3;</w:t>
            </w:r>
          </w:p>
          <w:p w:rsidR="00EA6727" w:rsidRDefault="00EA6727">
            <w:r>
              <w:t xml:space="preserve">e6. </w:t>
            </w:r>
            <w:r>
              <w:tab/>
              <w:t>Conectores de saída: padrão RJ-45;</w:t>
            </w:r>
          </w:p>
          <w:p w:rsidR="00EA6727" w:rsidRDefault="00EA6727">
            <w:r>
              <w:t xml:space="preserve">e7. </w:t>
            </w:r>
            <w:r>
              <w:tab/>
              <w:t>Cabos e acessórios para configuração do equipamento em rede, categoria 5, par trançado, prontos para uso, com no mínimo 150 mm.</w:t>
            </w:r>
          </w:p>
          <w:p w:rsidR="00EA6727" w:rsidRDefault="00EA6727">
            <w:r>
              <w:t>l)</w:t>
            </w:r>
            <w:r>
              <w:tab/>
              <w:t>Adaptador Wireless</w:t>
            </w:r>
          </w:p>
          <w:p w:rsidR="00EA6727" w:rsidRDefault="00EA6727">
            <w:r>
              <w:t xml:space="preserve">e1. </w:t>
            </w:r>
            <w:r>
              <w:tab/>
              <w:t>Controladora de rede sem fio integrada ao equipamento, não sendo aceitos adaptadores externos;</w:t>
            </w:r>
          </w:p>
          <w:p w:rsidR="00EA6727" w:rsidRDefault="00EA6727">
            <w:r>
              <w:t xml:space="preserve">e2. </w:t>
            </w:r>
            <w:r>
              <w:tab/>
              <w:t>Suporte para os padrões 802.11 b/g/n;</w:t>
            </w:r>
          </w:p>
          <w:p w:rsidR="00EA6727" w:rsidRDefault="00EA6727">
            <w:r>
              <w:lastRenderedPageBreak/>
              <w:t xml:space="preserve">e3. </w:t>
            </w:r>
            <w:r>
              <w:tab/>
              <w:t>Suporte a WPA/WPA-PSK, WPA2/WPA-PSK e WEP 64-bit e 128-bit;</w:t>
            </w:r>
          </w:p>
          <w:p w:rsidR="00EA6727" w:rsidRDefault="00EA6727">
            <w:r>
              <w:t xml:space="preserve">e4. </w:t>
            </w:r>
            <w:r>
              <w:tab/>
              <w:t>Deve operar na faixa de freqüência: 2.400 à 2.483,5 MHz;</w:t>
            </w:r>
          </w:p>
          <w:p w:rsidR="00EA6727" w:rsidRDefault="00EA6727">
            <w:r>
              <w:t xml:space="preserve">e5. </w:t>
            </w:r>
            <w:r>
              <w:tab/>
              <w:t>Deve possuir led indicativo de ativação da função wireless;</w:t>
            </w:r>
          </w:p>
          <w:p w:rsidR="00EA6727" w:rsidRDefault="00EA6727">
            <w:r>
              <w:t xml:space="preserve">e6. </w:t>
            </w:r>
            <w:r>
              <w:tab/>
              <w:t>Com botão para ativação e desativação da função wireless</w:t>
            </w:r>
          </w:p>
          <w:p w:rsidR="00EA6727" w:rsidRDefault="00EA6727">
            <w:r>
              <w:t xml:space="preserve">e7. </w:t>
            </w:r>
            <w:r>
              <w:tab/>
              <w:t>Arquitetura de rede: suporte a modo infraestrutura e Ad-hoc;</w:t>
            </w:r>
          </w:p>
          <w:p w:rsidR="00EA6727" w:rsidRDefault="00EA6727">
            <w:r>
              <w:t xml:space="preserve">e8. </w:t>
            </w:r>
            <w:r>
              <w:tab/>
              <w:t>Possuir certificação ANATEL.</w:t>
            </w:r>
          </w:p>
          <w:p w:rsidR="00EA6727" w:rsidRDefault="00EA6727">
            <w:r>
              <w:t>m)</w:t>
            </w:r>
            <w:r>
              <w:tab/>
              <w:t>Fonte de alimentação/carregador de bateria</w:t>
            </w:r>
          </w:p>
          <w:p w:rsidR="00EA6727" w:rsidRDefault="00EA6727">
            <w:r>
              <w:t xml:space="preserve">e1. </w:t>
            </w:r>
            <w:r>
              <w:tab/>
              <w:t>Adaptador AC externo;</w:t>
            </w:r>
          </w:p>
          <w:p w:rsidR="00EA6727" w:rsidRDefault="00EA6727">
            <w:r>
              <w:t xml:space="preserve">e2. </w:t>
            </w:r>
            <w:r>
              <w:tab/>
              <w:t>Tensão de entrada: 110 e 220 VAC com comutação automática.</w:t>
            </w:r>
          </w:p>
          <w:p w:rsidR="00EA6727" w:rsidRDefault="00EA6727">
            <w:r>
              <w:t>n)</w:t>
            </w:r>
            <w:r>
              <w:tab/>
              <w:t>Bateria</w:t>
            </w:r>
          </w:p>
          <w:p w:rsidR="00EA6727" w:rsidRDefault="00EA6727">
            <w:r>
              <w:t xml:space="preserve">e1. </w:t>
            </w:r>
            <w:r>
              <w:tab/>
              <w:t>Bateria de Lithium-Ion, com no mínimo 6 (seis) células;</w:t>
            </w:r>
          </w:p>
          <w:p w:rsidR="00EA6727" w:rsidRDefault="00EA6727">
            <w:r>
              <w:t xml:space="preserve">e2. </w:t>
            </w:r>
            <w:r>
              <w:tab/>
              <w:t xml:space="preserve">Autonomia mínima de operação de 2 (duas) horas em uso. </w:t>
            </w:r>
          </w:p>
          <w:p w:rsidR="00EA6727" w:rsidRDefault="00EA6727">
            <w:r>
              <w:t xml:space="preserve">e3. </w:t>
            </w:r>
            <w:r>
              <w:tab/>
              <w:t>Possuir travas e/ou conexões que permitam a remoção da bateria.</w:t>
            </w:r>
          </w:p>
          <w:p w:rsidR="00EA6727" w:rsidRDefault="00EA6727">
            <w:r>
              <w:t>o)</w:t>
            </w:r>
            <w:r>
              <w:tab/>
              <w:t>Gabinete</w:t>
            </w:r>
          </w:p>
          <w:p w:rsidR="00EA6727" w:rsidRDefault="00EA6727">
            <w:r>
              <w:t xml:space="preserve">e1. </w:t>
            </w:r>
            <w:r>
              <w:tab/>
              <w:t>Peso máximo do notebook: 2,4kg , com bateria instalada e sem acessórios;</w:t>
            </w:r>
          </w:p>
          <w:p w:rsidR="00EA6727" w:rsidRDefault="00EA6727">
            <w:r>
              <w:t xml:space="preserve">e2. </w:t>
            </w:r>
            <w:r>
              <w:tab/>
              <w:t>Possuir botão liga/desliga, além de permitir o desligamento por software;</w:t>
            </w:r>
          </w:p>
          <w:p w:rsidR="00EA6727" w:rsidRDefault="00EA6727">
            <w:r>
              <w:t xml:space="preserve">e3. </w:t>
            </w:r>
            <w:r>
              <w:tab/>
              <w:t>Deve possuir local próprio para fixação e travamento de cabo de segurança baseada no padrão KensingtonLock.</w:t>
            </w:r>
          </w:p>
          <w:p w:rsidR="00EA6727" w:rsidRDefault="00EA6727">
            <w:r>
              <w:t>p)</w:t>
            </w:r>
            <w:r>
              <w:tab/>
              <w:t>Acessórios</w:t>
            </w:r>
          </w:p>
          <w:p w:rsidR="00EA6727" w:rsidRDefault="00EA6727">
            <w:r>
              <w:t xml:space="preserve">e1. </w:t>
            </w:r>
            <w:r>
              <w:tab/>
              <w:t>Devem ser fornecidos todos os cabos e conectores necessários ao funcionamento do notebook, além de mídias com todos os softwares e drivers dos dispositivos do notebook;</w:t>
            </w:r>
          </w:p>
          <w:p w:rsidR="00EA6727" w:rsidRDefault="00EA6727">
            <w:r>
              <w:t>q)</w:t>
            </w:r>
            <w:r>
              <w:tab/>
              <w:t>Compatibilidade e Certificações</w:t>
            </w:r>
          </w:p>
          <w:p w:rsidR="00EA6727" w:rsidRDefault="00EA6727">
            <w:r>
              <w:t xml:space="preserve">e1. </w:t>
            </w:r>
            <w:r>
              <w:tab/>
              <w:t>O notebook e seus dispositivos deverão ser compatíveis com o sistema operacional Microsoft Windows 7 Professional;</w:t>
            </w:r>
          </w:p>
          <w:p w:rsidR="00EA6727" w:rsidRDefault="00EA6727">
            <w:r>
              <w:t xml:space="preserve">e2. </w:t>
            </w:r>
            <w:r>
              <w:tab/>
              <w:t>Certificação EPA Energy Star 5.0 ou Certificação EPEAT na categoria Gold;</w:t>
            </w:r>
          </w:p>
          <w:p w:rsidR="00EA6727" w:rsidRDefault="00EA6727">
            <w:r>
              <w:t xml:space="preserve">e3. </w:t>
            </w:r>
            <w:r>
              <w:tab/>
              <w:t xml:space="preserve">Os equipamentos deverão ser certificados na norma ISO/IEC 60950-1. Esta certificação deverá ser realizada por entidade acreditada pelo INMETRO; </w:t>
            </w:r>
          </w:p>
          <w:p w:rsidR="00EA6727" w:rsidRDefault="00EA6727">
            <w:r>
              <w:t xml:space="preserve">e4. </w:t>
            </w:r>
            <w:r>
              <w:tab/>
              <w:t>Os equipamentos deverão possuir certificação de adequação à Diretiva RoHS (RestrictionofCertainHazardousSubstances, Restrição de Certas Substâncias Perigosas). Esta exigência deverá ser comprovada por certificação emitida por instituição acreditada pelo INMETRO.</w:t>
            </w:r>
          </w:p>
          <w:p w:rsidR="00EA6727" w:rsidRDefault="00EA6727">
            <w:r>
              <w:t>r)</w:t>
            </w:r>
            <w:r>
              <w:tab/>
              <w:t>Software e documentação</w:t>
            </w:r>
          </w:p>
          <w:p w:rsidR="00EA6727" w:rsidRDefault="00EA6727">
            <w:r>
              <w:t xml:space="preserve">e1. </w:t>
            </w:r>
            <w:r>
              <w:tab/>
              <w:t>Os equipamentos deverão ser cotados levando-se em conta o fornecimento de licença e mídia de instalação do sistema operacional Microsoft Windows 8.1 Professional ou superior;</w:t>
            </w:r>
          </w:p>
          <w:p w:rsidR="00EA6727" w:rsidRDefault="00EA6727">
            <w:r>
              <w:t xml:space="preserve">e2. </w:t>
            </w:r>
            <w:r>
              <w:tab/>
              <w:t xml:space="preserve">O sistema operacional Windows deve ser em </w:t>
            </w:r>
            <w:r>
              <w:lastRenderedPageBreak/>
              <w:t>Português do Brasil;</w:t>
            </w:r>
          </w:p>
          <w:p w:rsidR="00EA6727" w:rsidRDefault="00EA6727">
            <w:r>
              <w:t xml:space="preserve">e3. </w:t>
            </w:r>
            <w:r>
              <w:tab/>
              <w:t>Possuir documentação técnica do equipamento, em Português do Brasil, necessária a instalação e operação do mesmo.</w:t>
            </w:r>
          </w:p>
          <w:p w:rsidR="00EA6727" w:rsidRDefault="00EA6727">
            <w:r>
              <w:t xml:space="preserve">e4. </w:t>
            </w:r>
            <w:r>
              <w:tab/>
              <w:t>Possuir mídia ou partição oculta em disco rígido para recuperação/restauração do sistema operacional. A solução adotada deverá ainda integrar os drivers de todos os periféricos do notebook para instalação no referido sistema operacional.</w:t>
            </w:r>
          </w:p>
          <w:p w:rsidR="00EA6727" w:rsidRDefault="00EA6727">
            <w:pPr>
              <w:rPr>
                <w:sz w:val="22"/>
                <w:szCs w:val="22"/>
              </w:rPr>
            </w:pPr>
            <w:r>
              <w:t>Garantia mínima: 01 (um) ano</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lastRenderedPageBreak/>
              <w:t>00002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Servidor de Rede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rFonts w:cstheme="minorBidi"/>
              </w:rPr>
            </w:pPr>
            <w:r>
              <w:t>a)</w:t>
            </w:r>
            <w:r>
              <w:tab/>
              <w:t>Processador: Intel Xeon Eigth-Core E5-2620 v4 2.1Ghz / 20MB/ 8GT/s/ DDR4-2133/ 14 nm / 2011-3.</w:t>
            </w:r>
          </w:p>
          <w:p w:rsidR="00EA6727" w:rsidRDefault="00EA6727">
            <w:r>
              <w:t>b)</w:t>
            </w:r>
            <w:r>
              <w:tab/>
              <w:t>Memoria: 16GB DDR4 2133Mhz ECC REG - RDIMM;</w:t>
            </w:r>
          </w:p>
          <w:p w:rsidR="00EA6727" w:rsidRDefault="00EA6727">
            <w:r>
              <w:t>c)</w:t>
            </w:r>
            <w:r>
              <w:tab/>
              <w:t>Unidade de Disco Rígido: HD 2TB Surveillance 6Gb/s 7200rpms 64MB 24x7 - Empresarial.SATA: 8x SATA3 ,Support RAID 0, 1, 5, 10; 2x SATA3 DOM (I-SATA 4 and I-SATA 5);</w:t>
            </w:r>
          </w:p>
          <w:p w:rsidR="00EA6727" w:rsidRDefault="00EA6727">
            <w:r>
              <w:t>d)</w:t>
            </w:r>
            <w:r>
              <w:tab/>
              <w:t>Placa-mãe: Deve ser da mesma marca do fabricante do microcomputador, desenvolvida especificamente para o modelo ofertado. Não serão aceitas placas de livre comercialização no mercado;</w:t>
            </w:r>
          </w:p>
          <w:p w:rsidR="00EA6727" w:rsidRDefault="00EA6727">
            <w:r>
              <w:t>e)</w:t>
            </w:r>
            <w:r>
              <w:tab/>
              <w:t>Gabinete: Server Torre - Display ou LEDs frontal embutido no gabinete para monitoramento das condições de funcionamento dos principais componentes do servidor através da exibição de alertas de falha, tais como: falhas de processadores, falhas de memória RAM, falhas de fontes de alimentação, falhas de disco rígido e falhas de refrigeração;</w:t>
            </w:r>
          </w:p>
          <w:p w:rsidR="00EA6727" w:rsidRDefault="00EA6727">
            <w:r>
              <w:t>f)</w:t>
            </w:r>
            <w:r>
              <w:tab/>
              <w:t>Fonte de Alimentação:  Potência de no mínimo 750 Watts, devendo ser suficiente para suportar o servidor em sua configuração máxima. Eficiência energética de no mínimo 94% (80Plus Platinum) quando em carga de 50%, suficientes para operação do servidor em sua configuração máxima;</w:t>
            </w:r>
          </w:p>
          <w:p w:rsidR="00EA6727" w:rsidRDefault="00EA6727">
            <w:r>
              <w:t>g)</w:t>
            </w:r>
            <w:r>
              <w:tab/>
              <w:t>Sistema Operacional: Windows Server 2012 R2 Enterprise;</w:t>
            </w:r>
          </w:p>
          <w:p w:rsidR="00EA6727" w:rsidRPr="00EA6727" w:rsidRDefault="00EA6727">
            <w:pPr>
              <w:rPr>
                <w:lang w:val="en-US"/>
              </w:rPr>
            </w:pPr>
            <w:r w:rsidRPr="00EA6727">
              <w:rPr>
                <w:lang w:val="en-US"/>
              </w:rPr>
              <w:t>h)</w:t>
            </w:r>
            <w:r w:rsidRPr="00EA6727">
              <w:rPr>
                <w:lang w:val="en-US"/>
              </w:rPr>
              <w:tab/>
              <w:t>Slots: 1x PCI-Express 3.0 x16 Slots, 4x PCI-Express 3.0 x8 Slots; (one runs at x4), 1x PCI-Express 2.0 x8 Slot (runs at x4);</w:t>
            </w:r>
          </w:p>
          <w:p w:rsidR="00EA6727" w:rsidRPr="00EA6727" w:rsidRDefault="00EA6727">
            <w:pPr>
              <w:rPr>
                <w:lang w:val="en-US"/>
              </w:rPr>
            </w:pPr>
            <w:r w:rsidRPr="00EA6727">
              <w:rPr>
                <w:lang w:val="en-US"/>
              </w:rPr>
              <w:t>i)</w:t>
            </w:r>
            <w:r w:rsidRPr="00EA6727">
              <w:rPr>
                <w:lang w:val="en-US"/>
              </w:rPr>
              <w:tab/>
              <w:t>Video: Aspeed AST2400 BMC Graphics;</w:t>
            </w:r>
          </w:p>
          <w:p w:rsidR="00EA6727" w:rsidRPr="00EA6727" w:rsidRDefault="00EA6727">
            <w:pPr>
              <w:rPr>
                <w:lang w:val="en-US"/>
              </w:rPr>
            </w:pPr>
            <w:r w:rsidRPr="00EA6727">
              <w:rPr>
                <w:lang w:val="en-US"/>
              </w:rPr>
              <w:t>j)</w:t>
            </w:r>
            <w:r w:rsidRPr="00EA6727">
              <w:rPr>
                <w:lang w:val="en-US"/>
              </w:rPr>
              <w:tab/>
              <w:t>Rede: Intel i210 Dual-Port Gigabit Ethernet Controller (Supports 10Base-T, 100Base-TX, 1000Base-T RJ45 Output)</w:t>
            </w:r>
          </w:p>
          <w:p w:rsidR="00EA6727" w:rsidRPr="00EA6727" w:rsidRDefault="00EA6727">
            <w:pPr>
              <w:rPr>
                <w:lang w:val="en-US"/>
              </w:rPr>
            </w:pPr>
            <w:r w:rsidRPr="00EA6727">
              <w:rPr>
                <w:lang w:val="en-US"/>
              </w:rPr>
              <w:t>k)</w:t>
            </w:r>
            <w:r w:rsidRPr="00EA6727">
              <w:rPr>
                <w:lang w:val="en-US"/>
              </w:rPr>
              <w:tab/>
              <w:t>Portas: 4x USB 3.0 Ports (2 rear, 2 via header), 5x USB 2.0 Ports (2 rear, 2 via headers), 1x VGA Port, 2x Serial Ports (1 rear, 1 via header), 2x RJ45 LAN Ports, 1x RJ45 Dedicated IPMI LAN Port;</w:t>
            </w:r>
          </w:p>
          <w:p w:rsidR="00EA6727" w:rsidRDefault="00EA6727">
            <w:pPr>
              <w:rPr>
                <w:sz w:val="22"/>
                <w:szCs w:val="22"/>
              </w:rPr>
            </w:pPr>
            <w:r>
              <w:t>l)</w:t>
            </w:r>
            <w:r>
              <w:tab/>
              <w:t>Apresentar compatibilidade comprovada para o sistema de virtualização Microsoft Hyper-V e VMware ESX 5.0 ou posterior;</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00003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Servidor de Armazenamento (Storage NAS)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rFonts w:cstheme="minorBidi"/>
              </w:rPr>
            </w:pPr>
            <w:r>
              <w:t>a)</w:t>
            </w:r>
            <w:r>
              <w:tab/>
              <w:t>Processador: No mínimo Intel® Celeron® 2.41GHz dual-core;</w:t>
            </w:r>
          </w:p>
          <w:p w:rsidR="00EA6727" w:rsidRDefault="00EA6727">
            <w:r>
              <w:t>b)</w:t>
            </w:r>
            <w:r>
              <w:tab/>
              <w:t>Memória: 1GB DDR3L RAM;</w:t>
            </w:r>
          </w:p>
          <w:p w:rsidR="00EA6727" w:rsidRDefault="00EA6727">
            <w:r>
              <w:t>c)</w:t>
            </w:r>
            <w:r>
              <w:tab/>
              <w:t>Slots de Memória Disponíveis: 2 (expansível até 8GB);</w:t>
            </w:r>
          </w:p>
          <w:p w:rsidR="00EA6727" w:rsidRDefault="00EA6727">
            <w:r>
              <w:lastRenderedPageBreak/>
              <w:t>d)</w:t>
            </w:r>
            <w:r>
              <w:tab/>
              <w:t>Discos Rígidos:</w:t>
            </w:r>
            <w:r>
              <w:tab/>
              <w:t>4 discos de 3 TB Surveillance 7200 RPM - Total de 12 TB;</w:t>
            </w:r>
          </w:p>
          <w:p w:rsidR="00EA6727" w:rsidRDefault="00EA6727">
            <w:r>
              <w:t>e)</w:t>
            </w:r>
            <w:r>
              <w:tab/>
              <w:t>Bandejas p/ Discos: no mínimo 4 x baias para discos Hot-swappable;</w:t>
            </w:r>
          </w:p>
          <w:p w:rsidR="00EA6727" w:rsidRDefault="00EA6727">
            <w:r>
              <w:t>f)</w:t>
            </w:r>
            <w:r>
              <w:tab/>
              <w:t>Rede: 2 x portas Gigabit RJ-45 Ethernet;</w:t>
            </w:r>
          </w:p>
          <w:p w:rsidR="00EA6727" w:rsidRPr="00EA6727" w:rsidRDefault="00EA6727">
            <w:pPr>
              <w:rPr>
                <w:lang w:val="en-US"/>
              </w:rPr>
            </w:pPr>
            <w:r w:rsidRPr="00EA6727">
              <w:rPr>
                <w:lang w:val="en-US"/>
              </w:rPr>
              <w:t>g)</w:t>
            </w:r>
            <w:r w:rsidRPr="00EA6727">
              <w:rPr>
                <w:lang w:val="en-US"/>
              </w:rPr>
              <w:tab/>
              <w:t>Indicadores de LED: Status, LAN, USB, HDD 1 - 4;</w:t>
            </w:r>
          </w:p>
          <w:p w:rsidR="00EA6727" w:rsidRDefault="00EA6727">
            <w:r>
              <w:t>h)</w:t>
            </w:r>
            <w:r>
              <w:tab/>
              <w:t>Portas USB: 2 x USB3.0 port (Frontal:1, Traseira:1) / 2 x USB2.0 port (Traseira:2) com suporte para impressoras USB, pen-drives e No-Break UPS SNMP USB;</w:t>
            </w:r>
          </w:p>
          <w:p w:rsidR="00EA6727" w:rsidRPr="00EA6727" w:rsidRDefault="00EA6727">
            <w:pPr>
              <w:rPr>
                <w:lang w:val="en-US"/>
              </w:rPr>
            </w:pPr>
            <w:r w:rsidRPr="00EA6727">
              <w:rPr>
                <w:lang w:val="en-US"/>
              </w:rPr>
              <w:t>i)</w:t>
            </w:r>
            <w:r w:rsidRPr="00EA6727">
              <w:rPr>
                <w:lang w:val="en-US"/>
              </w:rPr>
              <w:tab/>
              <w:t>Portas HDMI: 01;</w:t>
            </w:r>
          </w:p>
          <w:p w:rsidR="00EA6727" w:rsidRPr="00EA6727" w:rsidRDefault="00EA6727">
            <w:pPr>
              <w:rPr>
                <w:lang w:val="en-US"/>
              </w:rPr>
            </w:pPr>
            <w:r w:rsidRPr="00EA6727">
              <w:rPr>
                <w:lang w:val="en-US"/>
              </w:rPr>
              <w:t>j)</w:t>
            </w:r>
            <w:r w:rsidRPr="00EA6727">
              <w:rPr>
                <w:lang w:val="en-US"/>
              </w:rPr>
              <w:tab/>
              <w:t>Botões:Power/Status, USB One-Touch-Backup, reset;</w:t>
            </w:r>
          </w:p>
          <w:p w:rsidR="00EA6727" w:rsidRDefault="00EA6727">
            <w:r>
              <w:t>k)</w:t>
            </w:r>
            <w:r>
              <w:tab/>
              <w:t>Alarme sonoro:</w:t>
            </w:r>
            <w:r>
              <w:tab/>
              <w:t>Sistema sonoro de aviso para não conformidades;</w:t>
            </w:r>
          </w:p>
          <w:p w:rsidR="00EA6727" w:rsidRDefault="00EA6727">
            <w:r>
              <w:t>l)</w:t>
            </w:r>
            <w:r>
              <w:tab/>
              <w:t>Tipo de Gabinete :Torre (Desktop);</w:t>
            </w:r>
          </w:p>
          <w:p w:rsidR="00EA6727" w:rsidRDefault="00EA6727">
            <w:r>
              <w:t>m)</w:t>
            </w:r>
            <w:r>
              <w:tab/>
              <w:t>Ventilador :1 x ventilador (12 cm, 12V DC)</w:t>
            </w:r>
          </w:p>
          <w:p w:rsidR="00EA6727" w:rsidRDefault="00EA6727">
            <w:pPr>
              <w:rPr>
                <w:sz w:val="22"/>
                <w:szCs w:val="22"/>
              </w:rPr>
            </w:pPr>
            <w:r>
              <w:t>Fonte de Alimentação:</w:t>
            </w:r>
            <w:r>
              <w:tab/>
              <w:t>Fonte de Alimentação Externa, 90W, 100-240V;</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lastRenderedPageBreak/>
              <w:t>00004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Memória RAM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rFonts w:cstheme="minorBidi"/>
              </w:rPr>
            </w:pPr>
            <w:r>
              <w:t>a)</w:t>
            </w:r>
            <w:r>
              <w:tab/>
              <w:t>Memória DDR3 para desktop: 20 Unidades</w:t>
            </w:r>
          </w:p>
          <w:p w:rsidR="00EA6727" w:rsidRDefault="00EA6727">
            <w:r>
              <w:t>1.</w:t>
            </w:r>
            <w:r>
              <w:tab/>
              <w:t>Frequência de trabalho: 1600Mhz;</w:t>
            </w:r>
          </w:p>
          <w:p w:rsidR="00EA6727" w:rsidRDefault="00EA6727">
            <w:r>
              <w:t>2.</w:t>
            </w:r>
            <w:r>
              <w:tab/>
              <w:t>Capacidade de armazenamento: 4 GB;</w:t>
            </w:r>
          </w:p>
          <w:p w:rsidR="00EA6727" w:rsidRDefault="00EA6727">
            <w:r>
              <w:t>3.</w:t>
            </w:r>
            <w:r>
              <w:tab/>
              <w:t>Garantiamínima: 01 ano.</w:t>
            </w:r>
          </w:p>
          <w:p w:rsidR="00EA6727" w:rsidRDefault="00EA6727">
            <w:r>
              <w:t>b)</w:t>
            </w:r>
            <w:r>
              <w:tab/>
              <w:t>Memória DDR2 para desktop: 20 Unidades</w:t>
            </w:r>
          </w:p>
          <w:p w:rsidR="00EA6727" w:rsidRDefault="00EA6727">
            <w:r>
              <w:t>1.</w:t>
            </w:r>
            <w:r>
              <w:tab/>
              <w:t>Frequência de trabalho: 800Mhz;</w:t>
            </w:r>
          </w:p>
          <w:p w:rsidR="00EA6727" w:rsidRDefault="00EA6727">
            <w:r>
              <w:t>2.</w:t>
            </w:r>
            <w:r>
              <w:tab/>
              <w:t>Capacidade de armazenamento: 2 GB;</w:t>
            </w:r>
          </w:p>
          <w:p w:rsidR="00EA6727" w:rsidRDefault="00EA6727">
            <w:pPr>
              <w:rPr>
                <w:sz w:val="22"/>
                <w:szCs w:val="22"/>
              </w:rPr>
            </w:pPr>
            <w:r>
              <w:t>Garantiamínima: 01 ano.</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00005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Pen Drive 16 GB</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rFonts w:cstheme="minorBidi"/>
              </w:rPr>
            </w:pPr>
            <w:r>
              <w:t>Pen Drive com minimo de 16 GB</w:t>
            </w:r>
          </w:p>
          <w:p w:rsidR="00EA6727" w:rsidRDefault="00EA6727">
            <w:r>
              <w:t>Especificações</w:t>
            </w:r>
          </w:p>
          <w:p w:rsidR="00EA6727" w:rsidRDefault="00EA6727">
            <w:r>
              <w:t xml:space="preserve">- Memória 16 gb; </w:t>
            </w:r>
          </w:p>
          <w:p w:rsidR="00EA6727" w:rsidRDefault="00EA6727">
            <w:r>
              <w:t xml:space="preserve">- Não requer alimentação de Energia;  </w:t>
            </w:r>
          </w:p>
          <w:p w:rsidR="00EA6727" w:rsidRDefault="00EA6727">
            <w:r>
              <w:t xml:space="preserve">- Rápido: Taxas de transferência de dados de até 10 MB/seg. de leitura e até 5 MB/seg de gravação.  </w:t>
            </w:r>
          </w:p>
          <w:p w:rsidR="00EA6727" w:rsidRDefault="00EA6727">
            <w:r>
              <w:t>- Dimensões: 57,18 mm X 17,28 mm X 10 mm. - Compatível:  Projetado conforme especificações de alta velocidade USB 2.0 e  Compatível com USB 1.0.</w:t>
            </w:r>
          </w:p>
          <w:p w:rsidR="00EA6727" w:rsidRDefault="00EA6727">
            <w:r>
              <w:t>- Conveniente: Produto compacto, Cabe no  bolso, facilitando o transporte.</w:t>
            </w:r>
          </w:p>
          <w:p w:rsidR="00EA6727" w:rsidRDefault="00EA6727">
            <w:r>
              <w:t xml:space="preserve">- Simples: Basta conectar à porta USB 2.0 com o recurso plug and play. </w:t>
            </w:r>
          </w:p>
          <w:p w:rsidR="00EA6727" w:rsidRDefault="00EA6727">
            <w:r>
              <w:t>- Prático: A tampa  presa de forma segura na extremidade do dispositivo para evitar que se solte.</w:t>
            </w:r>
          </w:p>
          <w:p w:rsidR="00EA6727" w:rsidRDefault="00EA6727">
            <w:r>
              <w:t xml:space="preserve">- Sistemas Operacionais Compatíveis: Win 2000, Win XP, Windows7, Windows Vista , Mac OS V.10.5. </w:t>
            </w:r>
          </w:p>
          <w:p w:rsidR="00EA6727" w:rsidRDefault="00EA6727">
            <w:r>
              <w:t>- Temperatura em Operação: 0° a 60° C.</w:t>
            </w:r>
          </w:p>
          <w:p w:rsidR="00EA6727" w:rsidRDefault="00EA6727">
            <w:pPr>
              <w:rPr>
                <w:sz w:val="22"/>
                <w:szCs w:val="22"/>
              </w:rPr>
            </w:pPr>
            <w:r>
              <w:t>- Temperatura de Armazenamento: -20° a 85° C.</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00006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Disco Rígido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rFonts w:cstheme="minorBidi"/>
              </w:rPr>
            </w:pPr>
            <w:r>
              <w:t>1.</w:t>
            </w:r>
            <w:r>
              <w:tab/>
              <w:t>Modelo: SATA III - 3,5'';</w:t>
            </w:r>
          </w:p>
          <w:p w:rsidR="00EA6727" w:rsidRDefault="00EA6727">
            <w:r>
              <w:t>2.</w:t>
            </w:r>
            <w:r>
              <w:tab/>
              <w:t>Velocidade: 6Gb/s</w:t>
            </w:r>
          </w:p>
          <w:p w:rsidR="00EA6727" w:rsidRDefault="00EA6727">
            <w:r>
              <w:t>3.</w:t>
            </w:r>
            <w:r>
              <w:tab/>
              <w:t>Capacidade de armazenamento: 1TB;</w:t>
            </w:r>
          </w:p>
          <w:p w:rsidR="00EA6727" w:rsidRDefault="00EA6727">
            <w:pPr>
              <w:rPr>
                <w:sz w:val="22"/>
                <w:szCs w:val="22"/>
              </w:rPr>
            </w:pPr>
            <w:r>
              <w:t>Garantiamínima: 01 ano;</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00007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Disco Rígido Portátil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rFonts w:cstheme="minorBidi"/>
              </w:rPr>
            </w:pPr>
            <w:r>
              <w:t>Disco Rígido Portátil com as seguintes especificações:</w:t>
            </w:r>
          </w:p>
          <w:p w:rsidR="00EA6727" w:rsidRDefault="00EA6727">
            <w:r>
              <w:t>Conexão : USB 3.0</w:t>
            </w:r>
          </w:p>
          <w:p w:rsidR="00EA6727" w:rsidRDefault="00EA6727">
            <w:r>
              <w:t>Taxa de Transferência Mínima 480 MB/s</w:t>
            </w:r>
          </w:p>
          <w:p w:rsidR="00EA6727" w:rsidRDefault="00EA6727">
            <w:r>
              <w:t>Capacidade de Armazenamento: 1TB (um terabyte)</w:t>
            </w:r>
          </w:p>
          <w:p w:rsidR="00EA6727" w:rsidRDefault="00EA6727">
            <w:pPr>
              <w:rPr>
                <w:sz w:val="22"/>
                <w:szCs w:val="22"/>
              </w:rPr>
            </w:pPr>
            <w:r>
              <w:t>Garantia mínima de 01 ano</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lastRenderedPageBreak/>
              <w:t>00008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Teclado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rFonts w:cstheme="minorBidi"/>
              </w:rPr>
            </w:pPr>
            <w:r>
              <w:t>1.</w:t>
            </w:r>
            <w:r>
              <w:tab/>
              <w:t>Conexão: USB;</w:t>
            </w:r>
          </w:p>
          <w:p w:rsidR="00EA6727" w:rsidRDefault="00EA6727">
            <w:r>
              <w:t>2.</w:t>
            </w:r>
            <w:r>
              <w:tab/>
              <w:t>Layout: ABNT2 - Português BR;</w:t>
            </w:r>
          </w:p>
          <w:p w:rsidR="00EA6727" w:rsidRDefault="00EA6727">
            <w:r>
              <w:t>3.</w:t>
            </w:r>
            <w:r>
              <w:tab/>
              <w:t>Quantidade de Teclas: 107 teclas;</w:t>
            </w:r>
          </w:p>
          <w:p w:rsidR="00EA6727" w:rsidRDefault="00EA6727">
            <w:r>
              <w:t>4.</w:t>
            </w:r>
            <w:r>
              <w:tab/>
              <w:t>Cor: Preta;</w:t>
            </w:r>
          </w:p>
          <w:p w:rsidR="00EA6727" w:rsidRDefault="00EA6727">
            <w:pPr>
              <w:rPr>
                <w:sz w:val="22"/>
                <w:szCs w:val="22"/>
              </w:rPr>
            </w:pPr>
            <w:r>
              <w:t>Garantiamínima: 01 ano.</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00009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Mouse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rFonts w:cstheme="minorBidi"/>
              </w:rPr>
            </w:pPr>
            <w:r>
              <w:t>1.</w:t>
            </w:r>
            <w:r>
              <w:tab/>
              <w:t>Mouse do tipoóptico;</w:t>
            </w:r>
          </w:p>
          <w:p w:rsidR="00EA6727" w:rsidRDefault="00EA6727">
            <w:r>
              <w:t>2.</w:t>
            </w:r>
            <w:r>
              <w:tab/>
              <w:t>Resolução de no mínimo 600 dpi;</w:t>
            </w:r>
          </w:p>
          <w:p w:rsidR="00EA6727" w:rsidRDefault="00EA6727">
            <w:r>
              <w:t>3.</w:t>
            </w:r>
            <w:r>
              <w:tab/>
              <w:t>Conexão: USB</w:t>
            </w:r>
          </w:p>
          <w:p w:rsidR="00EA6727" w:rsidRDefault="00EA6727">
            <w:r>
              <w:t>4.</w:t>
            </w:r>
            <w:r>
              <w:tab/>
              <w:t>Possuir 2 botões para seleção (click) e um botão de rolagem “scroll”;</w:t>
            </w:r>
          </w:p>
          <w:p w:rsidR="00EA6727" w:rsidRDefault="00EA6727">
            <w:r>
              <w:t>5.</w:t>
            </w:r>
            <w:r>
              <w:tab/>
              <w:t>Padrões de cores em preto;</w:t>
            </w:r>
          </w:p>
          <w:p w:rsidR="00EA6727" w:rsidRDefault="00EA6727">
            <w:pPr>
              <w:rPr>
                <w:sz w:val="22"/>
                <w:szCs w:val="22"/>
              </w:rPr>
            </w:pPr>
            <w:r>
              <w:t>Garantiamínima: 01 ano</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00010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Monitor LCD 18,5"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rFonts w:cstheme="minorBidi"/>
              </w:rPr>
            </w:pPr>
            <w:r>
              <w:t>1.</w:t>
            </w:r>
            <w:r>
              <w:tab/>
              <w:t>Monitor LED de 18,5”;</w:t>
            </w:r>
          </w:p>
          <w:p w:rsidR="00EA6727" w:rsidRDefault="00EA6727">
            <w:r>
              <w:t>2.</w:t>
            </w:r>
            <w:r>
              <w:tab/>
              <w:t>Possuir conexão VGA;</w:t>
            </w:r>
          </w:p>
          <w:p w:rsidR="00EA6727" w:rsidRDefault="00EA6727">
            <w:r>
              <w:t>3.</w:t>
            </w:r>
            <w:r>
              <w:tab/>
              <w:t>Contraste mínimo 1000:1;</w:t>
            </w:r>
          </w:p>
          <w:p w:rsidR="00EA6727" w:rsidRDefault="00EA6727">
            <w:r>
              <w:t>4.</w:t>
            </w:r>
            <w:r>
              <w:tab/>
              <w:t>Brilho: 250 nits (cd/m²);</w:t>
            </w:r>
          </w:p>
          <w:p w:rsidR="00EA6727" w:rsidRDefault="00EA6727">
            <w:r>
              <w:t>5.</w:t>
            </w:r>
            <w:r>
              <w:tab/>
              <w:t>Refresh rate: 5ms;</w:t>
            </w:r>
          </w:p>
          <w:p w:rsidR="00EA6727" w:rsidRDefault="00EA6727">
            <w:r>
              <w:t>6.</w:t>
            </w:r>
            <w:r>
              <w:tab/>
              <w:t>Possuir regulagem de altura;</w:t>
            </w:r>
          </w:p>
          <w:p w:rsidR="00EA6727" w:rsidRDefault="00EA6727">
            <w:r>
              <w:t>7.</w:t>
            </w:r>
            <w:r>
              <w:tab/>
              <w:t>Resolução nativa: 1366 x 768 @ 60Hz.</w:t>
            </w:r>
          </w:p>
          <w:p w:rsidR="00EA6727" w:rsidRDefault="00EA6727">
            <w:pPr>
              <w:rPr>
                <w:sz w:val="22"/>
                <w:szCs w:val="22"/>
              </w:rPr>
            </w:pPr>
            <w:r>
              <w:t>Garantia mínima: 01 ano.</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00011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Fonte de Alimentação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rFonts w:cstheme="minorBidi"/>
              </w:rPr>
            </w:pPr>
            <w:r>
              <w:t>1.</w:t>
            </w:r>
            <w:r>
              <w:tab/>
              <w:t>Chaveamento automático de 110/220,</w:t>
            </w:r>
          </w:p>
          <w:p w:rsidR="00EA6727" w:rsidRDefault="00EA6727">
            <w:r>
              <w:t>2.</w:t>
            </w:r>
            <w:r>
              <w:tab/>
              <w:t>Tecnologia PFC Ativo (Active Power FactorCorrection).</w:t>
            </w:r>
          </w:p>
          <w:p w:rsidR="00EA6727" w:rsidRDefault="00EA6727">
            <w:r>
              <w:t>3.</w:t>
            </w:r>
            <w:r>
              <w:tab/>
              <w:t>Fonte com consumo e potência de no máximo 350 Watts;</w:t>
            </w:r>
          </w:p>
          <w:p w:rsidR="00EA6727" w:rsidRDefault="00EA6727">
            <w:pPr>
              <w:rPr>
                <w:sz w:val="22"/>
                <w:szCs w:val="22"/>
              </w:rPr>
            </w:pPr>
            <w:r>
              <w:t>Garantia mínima: 01 ano.</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00012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Switches 8 Portas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rFonts w:cstheme="minorBidi"/>
              </w:rPr>
            </w:pPr>
            <w:r>
              <w:t>1.</w:t>
            </w:r>
            <w:r>
              <w:tab/>
              <w:t>Portas: 8 portas padrão Ethernet 10/100 Mbps;</w:t>
            </w:r>
          </w:p>
          <w:p w:rsidR="00EA6727" w:rsidRDefault="00EA6727">
            <w:r>
              <w:t>2.</w:t>
            </w:r>
            <w:r>
              <w:tab/>
              <w:t>Controle de fluxo IEEE 802.3x para full-duplex;</w:t>
            </w:r>
          </w:p>
          <w:p w:rsidR="00EA6727" w:rsidRDefault="00EA6727">
            <w:r>
              <w:t>3.</w:t>
            </w:r>
            <w:r>
              <w:tab/>
              <w:t>Recepção e transmissão wirespeed;</w:t>
            </w:r>
          </w:p>
          <w:p w:rsidR="00EA6727" w:rsidRDefault="00EA6727">
            <w:r>
              <w:t>4.</w:t>
            </w:r>
            <w:r>
              <w:tab/>
              <w:t>Auto MDI/MDIX em todas as portas para eliminar a maioria dos problemas comuns de cabeamento, independente da porta estar conectado a um servidor, PC, outro switch ou HUB;</w:t>
            </w:r>
          </w:p>
          <w:p w:rsidR="00EA6727" w:rsidRDefault="00EA6727">
            <w:r>
              <w:t>5.</w:t>
            </w:r>
            <w:r>
              <w:tab/>
              <w:t>Suporte a rede full-duplex que permite transferências bi-direcionais de dados, para dobrar a largura de banda efetiva;</w:t>
            </w:r>
          </w:p>
          <w:p w:rsidR="00EA6727" w:rsidRDefault="00EA6727">
            <w:r>
              <w:t>6.</w:t>
            </w:r>
            <w:r>
              <w:tab/>
              <w:t>Conectores: RJ-45 fêmea;</w:t>
            </w:r>
          </w:p>
          <w:p w:rsidR="00EA6727" w:rsidRDefault="00EA6727">
            <w:r>
              <w:t>7.</w:t>
            </w:r>
            <w:r>
              <w:tab/>
              <w:t>Método de acesso CSMA/CD;</w:t>
            </w:r>
          </w:p>
          <w:p w:rsidR="00EA6727" w:rsidRDefault="00EA6727">
            <w:r>
              <w:t>8.</w:t>
            </w:r>
            <w:r>
              <w:tab/>
              <w:t>Método de transmissão: Store-and-forward ;</w:t>
            </w:r>
          </w:p>
          <w:p w:rsidR="00EA6727" w:rsidRDefault="00EA6727">
            <w:r>
              <w:t>9.</w:t>
            </w:r>
            <w:r>
              <w:tab/>
              <w:t>Topologia: Estrela;</w:t>
            </w:r>
          </w:p>
          <w:p w:rsidR="00EA6727" w:rsidRDefault="00EA6727">
            <w:r>
              <w:t>10.</w:t>
            </w:r>
            <w:r>
              <w:tab/>
              <w:t>Produtocertificado pela ANATEL 1585-13-1931;</w:t>
            </w:r>
          </w:p>
          <w:p w:rsidR="00EA6727" w:rsidRDefault="00EA6727">
            <w:r>
              <w:t>11.</w:t>
            </w:r>
            <w:r>
              <w:tab/>
              <w:t>Dimensões: 7,8/14,1/2,4 cm (Prof/Larg/Alt);</w:t>
            </w:r>
          </w:p>
          <w:p w:rsidR="00EA6727" w:rsidRPr="00EA6727" w:rsidRDefault="00EA6727">
            <w:pPr>
              <w:rPr>
                <w:lang w:val="en-US"/>
              </w:rPr>
            </w:pPr>
            <w:r w:rsidRPr="00EA6727">
              <w:rPr>
                <w:lang w:val="en-US"/>
              </w:rPr>
              <w:t>12.</w:t>
            </w:r>
            <w:r w:rsidRPr="00EA6727">
              <w:rPr>
                <w:lang w:val="en-US"/>
              </w:rPr>
              <w:tab/>
              <w:t>Padrões: IEEE 802.3 10 BASE-T Ethernet / - IEEE 802.3u 100 BASE-TX Fast Ethernet /  ANSI/IEEE 802.3 NWay auto-negotiation / - IEEE 802.3x flow control;</w:t>
            </w:r>
          </w:p>
          <w:p w:rsidR="00EA6727" w:rsidRPr="00EA6727" w:rsidRDefault="00EA6727">
            <w:pPr>
              <w:rPr>
                <w:lang w:val="en-US"/>
              </w:rPr>
            </w:pPr>
            <w:r w:rsidRPr="00EA6727">
              <w:rPr>
                <w:lang w:val="en-US"/>
              </w:rPr>
              <w:t>13.</w:t>
            </w:r>
            <w:r w:rsidRPr="00EA6727">
              <w:rPr>
                <w:lang w:val="en-US"/>
              </w:rPr>
              <w:tab/>
              <w:t>Taxas de transferência de dados: Ethernet: 10 Mbps (half duplex) e 20 Mbps (full duplex) /  Fast Ethernet: 100 Mbps (half duplex) e 200 Mbps (full duplex);</w:t>
            </w:r>
          </w:p>
          <w:p w:rsidR="00EA6727" w:rsidRDefault="00EA6727">
            <w:pPr>
              <w:rPr>
                <w:sz w:val="22"/>
                <w:szCs w:val="22"/>
              </w:rPr>
            </w:pPr>
            <w:r>
              <w:t>Garantia mínima: 01 ano.</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00013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Switch 16 portas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rFonts w:cstheme="minorBidi"/>
              </w:rPr>
            </w:pPr>
            <w:r>
              <w:t>1.</w:t>
            </w:r>
            <w:r>
              <w:tab/>
              <w:t>Portas: 16 portas padrão Ethernet 10/100 Mbps;</w:t>
            </w:r>
          </w:p>
          <w:p w:rsidR="00EA6727" w:rsidRDefault="00EA6727">
            <w:r>
              <w:t>2.</w:t>
            </w:r>
            <w:r>
              <w:tab/>
              <w:t>Controle de fluxo IEEE 802.3x para transferência em full-duplex;</w:t>
            </w:r>
          </w:p>
          <w:p w:rsidR="00EA6727" w:rsidRDefault="00EA6727">
            <w:r>
              <w:t>3.</w:t>
            </w:r>
            <w:r>
              <w:tab/>
              <w:t>Auto MDI/MDIX em todas as portas;</w:t>
            </w:r>
          </w:p>
          <w:p w:rsidR="00EA6727" w:rsidRDefault="00EA6727">
            <w:r>
              <w:t>4.</w:t>
            </w:r>
            <w:r>
              <w:tab/>
              <w:t>Conectores: RJ-45 fêmea;</w:t>
            </w:r>
          </w:p>
          <w:p w:rsidR="00EA6727" w:rsidRDefault="00EA6727">
            <w:r>
              <w:lastRenderedPageBreak/>
              <w:t>5.</w:t>
            </w:r>
            <w:r>
              <w:tab/>
              <w:t>Método de acesso CSMA/CD;</w:t>
            </w:r>
          </w:p>
          <w:p w:rsidR="00EA6727" w:rsidRDefault="00EA6727">
            <w:r>
              <w:t>6.</w:t>
            </w:r>
            <w:r>
              <w:tab/>
              <w:t>RAM Buffer: 256 Kb;</w:t>
            </w:r>
          </w:p>
          <w:p w:rsidR="00EA6727" w:rsidRDefault="00EA6727">
            <w:r>
              <w:t>7.</w:t>
            </w:r>
            <w:r>
              <w:tab/>
              <w:t>Método de transmissão: Store-and-forward ;</w:t>
            </w:r>
          </w:p>
          <w:p w:rsidR="00EA6727" w:rsidRDefault="00EA6727">
            <w:r>
              <w:t>8.</w:t>
            </w:r>
            <w:r>
              <w:tab/>
              <w:t>Topologia: Estrela;</w:t>
            </w:r>
          </w:p>
          <w:p w:rsidR="00EA6727" w:rsidRDefault="00EA6727">
            <w:r>
              <w:t>9.</w:t>
            </w:r>
            <w:r>
              <w:tab/>
              <w:t>Produtocertificado pela ANATEL 0405-11-1931;</w:t>
            </w:r>
          </w:p>
          <w:p w:rsidR="00EA6727" w:rsidRPr="00EA6727" w:rsidRDefault="00EA6727">
            <w:pPr>
              <w:rPr>
                <w:lang w:val="en-US"/>
              </w:rPr>
            </w:pPr>
            <w:r w:rsidRPr="00EA6727">
              <w:rPr>
                <w:lang w:val="en-US"/>
              </w:rPr>
              <w:t>10.</w:t>
            </w:r>
            <w:r w:rsidRPr="00EA6727">
              <w:rPr>
                <w:lang w:val="en-US"/>
              </w:rPr>
              <w:tab/>
              <w:t>Padrões: IEEE 802.3 10 BASE-T Ethernet / IEEE 802.3u 100 BASE-TX Fast Ethernet / ANSI/IEEE 802.3 NWay auto-negotiation / IEEE 802.3x flow control /  IEEE 802.3az energy-efficient Ethernet /  IEEE 802.1p Qos;</w:t>
            </w:r>
          </w:p>
          <w:p w:rsidR="00EA6727" w:rsidRPr="00EA6727" w:rsidRDefault="00EA6727">
            <w:pPr>
              <w:rPr>
                <w:lang w:val="en-US"/>
              </w:rPr>
            </w:pPr>
            <w:r w:rsidRPr="00EA6727">
              <w:rPr>
                <w:lang w:val="en-US"/>
              </w:rPr>
              <w:t>11.</w:t>
            </w:r>
            <w:r w:rsidRPr="00EA6727">
              <w:rPr>
                <w:lang w:val="en-US"/>
              </w:rPr>
              <w:tab/>
              <w:t>Taxas de transferência de dados: Ethernet: 10 Mbps (half duplex) e 20 Mbps (full duplex) /  Fast Ethernet: 100 Mbps (half duplex) e 200 Mbps (full duplex);</w:t>
            </w:r>
          </w:p>
          <w:p w:rsidR="00EA6727" w:rsidRPr="00EA6727" w:rsidRDefault="00EA6727">
            <w:pPr>
              <w:rPr>
                <w:lang w:val="en-US"/>
              </w:rPr>
            </w:pPr>
            <w:r w:rsidRPr="00EA6727">
              <w:rPr>
                <w:lang w:val="en-US"/>
              </w:rPr>
              <w:t>12.</w:t>
            </w:r>
            <w:r w:rsidRPr="00EA6727">
              <w:rPr>
                <w:lang w:val="en-US"/>
              </w:rPr>
              <w:tab/>
              <w:t>Certificações: CE Class B / FCC Class B / CB- RoHS /  EuP;</w:t>
            </w:r>
          </w:p>
          <w:p w:rsidR="00EA6727" w:rsidRDefault="00EA6727">
            <w:r>
              <w:t>13.</w:t>
            </w:r>
            <w:r>
              <w:tab/>
              <w:t>Cabos de Rede: 10Base-T: UTP CAT 3, 4, 5/5e (100 m max.) - EIA/TIA-586 100-ohm STP (100 m max.) / 100Base-TX, 1000Base-T: UTP CAT 5/5e (100 m max.) - EIA/TIA-568 100-ohm STP (100 m max.);</w:t>
            </w:r>
          </w:p>
          <w:p w:rsidR="00EA6727" w:rsidRDefault="00EA6727">
            <w:pPr>
              <w:rPr>
                <w:sz w:val="22"/>
                <w:szCs w:val="22"/>
              </w:rPr>
            </w:pPr>
            <w:r>
              <w:t>Garantiamínima: 01 ano.</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lastRenderedPageBreak/>
              <w:t>00014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Switch 24 Portas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rFonts w:cstheme="minorBidi"/>
              </w:rPr>
            </w:pPr>
            <w:r>
              <w:t>1.</w:t>
            </w:r>
            <w:r>
              <w:tab/>
              <w:t>Portas: 24 portas padrão Ethernet 10/100/1000 Mbps ;</w:t>
            </w:r>
          </w:p>
          <w:p w:rsidR="00EA6727" w:rsidRDefault="00EA6727">
            <w:r>
              <w:t>2.</w:t>
            </w:r>
            <w:r>
              <w:tab/>
              <w:t>Controle de fluxo IEEE 802.3x para transferência em full-duplex</w:t>
            </w:r>
          </w:p>
          <w:p w:rsidR="00EA6727" w:rsidRDefault="00EA6727">
            <w:r>
              <w:t>3.</w:t>
            </w:r>
            <w:r>
              <w:tab/>
              <w:t>Auto MDI/MDIX em todas as portas;</w:t>
            </w:r>
          </w:p>
          <w:p w:rsidR="00EA6727" w:rsidRDefault="00EA6727">
            <w:r>
              <w:t>4.</w:t>
            </w:r>
            <w:r>
              <w:tab/>
              <w:t>LEDs indicadores de status e diagnósticos por porta;</w:t>
            </w:r>
          </w:p>
          <w:p w:rsidR="00EA6727" w:rsidRDefault="00EA6727">
            <w:r>
              <w:t>5.</w:t>
            </w:r>
            <w:r>
              <w:tab/>
              <w:t>Método de acesso: CSMA/CD;</w:t>
            </w:r>
          </w:p>
          <w:p w:rsidR="00EA6727" w:rsidRDefault="00EA6727">
            <w:r>
              <w:t>6.</w:t>
            </w:r>
            <w:r>
              <w:tab/>
              <w:t>Método de Transmissão: Store-and-Forward;</w:t>
            </w:r>
          </w:p>
          <w:p w:rsidR="00EA6727" w:rsidRDefault="00EA6727">
            <w:r>
              <w:t>7.</w:t>
            </w:r>
            <w:r>
              <w:tab/>
              <w:t>Topologia: estrela;</w:t>
            </w:r>
          </w:p>
          <w:p w:rsidR="00EA6727" w:rsidRDefault="00EA6727">
            <w:r>
              <w:t>8.</w:t>
            </w:r>
            <w:r>
              <w:tab/>
              <w:t>RAM Buffer: 512KB;</w:t>
            </w:r>
          </w:p>
          <w:p w:rsidR="00EA6727" w:rsidRDefault="00EA6727">
            <w:r>
              <w:t>9.</w:t>
            </w:r>
            <w:r>
              <w:tab/>
              <w:t>Padrões:  IEEE 802.3 10BASE-T Ethernet (cabo com pares entrelaçados) /- IEEE 802.3u 100BASE-TX Fast Ethernet (cabo com pares entrelaçados) /  IEEE 802.3ab 1000BASE-T Gigabit Ethernet (cabo com pares entrelaçados) / ANSI/IEEE 802.3: NWay com auto-negociação / IEEE 802.3x: Controle de fluxo;</w:t>
            </w:r>
          </w:p>
          <w:p w:rsidR="00EA6727" w:rsidRPr="00EA6727" w:rsidRDefault="00EA6727">
            <w:pPr>
              <w:rPr>
                <w:lang w:val="en-US"/>
              </w:rPr>
            </w:pPr>
            <w:r w:rsidRPr="00EA6727">
              <w:rPr>
                <w:lang w:val="en-US"/>
              </w:rPr>
              <w:t>10.</w:t>
            </w:r>
            <w:r w:rsidRPr="00EA6727">
              <w:rPr>
                <w:lang w:val="en-US"/>
              </w:rPr>
              <w:tab/>
              <w:t>Taxa de transferência de dados: Ethernet: 10 Mbps (half-duplex), 20 Mbps (full-duplex) / Fast Ethernet: 100 Mbps (half-duplex), 200 Mbps (full-duplex) /  Gigabit Ethernet: 2000 Mbps (full duplex);</w:t>
            </w:r>
          </w:p>
          <w:p w:rsidR="00EA6727" w:rsidRPr="00EA6727" w:rsidRDefault="00EA6727">
            <w:pPr>
              <w:rPr>
                <w:lang w:val="en-US"/>
              </w:rPr>
            </w:pPr>
            <w:r w:rsidRPr="00EA6727">
              <w:rPr>
                <w:lang w:val="en-US"/>
              </w:rPr>
              <w:t>11.</w:t>
            </w:r>
            <w:r w:rsidRPr="00EA6727">
              <w:rPr>
                <w:lang w:val="en-US"/>
              </w:rPr>
              <w:tab/>
              <w:t>Cabos de rede: 10BASE-T: UTP Cat. 3, 4, 5 (100 m max.), / EIA/TIA-586 100-ohm STP (100 m max.) / 100BASE-TX, 1000BASE-T: UTP Cat. 5, Cat. 5e (100 m max.) /  EIA/TIA-568 100-ohm STP (100 m max.);</w:t>
            </w:r>
          </w:p>
          <w:p w:rsidR="00EA6727" w:rsidRDefault="00EA6727">
            <w:pPr>
              <w:rPr>
                <w:sz w:val="22"/>
                <w:szCs w:val="22"/>
              </w:rPr>
            </w:pPr>
            <w:r>
              <w:t>Garantia mínima: 01 ano.</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00015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Swicth 48 portas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rFonts w:cstheme="minorBidi"/>
              </w:rPr>
            </w:pPr>
            <w:r>
              <w:t>1.</w:t>
            </w:r>
            <w:r>
              <w:tab/>
              <w:t>Portas: 48 portas RJ-45 10/100/1000 com detecção automática / 4 portas SFP 100/1000 Mbps SFP;</w:t>
            </w:r>
          </w:p>
          <w:p w:rsidR="00EA6727" w:rsidRDefault="00EA6727">
            <w:r>
              <w:t>2.</w:t>
            </w:r>
            <w:r>
              <w:tab/>
              <w:t>Auto MDI/MDIX em todas as portas;</w:t>
            </w:r>
          </w:p>
          <w:p w:rsidR="00EA6727" w:rsidRDefault="00EA6727">
            <w:r>
              <w:t>3.</w:t>
            </w:r>
            <w:r>
              <w:tab/>
              <w:t>Suporte a rede full-duplex ;</w:t>
            </w:r>
          </w:p>
          <w:p w:rsidR="00EA6727" w:rsidRDefault="00EA6727">
            <w:r>
              <w:t>4.</w:t>
            </w:r>
            <w:r>
              <w:tab/>
              <w:t>Topologia: estrela;</w:t>
            </w:r>
          </w:p>
          <w:p w:rsidR="00EA6727" w:rsidRDefault="00EA6727">
            <w:r>
              <w:t>5.</w:t>
            </w:r>
            <w:r>
              <w:tab/>
              <w:t>Características de gestão: Navegador Web;</w:t>
            </w:r>
          </w:p>
          <w:p w:rsidR="00EA6727" w:rsidRDefault="00EA6727">
            <w:r>
              <w:t>6.</w:t>
            </w:r>
            <w:r>
              <w:tab/>
              <w:t>Memória: 128 MB de RAM / 16 MB de flash;</w:t>
            </w:r>
          </w:p>
          <w:p w:rsidR="00EA6727" w:rsidRDefault="00EA6727">
            <w:r>
              <w:t>7.</w:t>
            </w:r>
            <w:r>
              <w:tab/>
              <w:t xml:space="preserve">Capacidade mínima de routing/switching: 104 </w:t>
            </w:r>
            <w:r>
              <w:lastRenderedPageBreak/>
              <w:t>Gbps;</w:t>
            </w:r>
          </w:p>
          <w:p w:rsidR="00EA6727" w:rsidRDefault="00EA6727">
            <w:r>
              <w:t>8.</w:t>
            </w:r>
            <w:r>
              <w:tab/>
              <w:t>Padrões:  IEEE 802.3 10BASE-T Ethernet (cabo com pares entrelaçados) /- IEEE 802.3u 100BASE-TX Fast Ethernet (cabo com pares entrelaçados) /  IEEE 802.3ab 1000BASE-T Gigabit Ethernet (cabo com pares entrelaçados) / ANSI/IEEE 802.3: NWay com auto-negociação / IEEE 802.3x: Controle de fluxo;</w:t>
            </w:r>
          </w:p>
          <w:p w:rsidR="00EA6727" w:rsidRDefault="00EA6727">
            <w:pPr>
              <w:rPr>
                <w:sz w:val="22"/>
                <w:szCs w:val="22"/>
              </w:rPr>
            </w:pPr>
            <w:r>
              <w:t>Garantiamínima: 01 ano</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lastRenderedPageBreak/>
              <w:t>00016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Roteador WIFI Dual Band 750mbps - 02 Antenas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rFonts w:cstheme="minorBidi"/>
              </w:rPr>
            </w:pPr>
            <w:r>
              <w:t>1.</w:t>
            </w:r>
            <w:r>
              <w:tab/>
              <w:t>Protocolos De Rede: Ieee 802.11a, Ieee 802.11b, Ieee 802.11g, Ieee 802.11n, Ieee 802.11ac, Ipv4, Ipv6</w:t>
            </w:r>
          </w:p>
          <w:p w:rsidR="00EA6727" w:rsidRDefault="00EA6727">
            <w:r>
              <w:t>2.</w:t>
            </w:r>
            <w:r>
              <w:tab/>
              <w:t>Taxa De Dados: 802.11n : Até 300mbps 802.11ac : UpTo 433 Mbps</w:t>
            </w:r>
          </w:p>
          <w:p w:rsidR="00EA6727" w:rsidRDefault="00EA6727">
            <w:r>
              <w:t>3.</w:t>
            </w:r>
            <w:r>
              <w:tab/>
              <w:t>Antena: Externa 5 Dbi Antena X 2 Interna PcbAntenna X 1</w:t>
            </w:r>
          </w:p>
          <w:p w:rsidR="00EA6727" w:rsidRDefault="00EA6727">
            <w:r>
              <w:t>4.</w:t>
            </w:r>
            <w:r>
              <w:tab/>
              <w:t>Transmitir / Receber: 2.4 Ghz 1 X 1 / 5 Ghz 1 X 1</w:t>
            </w:r>
          </w:p>
          <w:p w:rsidR="00EA6727" w:rsidRDefault="00EA6727">
            <w:r>
              <w:t>5.</w:t>
            </w:r>
            <w:r>
              <w:tab/>
              <w:t>Memória: 8 Mb Flash, 64 Mb Ram</w:t>
            </w:r>
          </w:p>
          <w:p w:rsidR="00EA6727" w:rsidRDefault="00EA6727">
            <w:r>
              <w:t>6.</w:t>
            </w:r>
            <w:r>
              <w:tab/>
              <w:t>Frequência De Operação: 5.1~5.8ghz</w:t>
            </w:r>
          </w:p>
          <w:p w:rsidR="00EA6727" w:rsidRPr="00EA6727" w:rsidRDefault="00EA6727">
            <w:pPr>
              <w:rPr>
                <w:lang w:val="en-US"/>
              </w:rPr>
            </w:pPr>
            <w:r w:rsidRPr="00EA6727">
              <w:rPr>
                <w:lang w:val="en-US"/>
              </w:rPr>
              <w:t>7.</w:t>
            </w:r>
            <w:r w:rsidRPr="00EA6727">
              <w:rPr>
                <w:lang w:val="en-US"/>
              </w:rPr>
              <w:tab/>
              <w:t>Criptografia: 64-Bit Wep, 128-Bit Wep, Wpa2-Psk, Wpa-Psk, Wpa-Enterprise , Wpa2-Enterprise , Radius With 802.1x, SuporteWps</w:t>
            </w:r>
          </w:p>
          <w:p w:rsidR="00EA6727" w:rsidRDefault="00EA6727">
            <w:r>
              <w:t>8.</w:t>
            </w:r>
            <w:r>
              <w:tab/>
              <w:t>Firewall eControle de Acesso.</w:t>
            </w:r>
          </w:p>
          <w:p w:rsidR="00EA6727" w:rsidRDefault="00EA6727">
            <w:r>
              <w:t>9.</w:t>
            </w:r>
            <w:r>
              <w:tab/>
              <w:t>Portas: 1 X Rj45 Para 10/100 Baset Para Wan, 4 X Rj45 Para 10/100 Baset Para Lan, Usb 2.0 X 1</w:t>
            </w:r>
          </w:p>
          <w:p w:rsidR="00EA6727" w:rsidRDefault="00EA6727">
            <w:pPr>
              <w:rPr>
                <w:sz w:val="22"/>
                <w:szCs w:val="22"/>
              </w:rPr>
            </w:pPr>
            <w:r>
              <w:t>Garantia mínima: 01 ano.</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00017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Placa de Rede PCI Wireless 300 mbps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rFonts w:cstheme="minorBidi"/>
              </w:rPr>
            </w:pPr>
            <w:r>
              <w:t>1.</w:t>
            </w:r>
            <w:r>
              <w:tab/>
              <w:t>Interface: 32-bit PCI</w:t>
            </w:r>
          </w:p>
          <w:p w:rsidR="00EA6727" w:rsidRDefault="00EA6727">
            <w:r>
              <w:t>2.</w:t>
            </w:r>
            <w:r>
              <w:tab/>
              <w:t>Tipo de Antena: Omnidirecional, destacável (RP-SMA)</w:t>
            </w:r>
          </w:p>
          <w:p w:rsidR="00EA6727" w:rsidRDefault="00EA6727">
            <w:r>
              <w:t>3.</w:t>
            </w:r>
            <w:r>
              <w:tab/>
              <w:t>Ganho de Antena: 2x2dBi</w:t>
            </w:r>
          </w:p>
          <w:p w:rsidR="00EA6727" w:rsidRDefault="00EA6727">
            <w:r>
              <w:t>4.</w:t>
            </w:r>
            <w:r>
              <w:tab/>
              <w:t>Padrões Wireless: IEEE 802.11n, IEEE 802.11g, IEEE 802.11b</w:t>
            </w:r>
          </w:p>
          <w:p w:rsidR="00EA6727" w:rsidRDefault="00EA6727">
            <w:r>
              <w:t>5.</w:t>
            </w:r>
            <w:r>
              <w:tab/>
              <w:t>Frequência: 2.400-2.4835GHz</w:t>
            </w:r>
          </w:p>
          <w:p w:rsidR="00EA6727" w:rsidRDefault="00EA6727">
            <w:r>
              <w:t>6.</w:t>
            </w:r>
            <w:r>
              <w:tab/>
              <w:t xml:space="preserve">Taxa de Sinal </w:t>
            </w:r>
            <w:r>
              <w:tab/>
              <w:t>11n: Até 300Mbps  /  11g: Até 54Mbps /  11b: Até 11Mbps</w:t>
            </w:r>
          </w:p>
          <w:p w:rsidR="00EA6727" w:rsidRPr="00EA6727" w:rsidRDefault="00EA6727">
            <w:pPr>
              <w:rPr>
                <w:lang w:val="en-US"/>
              </w:rPr>
            </w:pPr>
            <w:r w:rsidRPr="00EA6727">
              <w:rPr>
                <w:lang w:val="en-US"/>
              </w:rPr>
              <w:t>7.</w:t>
            </w:r>
            <w:r w:rsidRPr="00EA6727">
              <w:rPr>
                <w:lang w:val="en-US"/>
              </w:rPr>
              <w:tab/>
              <w:t>Sensibilidade de Recepção 270M: -68dBm@10% PER  /  130M: -68dBm@10% PER / 108M: -68dBm@10% PER / 54M: -68dBm@10% PER / 11M: -85dBm@8% PER / 6M: -88dBm@10% PER / 1M: -90dBm@8% PER</w:t>
            </w:r>
          </w:p>
          <w:p w:rsidR="00EA6727" w:rsidRDefault="00EA6727">
            <w:r>
              <w:t>8.</w:t>
            </w:r>
            <w:r>
              <w:tab/>
              <w:t>Potência de Transmissão: &lt;20dBm</w:t>
            </w:r>
          </w:p>
          <w:p w:rsidR="00EA6727" w:rsidRDefault="00EA6727">
            <w:r>
              <w:t>9.</w:t>
            </w:r>
            <w:r>
              <w:tab/>
              <w:t>Modos Wireless: Ad-Hoc / Modo Infraestrutura</w:t>
            </w:r>
          </w:p>
          <w:p w:rsidR="00EA6727" w:rsidRDefault="00EA6727">
            <w:r>
              <w:t>10.</w:t>
            </w:r>
            <w:r>
              <w:tab/>
              <w:t>Segurança Wireless: Suporta WEP de 64/128 bit, WPA-PSK/WPA2-PSK</w:t>
            </w:r>
          </w:p>
          <w:p w:rsidR="00EA6727" w:rsidRDefault="00EA6727">
            <w:r>
              <w:t>11.</w:t>
            </w:r>
            <w:r>
              <w:tab/>
              <w:t>Tecnologia de Modulação: DBPSK, DQPSK, CCK, OFDM, 16-QAM, 64-QAM</w:t>
            </w:r>
          </w:p>
          <w:p w:rsidR="00EA6727" w:rsidRDefault="00EA6727">
            <w:r>
              <w:t>12.</w:t>
            </w:r>
            <w:r>
              <w:tab/>
              <w:t>Certificação: CE, FCC, RoHS</w:t>
            </w:r>
          </w:p>
          <w:p w:rsidR="00EA6727" w:rsidRDefault="00EA6727">
            <w:pPr>
              <w:rPr>
                <w:sz w:val="22"/>
                <w:szCs w:val="22"/>
              </w:rPr>
            </w:pPr>
            <w:r>
              <w:t>Garantia mínima: 01 ano.</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00018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Estabilizador 300VA Monovolt 115V</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rFonts w:cstheme="minorBidi"/>
              </w:rPr>
            </w:pPr>
            <w:r>
              <w:t>1.</w:t>
            </w:r>
            <w:r>
              <w:tab/>
              <w:t>Potência: 300VA;</w:t>
            </w:r>
          </w:p>
          <w:p w:rsidR="00EA6727" w:rsidRDefault="00EA6727">
            <w:r>
              <w:t>2.</w:t>
            </w:r>
            <w:r>
              <w:tab/>
              <w:t>Frequência: 60 Hz;</w:t>
            </w:r>
          </w:p>
          <w:p w:rsidR="00EA6727" w:rsidRDefault="00EA6727">
            <w:r>
              <w:t>3.</w:t>
            </w:r>
            <w:r>
              <w:tab/>
              <w:t>Voltagem: 115V;</w:t>
            </w:r>
          </w:p>
          <w:p w:rsidR="00EA6727" w:rsidRDefault="00EA6727">
            <w:r>
              <w:t>4.</w:t>
            </w:r>
            <w:r>
              <w:tab/>
              <w:t>Cor: Preto;</w:t>
            </w:r>
          </w:p>
          <w:p w:rsidR="00EA6727" w:rsidRDefault="00EA6727">
            <w:r>
              <w:t>5.</w:t>
            </w:r>
            <w:r>
              <w:tab/>
              <w:t>Material: Plástico;</w:t>
            </w:r>
          </w:p>
          <w:p w:rsidR="00EA6727" w:rsidRDefault="00EA6727">
            <w:r>
              <w:t>6.</w:t>
            </w:r>
            <w:r>
              <w:tab/>
              <w:t>Tomadas: 4 tomadas no padrão NBR 14136;</w:t>
            </w:r>
          </w:p>
          <w:p w:rsidR="00EA6727" w:rsidRDefault="00EA6727">
            <w:r>
              <w:t>7.</w:t>
            </w:r>
            <w:r>
              <w:tab/>
              <w:t>BotãoLiga/Desliga: Temporizado;</w:t>
            </w:r>
          </w:p>
          <w:p w:rsidR="00EA6727" w:rsidRDefault="00EA6727">
            <w:r>
              <w:t>8.</w:t>
            </w:r>
            <w:r>
              <w:tab/>
              <w:t xml:space="preserve">Proteções: Curto-circuito / Surtos de tensão (descarga elétrica) / Sub/sobretensão de rede / </w:t>
            </w:r>
            <w:r>
              <w:lastRenderedPageBreak/>
              <w:t>Sobreaquecimento com desligamento automático / Sobrecarga com desligamento automático.</w:t>
            </w:r>
          </w:p>
          <w:p w:rsidR="00EA6727" w:rsidRDefault="00EA6727">
            <w:pPr>
              <w:rPr>
                <w:sz w:val="22"/>
                <w:szCs w:val="22"/>
              </w:rPr>
            </w:pPr>
            <w:r>
              <w:t>Garantia mínima: 01 ano</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lastRenderedPageBreak/>
              <w:t>00019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Nobreak 2500 VA Monovolt 115v</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rFonts w:cstheme="minorBidi"/>
              </w:rPr>
            </w:pPr>
            <w:r>
              <w:t>1.</w:t>
            </w:r>
            <w:r>
              <w:tab/>
              <w:t>Potência Máxima (VA/W) FP 0.62: 2500;</w:t>
            </w:r>
          </w:p>
          <w:p w:rsidR="00EA6727" w:rsidRDefault="00EA6727">
            <w:r>
              <w:t>2.</w:t>
            </w:r>
            <w:r>
              <w:tab/>
              <w:t>Quantidade de baterias: 04 (quatro)</w:t>
            </w:r>
          </w:p>
          <w:p w:rsidR="00EA6727" w:rsidRDefault="00EA6727">
            <w:r>
              <w:t>3.</w:t>
            </w:r>
            <w:r>
              <w:tab/>
              <w:t>Rendimento: 95% (para operação em rede) e 85% (para operação em bateria) ;</w:t>
            </w:r>
          </w:p>
          <w:p w:rsidR="00EA6727" w:rsidRDefault="00EA6727">
            <w:r>
              <w:t>4.</w:t>
            </w:r>
            <w:r>
              <w:tab/>
              <w:t xml:space="preserve">Tensão de Entrada (V): 115V (Monovolt) / Bivolt Automático (115V/220V) / 220V (Monovolt); </w:t>
            </w:r>
          </w:p>
          <w:p w:rsidR="00EA6727" w:rsidRDefault="00EA6727">
            <w:r>
              <w:t>5.</w:t>
            </w:r>
            <w:r>
              <w:tab/>
              <w:t>Frequência Nominal de rede: 60Hz +/- 5Hz;</w:t>
            </w:r>
          </w:p>
          <w:p w:rsidR="00EA6727" w:rsidRDefault="00EA6727">
            <w:r>
              <w:t>6.</w:t>
            </w:r>
            <w:r>
              <w:tab/>
              <w:t>Variação Máxima de Entrada: Para 115V = 90V - 137V / Para 220V = 187V - 253V;</w:t>
            </w:r>
          </w:p>
          <w:p w:rsidR="00EA6727" w:rsidRDefault="00EA6727">
            <w:r>
              <w:t>7.</w:t>
            </w:r>
            <w:r>
              <w:tab/>
              <w:t>Tensão de Saída (V): 115V;</w:t>
            </w:r>
          </w:p>
          <w:p w:rsidR="00EA6727" w:rsidRDefault="00EA6727">
            <w:r>
              <w:t>8.</w:t>
            </w:r>
            <w:r>
              <w:tab/>
              <w:t>Regulação de Saída: +/- 6% (Operação pela rede ou bateria);</w:t>
            </w:r>
          </w:p>
          <w:p w:rsidR="00EA6727" w:rsidRDefault="00EA6727">
            <w:r>
              <w:t>9.</w:t>
            </w:r>
            <w:r>
              <w:tab/>
              <w:t>Frequência de Saída (Hz): 60Hz +/- 1% (Para operação em bateria);</w:t>
            </w:r>
          </w:p>
          <w:p w:rsidR="00EA6727" w:rsidRDefault="00EA6727">
            <w:r>
              <w:t>10.</w:t>
            </w:r>
            <w:r>
              <w:tab/>
              <w:t xml:space="preserve">Forma de onda do inversor: Senoidal por aproximação (PMW - controle de largura e amplitude); </w:t>
            </w:r>
          </w:p>
          <w:p w:rsidR="00EA6727" w:rsidRDefault="00EA6727">
            <w:r>
              <w:t>11.</w:t>
            </w:r>
            <w:r>
              <w:tab/>
              <w:t xml:space="preserve">Acionamento do Inversor: menor que 0,8 ms; </w:t>
            </w:r>
          </w:p>
          <w:p w:rsidR="00EA6727" w:rsidRDefault="00EA6727">
            <w:r>
              <w:t>12.</w:t>
            </w:r>
            <w:r>
              <w:tab/>
              <w:t>Número de tomadas na saída: 4 ;</w:t>
            </w:r>
          </w:p>
          <w:p w:rsidR="00EA6727" w:rsidRDefault="00EA6727">
            <w:r>
              <w:t>13.</w:t>
            </w:r>
            <w:r>
              <w:tab/>
              <w:t>Tempo de Autonomia: 15 a 30 minutos dependendo da carga de informática ;</w:t>
            </w:r>
          </w:p>
          <w:p w:rsidR="00EA6727" w:rsidRDefault="00EA6727">
            <w:r>
              <w:t>14.</w:t>
            </w:r>
            <w:r>
              <w:tab/>
              <w:t>Tempo de Recarga: menor que 6 horas para 90% da carga;</w:t>
            </w:r>
          </w:p>
          <w:p w:rsidR="00EA6727" w:rsidRDefault="00EA6727">
            <w:pPr>
              <w:rPr>
                <w:sz w:val="22"/>
                <w:szCs w:val="22"/>
              </w:rPr>
            </w:pPr>
            <w:r>
              <w:t>Garantia mínima: 1 (um) ano</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00020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Aparelho de Telefone fixo com fio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Aparelho de Telefone fixo com fio, com as especificações: Modos de discagem tom e  pulso; Modo: Tom e Pulso; Espera musical; Mínimo de 3 tipos de volumes e 3  memórias de discagem rápida; TECLAS: mute, pause, redial e flash; Compatível com centrais públicas e PABX; Alimentação mínimo de 2 baterias AA; Posições de mesa e parede; Garantia do fornecedor: 12 meses</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00021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CABO DE REDE UTP 4 PARES CAT 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3.000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CABO DE REDE UTP 4 PARES CAT 5</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00022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Projetor Multimidia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rFonts w:cstheme="minorBidi"/>
              </w:rPr>
            </w:pPr>
            <w:r>
              <w:t>1.</w:t>
            </w:r>
            <w:r>
              <w:tab/>
              <w:t>Sistema de Cores NTSC3.58, PAL, SECAM, NTSC4.43 , PAL-M, PAL-N, PAL60 (selecionado automaticamente / manualmente).</w:t>
            </w:r>
          </w:p>
          <w:p w:rsidR="00EA6727" w:rsidRDefault="00EA6727">
            <w:r>
              <w:t>2.</w:t>
            </w:r>
            <w:r>
              <w:tab/>
              <w:t>Alto-falante Mono, potência máxima 1 W.</w:t>
            </w:r>
          </w:p>
          <w:p w:rsidR="00EA6727" w:rsidRDefault="00EA6727">
            <w:r>
              <w:t>3.</w:t>
            </w:r>
            <w:r>
              <w:tab/>
              <w:t>Consumo de energia máximo de 240 W (em uso) e 3 W (em espera).</w:t>
            </w:r>
          </w:p>
          <w:p w:rsidR="00EA6727" w:rsidRDefault="00EA6727">
            <w:r>
              <w:t>4.</w:t>
            </w:r>
            <w:r>
              <w:tab/>
              <w:t>Temperatura de operação de 0 a 35° C e umidade de 35 a 85% (não-concentrado).</w:t>
            </w:r>
          </w:p>
          <w:p w:rsidR="00EA6727" w:rsidRDefault="00EA6727">
            <w:r>
              <w:t>5.</w:t>
            </w:r>
            <w:r>
              <w:tab/>
              <w:t>Armazenamento com temperatura de -20 a 60° C e umidade de 10 a 90% (não-concentrado).</w:t>
            </w:r>
          </w:p>
          <w:p w:rsidR="00EA6727" w:rsidRDefault="00EA6727">
            <w:r>
              <w:t>6.</w:t>
            </w:r>
            <w:r>
              <w:tab/>
              <w:t>Alimentação de 100 a 240 V CA 2,2 a 1,0 A, 50/60 Hz.</w:t>
            </w:r>
          </w:p>
          <w:p w:rsidR="00EA6727" w:rsidRDefault="00EA6727">
            <w:r>
              <w:t>7.</w:t>
            </w:r>
            <w:r>
              <w:tab/>
              <w:t>Entrada RGB Analógico/Componente HD D-sub 15 pinos (fêmea), S-Vídeo Mini DIN 4 pinos, Vídeo Composto, - Conector RCA, Mini Conector Estéreo.</w:t>
            </w:r>
          </w:p>
          <w:p w:rsidR="00EA6727" w:rsidRDefault="00EA6727">
            <w:r>
              <w:t>8.</w:t>
            </w:r>
            <w:r>
              <w:tab/>
              <w:t>Brilho - 3000 Ansi Lumens</w:t>
            </w:r>
          </w:p>
          <w:p w:rsidR="00EA6727" w:rsidRDefault="00EA6727">
            <w:r>
              <w:t>9.</w:t>
            </w:r>
            <w:r>
              <w:tab/>
              <w:t>Resolução nativa - XGA 1024x768 - suporta até UXGA 1600x1200</w:t>
            </w:r>
          </w:p>
          <w:p w:rsidR="00EA6727" w:rsidRDefault="00EA6727">
            <w:r>
              <w:t>10.</w:t>
            </w:r>
            <w:r>
              <w:tab/>
              <w:t>Taxa de contraste - 500:1</w:t>
            </w:r>
          </w:p>
          <w:p w:rsidR="00EA6727" w:rsidRDefault="00EA6727">
            <w:r>
              <w:lastRenderedPageBreak/>
              <w:t>11.</w:t>
            </w:r>
            <w:r>
              <w:tab/>
              <w:t>Video - 750 linhas de TV</w:t>
            </w:r>
          </w:p>
          <w:p w:rsidR="00EA6727" w:rsidRDefault="00EA6727">
            <w:r>
              <w:t>12.</w:t>
            </w:r>
            <w:r>
              <w:tab/>
              <w:t>Tecnologia LCD 0,63"" - 3 lentes - 2.359.296 pixels ( 786.432 pixels x3 )</w:t>
            </w:r>
          </w:p>
          <w:p w:rsidR="00EA6727" w:rsidRDefault="00EA6727">
            <w:r>
              <w:t>13.</w:t>
            </w:r>
            <w:r>
              <w:tab/>
              <w:t>Sistema de Cores - NTSC, NTSC 4.43, PAL, PAL-M, PAL-N, PAL 60, SECAM</w:t>
            </w:r>
          </w:p>
          <w:p w:rsidR="00EA6727" w:rsidRDefault="00EA6727">
            <w:r>
              <w:t>14.</w:t>
            </w:r>
            <w:r>
              <w:tab/>
              <w:t>Compatibilidade HDTV/DTV : 480i, 480p, 575i, 575p, 720p, 1035i, and 1080i</w:t>
            </w:r>
          </w:p>
          <w:p w:rsidR="00EA6727" w:rsidRDefault="00EA6727">
            <w:r>
              <w:t>15.</w:t>
            </w:r>
            <w:r>
              <w:tab/>
              <w:t>Suporta formato de tela normal de 4:3 ou Widescreen de 16:9</w:t>
            </w:r>
          </w:p>
          <w:p w:rsidR="00EA6727" w:rsidRDefault="00EA6727">
            <w:r>
              <w:t>16.</w:t>
            </w:r>
            <w:r>
              <w:tab/>
              <w:t>Lâmpada - 220 W UHP / 2000 horas modo normal - 3000 ansi lumens / 3000 horas modo econômico - 2600       ansi lumens</w:t>
            </w:r>
          </w:p>
          <w:p w:rsidR="00EA6727" w:rsidRDefault="00EA6727">
            <w:r>
              <w:t>17.</w:t>
            </w:r>
            <w:r>
              <w:tab/>
              <w:t>Distância de projeção - 1,1 mts à 10,5 mts</w:t>
            </w:r>
          </w:p>
          <w:p w:rsidR="00EA6727" w:rsidRDefault="00EA6727">
            <w:r>
              <w:t>18.</w:t>
            </w:r>
            <w:r>
              <w:tab/>
              <w:t>Tamanho da Tela - 40"" a 300"" - Diagonal</w:t>
            </w:r>
          </w:p>
          <w:p w:rsidR="00EA6727" w:rsidRDefault="00EA6727">
            <w:r>
              <w:t>19.</w:t>
            </w:r>
            <w:r>
              <w:tab/>
              <w:t>Cores - 24 bits - 16,7 milhões de cores</w:t>
            </w:r>
          </w:p>
          <w:p w:rsidR="00EA6727" w:rsidRDefault="00EA6727">
            <w:r>
              <w:t>20.</w:t>
            </w:r>
            <w:r>
              <w:tab/>
              <w:t>Menu na Tela em 15 Idiomas inclusive Português</w:t>
            </w:r>
          </w:p>
          <w:p w:rsidR="00EA6727" w:rsidRDefault="00EA6727">
            <w:r>
              <w:t>21.</w:t>
            </w:r>
            <w:r>
              <w:tab/>
              <w:t>Zoom Manual - 1:1.2</w:t>
            </w:r>
          </w:p>
          <w:p w:rsidR="00EA6727" w:rsidRDefault="00EA6727">
            <w:r>
              <w:t>22.</w:t>
            </w:r>
            <w:r>
              <w:tab/>
              <w:t>Ajuste de inclinação - Manual</w:t>
            </w:r>
          </w:p>
          <w:p w:rsidR="00EA6727" w:rsidRDefault="00EA6727">
            <w:r>
              <w:t>23.</w:t>
            </w:r>
            <w:r>
              <w:tab/>
              <w:t>Ajuste de distorção trapezoidal (keystone) manual</w:t>
            </w:r>
          </w:p>
          <w:p w:rsidR="00EA6727" w:rsidRDefault="00EA6727">
            <w:r>
              <w:t>24.</w:t>
            </w:r>
            <w:r>
              <w:tab/>
              <w:t>SmartAPA : alinhamento de pixel automático</w:t>
            </w:r>
          </w:p>
          <w:p w:rsidR="00EA6727" w:rsidRDefault="00EA6727">
            <w:r>
              <w:t>25.</w:t>
            </w:r>
            <w:r>
              <w:tab/>
              <w:t>Inversão de imagem - pode ser colocado no teto</w:t>
            </w:r>
          </w:p>
          <w:p w:rsidR="00EA6727" w:rsidRDefault="00EA6727">
            <w:r>
              <w:t>26.</w:t>
            </w:r>
            <w:r>
              <w:tab/>
              <w:t>Entradas de vídeo : 1x Video Composto, 2x 15 pinos RGB ( Monitor )</w:t>
            </w:r>
          </w:p>
          <w:p w:rsidR="00EA6727" w:rsidRDefault="00EA6727">
            <w:r>
              <w:t>27.</w:t>
            </w:r>
            <w:r>
              <w:tab/>
              <w:t>Saída de vídeo : 1x 15 pinos RGB ( Monitor )</w:t>
            </w:r>
          </w:p>
          <w:p w:rsidR="00EA6727" w:rsidRDefault="00EA6727">
            <w:r>
              <w:t>28.</w:t>
            </w:r>
            <w:r>
              <w:tab/>
              <w:t>Audio - 01 Entrada e 01 Saída - mini jackstereo</w:t>
            </w:r>
          </w:p>
          <w:p w:rsidR="00EA6727" w:rsidRDefault="00EA6727">
            <w:r>
              <w:t>29.</w:t>
            </w:r>
            <w:r>
              <w:tab/>
              <w:t>01 x Porta de controle RS232 15 pinos</w:t>
            </w:r>
          </w:p>
          <w:p w:rsidR="00EA6727" w:rsidRDefault="00EA6727">
            <w:r>
              <w:t>30.</w:t>
            </w:r>
            <w:r>
              <w:tab/>
              <w:t>01 x Placa de Rede 10/100 - RJ45</w:t>
            </w:r>
          </w:p>
          <w:p w:rsidR="00EA6727" w:rsidRDefault="00EA6727">
            <w:r>
              <w:t>31.</w:t>
            </w:r>
            <w:r>
              <w:tab/>
              <w:t>nível de ruído - 29 dBA</w:t>
            </w:r>
          </w:p>
          <w:p w:rsidR="00EA6727" w:rsidRDefault="00EA6727">
            <w:r>
              <w:t>32.</w:t>
            </w:r>
            <w:r>
              <w:tab/>
              <w:t>Energia - 100/240V - 50/60Hz AC</w:t>
            </w:r>
          </w:p>
          <w:p w:rsidR="00EA6727" w:rsidRDefault="00EA6727">
            <w:pPr>
              <w:rPr>
                <w:sz w:val="22"/>
                <w:szCs w:val="22"/>
              </w:rPr>
            </w:pPr>
            <w:r>
              <w:t>Dimensões - 25,0 ( L ) x 33,0 ( C ) x 9,0 cm ( A ) - peso 2,5 Kg  </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lastRenderedPageBreak/>
              <w:t>00023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Computador Desktop</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rFonts w:cstheme="minorBidi"/>
              </w:rPr>
            </w:pPr>
            <w:r>
              <w:t>a)</w:t>
            </w:r>
            <w:r>
              <w:tab/>
              <w:t>Processador: Intel Core I3 3.3ghz Ou Superior</w:t>
            </w:r>
          </w:p>
          <w:p w:rsidR="00EA6727" w:rsidRDefault="00EA6727">
            <w:r>
              <w:t>b)</w:t>
            </w:r>
            <w:r>
              <w:tab/>
              <w:t>Cache: 3mb</w:t>
            </w:r>
          </w:p>
          <w:p w:rsidR="00EA6727" w:rsidRDefault="00EA6727">
            <w:r>
              <w:t>c)</w:t>
            </w:r>
            <w:r>
              <w:tab/>
              <w:t>Chipset: Intel Corporation Express</w:t>
            </w:r>
          </w:p>
          <w:p w:rsidR="00EA6727" w:rsidRDefault="00EA6727">
            <w:r>
              <w:t>d)</w:t>
            </w:r>
            <w:r>
              <w:tab/>
              <w:t>Memória Ram: 4gb Ddr3 1333mhz</w:t>
            </w:r>
          </w:p>
          <w:p w:rsidR="00EA6727" w:rsidRDefault="00EA6727">
            <w:r>
              <w:t>e)</w:t>
            </w:r>
            <w:r>
              <w:tab/>
              <w:t>Hd: 1tb SataIii</w:t>
            </w:r>
          </w:p>
          <w:p w:rsidR="00EA6727" w:rsidRDefault="00EA6727">
            <w:r>
              <w:t>f)</w:t>
            </w:r>
            <w:r>
              <w:tab/>
              <w:t>Placa Mãe: Compatível Easypc Ddr3 Dual Channel</w:t>
            </w:r>
          </w:p>
          <w:p w:rsidR="00EA6727" w:rsidRDefault="00EA6727">
            <w:r>
              <w:t>g)</w:t>
            </w:r>
            <w:r>
              <w:tab/>
              <w:t>Portas Usb: 6 Portas Usb 2.0</w:t>
            </w:r>
          </w:p>
          <w:p w:rsidR="00EA6727" w:rsidRDefault="00EA6727">
            <w:r>
              <w:t>h)</w:t>
            </w:r>
            <w:r>
              <w:tab/>
              <w:t>Rede (Lan): Realtek Lan Rj45</w:t>
            </w:r>
          </w:p>
          <w:p w:rsidR="00EA6727" w:rsidRDefault="00EA6727">
            <w:r>
              <w:t>i)</w:t>
            </w:r>
            <w:r>
              <w:tab/>
              <w:t>Som: Realtek High Definition</w:t>
            </w:r>
          </w:p>
          <w:p w:rsidR="00EA6727" w:rsidRDefault="00EA6727">
            <w:r>
              <w:t>j)</w:t>
            </w:r>
            <w:r>
              <w:tab/>
              <w:t>Memória De Vídeo (Gráfico): Integrada Ao Processador, Até 1gb</w:t>
            </w:r>
          </w:p>
          <w:p w:rsidR="00EA6727" w:rsidRDefault="00EA6727">
            <w:r>
              <w:t>k)</w:t>
            </w:r>
            <w:r>
              <w:tab/>
              <w:t>Conexões De Vídeo: Hdmi E Rgb (Vga)</w:t>
            </w:r>
          </w:p>
          <w:p w:rsidR="00EA6727" w:rsidRDefault="00EA6727">
            <w:r>
              <w:t>l)</w:t>
            </w:r>
            <w:r>
              <w:tab/>
              <w:t>Conexões Traseiras: Ps2 Mouse E Teclado, 1 Conector Rj45, 3 X Áudio</w:t>
            </w:r>
          </w:p>
          <w:p w:rsidR="00EA6727" w:rsidRDefault="00EA6727">
            <w:r>
              <w:t>m)</w:t>
            </w:r>
            <w:r>
              <w:tab/>
              <w:t>Leitor/Gravador De Cd/Dvd: Não</w:t>
            </w:r>
          </w:p>
          <w:p w:rsidR="00EA6727" w:rsidRDefault="00EA6727">
            <w:r>
              <w:t>n)</w:t>
            </w:r>
            <w:r>
              <w:tab/>
              <w:t>Mouse: Usb 2.0 Óptico Com Scroll (Rolagem)</w:t>
            </w:r>
          </w:p>
          <w:p w:rsidR="00EA6727" w:rsidRDefault="00EA6727">
            <w:r>
              <w:t>o)</w:t>
            </w:r>
            <w:r>
              <w:tab/>
              <w:t>Teclado: Usb 2.0 Padrão Abnt 2 - Português BR - 107 teclas (mínimo)</w:t>
            </w:r>
          </w:p>
          <w:p w:rsidR="00EA6727" w:rsidRDefault="00EA6727">
            <w:r>
              <w:t>p)</w:t>
            </w:r>
            <w:r>
              <w:tab/>
              <w:t>Caixa de Som: Sim</w:t>
            </w:r>
          </w:p>
          <w:p w:rsidR="00EA6727" w:rsidRPr="00EA6727" w:rsidRDefault="00EA6727">
            <w:pPr>
              <w:rPr>
                <w:lang w:val="en-US"/>
              </w:rPr>
            </w:pPr>
            <w:r w:rsidRPr="00EA6727">
              <w:rPr>
                <w:lang w:val="en-US"/>
              </w:rPr>
              <w:t>q)</w:t>
            </w:r>
            <w:r w:rsidRPr="00EA6727">
              <w:rPr>
                <w:lang w:val="en-US"/>
              </w:rPr>
              <w:tab/>
              <w:t>Monitor: Led 19.5 PolegadasHd 1366 X 768 Widescreen</w:t>
            </w:r>
          </w:p>
          <w:p w:rsidR="00EA6727" w:rsidRDefault="00EA6727">
            <w:r>
              <w:t>r)</w:t>
            </w:r>
            <w:r>
              <w:tab/>
              <w:t xml:space="preserve">Sistema Operacional: Windows 8.1 Professional </w:t>
            </w:r>
            <w:r>
              <w:lastRenderedPageBreak/>
              <w:t>ou posterior licenciado</w:t>
            </w:r>
          </w:p>
          <w:p w:rsidR="00EA6727" w:rsidRDefault="00EA6727">
            <w:r>
              <w:t>s)</w:t>
            </w:r>
            <w:r>
              <w:tab/>
              <w:t>Voltagem: Bivolt (Manual)</w:t>
            </w:r>
          </w:p>
          <w:p w:rsidR="00EA6727" w:rsidRDefault="00EA6727">
            <w:pPr>
              <w:rPr>
                <w:sz w:val="22"/>
                <w:szCs w:val="22"/>
              </w:rPr>
            </w:pPr>
            <w:r>
              <w:t>Garantia mínima: 01 ano.</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lastRenderedPageBreak/>
              <w:t>00024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Pr="00EA6727" w:rsidRDefault="00EA6727">
            <w:pPr>
              <w:rPr>
                <w:sz w:val="22"/>
                <w:szCs w:val="22"/>
                <w:lang w:val="en-US"/>
              </w:rPr>
            </w:pPr>
            <w:r w:rsidRPr="00EA6727">
              <w:rPr>
                <w:lang w:val="en-US"/>
              </w:rPr>
              <w:t>Roteador routeboard RB CRS125-24G-1S-RM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rFonts w:cstheme="minorBidi"/>
              </w:rPr>
            </w:pPr>
            <w:r>
              <w:t>1.</w:t>
            </w:r>
            <w:r>
              <w:tab/>
              <w:t>Frequência nominal da CPU: 600 MHz</w:t>
            </w:r>
          </w:p>
          <w:p w:rsidR="00EA6727" w:rsidRDefault="00EA6727">
            <w:r>
              <w:t>2.</w:t>
            </w:r>
            <w:r>
              <w:tab/>
              <w:t>SFP DDMI: Sim</w:t>
            </w:r>
          </w:p>
          <w:p w:rsidR="00EA6727" w:rsidRDefault="00EA6727">
            <w:r>
              <w:t>3.</w:t>
            </w:r>
            <w:r>
              <w:tab/>
              <w:t xml:space="preserve">Núcleos da CPU: 1 </w:t>
            </w:r>
          </w:p>
          <w:p w:rsidR="00EA6727" w:rsidRDefault="00EA6727">
            <w:r>
              <w:t>4.</w:t>
            </w:r>
            <w:r>
              <w:tab/>
              <w:t>Arquitetura: MIPS-BE</w:t>
            </w:r>
          </w:p>
          <w:p w:rsidR="00EA6727" w:rsidRDefault="00EA6727">
            <w:r>
              <w:t>5.</w:t>
            </w:r>
            <w:r>
              <w:tab/>
              <w:t>Tamanho de RAM: 128 MB</w:t>
            </w:r>
          </w:p>
          <w:p w:rsidR="00EA6727" w:rsidRDefault="00EA6727">
            <w:r>
              <w:t>6.</w:t>
            </w:r>
            <w:r>
              <w:tab/>
              <w:t>Portas Ethernet 10/100: 0</w:t>
            </w:r>
          </w:p>
          <w:p w:rsidR="00EA6727" w:rsidRDefault="00EA6727">
            <w:r>
              <w:t>7.</w:t>
            </w:r>
            <w:r>
              <w:tab/>
              <w:t>Portas Ethernet 10/100/1000: 24</w:t>
            </w:r>
          </w:p>
          <w:p w:rsidR="00EA6727" w:rsidRDefault="00EA6727">
            <w:r>
              <w:t>8.</w:t>
            </w:r>
            <w:r>
              <w:tab/>
              <w:t>Slots MiniPCI: 0</w:t>
            </w:r>
          </w:p>
          <w:p w:rsidR="00EA6727" w:rsidRDefault="00EA6727">
            <w:r>
              <w:t>9.</w:t>
            </w:r>
            <w:r>
              <w:tab/>
              <w:t>Slot MiniPCI-e: 0</w:t>
            </w:r>
          </w:p>
          <w:p w:rsidR="00EA6727" w:rsidRDefault="00EA6727">
            <w:r>
              <w:t>10.</w:t>
            </w:r>
            <w:r>
              <w:tab/>
              <w:t>Modelo de chip Wireless: Nenhum</w:t>
            </w:r>
          </w:p>
          <w:p w:rsidR="00EA6727" w:rsidRDefault="00EA6727">
            <w:r>
              <w:t>11.</w:t>
            </w:r>
            <w:r>
              <w:tab/>
              <w:t>Número de portas USB: 1</w:t>
            </w:r>
          </w:p>
          <w:p w:rsidR="00EA6727" w:rsidRDefault="00EA6727">
            <w:r>
              <w:t>12.</w:t>
            </w:r>
            <w:r>
              <w:tab/>
              <w:t>Power Jack: 1</w:t>
            </w:r>
          </w:p>
          <w:p w:rsidR="00EA6727" w:rsidRDefault="00EA6727">
            <w:r>
              <w:t>13.</w:t>
            </w:r>
            <w:r>
              <w:tab/>
              <w:t>PoE in: Sim</w:t>
            </w:r>
          </w:p>
          <w:p w:rsidR="00EA6727" w:rsidRDefault="00EA6727">
            <w:r>
              <w:t>14.</w:t>
            </w:r>
            <w:r>
              <w:tab/>
              <w:t>Monitor de Tensão: Sim</w:t>
            </w:r>
          </w:p>
          <w:p w:rsidR="00EA6727" w:rsidRDefault="00EA6727">
            <w:r>
              <w:t>15.</w:t>
            </w:r>
            <w:r>
              <w:tab/>
              <w:t>Monitor de temperatura PCB: Sim</w:t>
            </w:r>
          </w:p>
          <w:p w:rsidR="00EA6727" w:rsidRDefault="00EA6727">
            <w:r>
              <w:t>16.</w:t>
            </w:r>
            <w:r>
              <w:tab/>
              <w:t>Monitor de temperatura da CPU: Não</w:t>
            </w:r>
          </w:p>
          <w:p w:rsidR="00EA6727" w:rsidRDefault="00EA6727">
            <w:r>
              <w:t>17.</w:t>
            </w:r>
            <w:r>
              <w:tab/>
              <w:t>Sistema Operacional: RouterOS</w:t>
            </w:r>
          </w:p>
          <w:p w:rsidR="00EA6727" w:rsidRDefault="00EA6727">
            <w:r>
              <w:t>18.</w:t>
            </w:r>
            <w:r>
              <w:tab/>
              <w:t>Temperatura de funcionamento: -35C a + 65C testado</w:t>
            </w:r>
          </w:p>
          <w:p w:rsidR="00EA6727" w:rsidRDefault="00EA6727">
            <w:r>
              <w:t>19.</w:t>
            </w:r>
            <w:r>
              <w:tab/>
              <w:t>Nível de licença: 5</w:t>
            </w:r>
          </w:p>
          <w:p w:rsidR="00EA6727" w:rsidRDefault="00EA6727">
            <w:r>
              <w:t>20.</w:t>
            </w:r>
            <w:r>
              <w:tab/>
              <w:t>Ganho da antena DBI: Não</w:t>
            </w:r>
          </w:p>
          <w:p w:rsidR="00EA6727" w:rsidRDefault="00EA6727">
            <w:r>
              <w:t>21.</w:t>
            </w:r>
            <w:r>
              <w:tab/>
              <w:t>Monitor de Corrente: Não</w:t>
            </w:r>
          </w:p>
          <w:p w:rsidR="00EA6727" w:rsidRDefault="00EA6727">
            <w:r>
              <w:t>22.</w:t>
            </w:r>
            <w:r>
              <w:tab/>
              <w:t>CPU: AR9344-DC3A-R</w:t>
            </w:r>
          </w:p>
          <w:p w:rsidR="00EA6727" w:rsidRDefault="00EA6727">
            <w:r>
              <w:t>23.</w:t>
            </w:r>
            <w:r>
              <w:tab/>
              <w:t>Consumo máximo de energia: 15 W</w:t>
            </w:r>
          </w:p>
          <w:p w:rsidR="00EA6727" w:rsidRDefault="00EA6727">
            <w:r>
              <w:t>24.</w:t>
            </w:r>
            <w:r>
              <w:tab/>
              <w:t>Portas SFP: 1</w:t>
            </w:r>
          </w:p>
          <w:p w:rsidR="00EA6727" w:rsidRDefault="00EA6727">
            <w:r>
              <w:t>25.</w:t>
            </w:r>
            <w:r>
              <w:tab/>
              <w:t>Portas SFP +:  0</w:t>
            </w:r>
          </w:p>
          <w:p w:rsidR="00EA6727" w:rsidRDefault="00EA6727">
            <w:r>
              <w:t>26.</w:t>
            </w:r>
            <w:r>
              <w:tab/>
              <w:t>Tipo de slot USB: tipo microUSB AB</w:t>
            </w:r>
          </w:p>
          <w:p w:rsidR="00EA6727" w:rsidRDefault="00EA6727">
            <w:r>
              <w:t>27.</w:t>
            </w:r>
            <w:r>
              <w:tab/>
              <w:t>Número de cadeias: 0</w:t>
            </w:r>
          </w:p>
          <w:p w:rsidR="00EA6727" w:rsidRDefault="00EA6727">
            <w:pPr>
              <w:rPr>
                <w:sz w:val="22"/>
                <w:szCs w:val="22"/>
              </w:rPr>
            </w:pPr>
            <w:r>
              <w:t>Porta serial: RJ45</w:t>
            </w:r>
          </w:p>
        </w:tc>
      </w:tr>
      <w:tr w:rsidR="00EA6727" w:rsidTr="00EA67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00025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Roteador Routeboard RB 941-2nD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sz w:val="22"/>
                <w:szCs w:val="22"/>
              </w:rPr>
            </w:pPr>
            <w: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jc w:val="right"/>
              <w:rPr>
                <w:sz w:val="22"/>
                <w:szCs w:val="22"/>
              </w:rPr>
            </w:pPr>
            <w: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727" w:rsidRDefault="00EA6727">
            <w:pPr>
              <w:rPr>
                <w:rFonts w:cstheme="minorBidi"/>
              </w:rPr>
            </w:pPr>
            <w:r>
              <w:t>1.</w:t>
            </w:r>
            <w:r>
              <w:tab/>
              <w:t>Processador: 650MHz;</w:t>
            </w:r>
          </w:p>
          <w:p w:rsidR="00EA6727" w:rsidRDefault="00EA6727">
            <w:r>
              <w:t>2.</w:t>
            </w:r>
            <w:r>
              <w:tab/>
              <w:t>Memória: 32MB;</w:t>
            </w:r>
          </w:p>
          <w:p w:rsidR="00EA6727" w:rsidRDefault="00EA6727">
            <w:r>
              <w:t>3.</w:t>
            </w:r>
            <w:r>
              <w:tab/>
              <w:t>Portas LAN: 4, padrão 10/100;</w:t>
            </w:r>
          </w:p>
          <w:p w:rsidR="00EA6727" w:rsidRDefault="00EA6727">
            <w:r>
              <w:t>4.</w:t>
            </w:r>
            <w:r>
              <w:tab/>
              <w:t>Antena de 1,5 dBi de ganho;</w:t>
            </w:r>
          </w:p>
          <w:p w:rsidR="00EA6727" w:rsidRDefault="00EA6727">
            <w:r>
              <w:t>5.</w:t>
            </w:r>
            <w:r>
              <w:tab/>
              <w:t>Padrões: 802.11b/g/n;</w:t>
            </w:r>
          </w:p>
          <w:p w:rsidR="00EA6727" w:rsidRDefault="00EA6727">
            <w:r>
              <w:t>6.</w:t>
            </w:r>
            <w:r>
              <w:tab/>
              <w:t>Energia: 5 V - 5 V;</w:t>
            </w:r>
          </w:p>
          <w:p w:rsidR="00EA6727" w:rsidRDefault="00EA6727">
            <w:r>
              <w:t>7.</w:t>
            </w:r>
            <w:r>
              <w:tab/>
              <w:t>Sistema: Router OS;</w:t>
            </w:r>
          </w:p>
          <w:p w:rsidR="00EA6727" w:rsidRDefault="00EA6727">
            <w:r>
              <w:t>8.</w:t>
            </w:r>
            <w:r>
              <w:tab/>
              <w:t>RouterOSlicença: Level 4;</w:t>
            </w:r>
          </w:p>
          <w:p w:rsidR="00EA6727" w:rsidRDefault="00EA6727">
            <w:pPr>
              <w:rPr>
                <w:sz w:val="22"/>
                <w:szCs w:val="22"/>
              </w:rPr>
            </w:pPr>
            <w:r>
              <w:t>Garantiamínima: 01 ano</w:t>
            </w:r>
          </w:p>
        </w:tc>
      </w:tr>
    </w:tbl>
    <w:p w:rsidR="00EA6727" w:rsidRDefault="00EA6727" w:rsidP="00EA6727">
      <w:pPr>
        <w:rPr>
          <w:rFonts w:asciiTheme="minorHAnsi" w:hAnsiTheme="minorHAnsi" w:cstheme="minorBidi"/>
          <w:sz w:val="22"/>
          <w:szCs w:val="22"/>
          <w:lang w:eastAsia="en-US"/>
        </w:rPr>
      </w:pPr>
    </w:p>
    <w:p w:rsidR="00EA6727" w:rsidRDefault="00EA6727" w:rsidP="00EA6727"/>
    <w:p w:rsidR="00CC7F43" w:rsidRDefault="00CC7F43" w:rsidP="00CC7F43">
      <w:pPr>
        <w:pStyle w:val="Corpodetexto"/>
        <w:jc w:val="center"/>
        <w:rPr>
          <w:rFonts w:ascii="Arial" w:hAnsi="Arial" w:cs="Arial"/>
          <w:b/>
        </w:rPr>
      </w:pPr>
    </w:p>
    <w:p w:rsidR="00CC7F43" w:rsidRDefault="00CC7F43" w:rsidP="00CC7F43">
      <w:pPr>
        <w:spacing w:after="200" w:line="276" w:lineRule="auto"/>
        <w:rPr>
          <w:b/>
        </w:rPr>
      </w:pPr>
      <w:r>
        <w:rPr>
          <w:b/>
        </w:rPr>
        <w:br w:type="page"/>
      </w:r>
    </w:p>
    <w:p w:rsidR="00CC7F43" w:rsidRDefault="00CC7F43" w:rsidP="00CC7F43">
      <w:pPr>
        <w:pStyle w:val="Corpodetexto"/>
        <w:jc w:val="center"/>
        <w:rPr>
          <w:b/>
        </w:rPr>
      </w:pPr>
    </w:p>
    <w:p w:rsidR="00CC7F43" w:rsidRDefault="00CC7F43" w:rsidP="00CC7F43">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CC7F43" w:rsidRDefault="00CC7F43" w:rsidP="00CC7F43">
      <w:pPr>
        <w:jc w:val="both"/>
        <w:rPr>
          <w:rFonts w:ascii="Arial" w:hAnsi="Arial" w:cs="Arial"/>
        </w:rPr>
      </w:pPr>
      <w:r>
        <w:rPr>
          <w:rFonts w:ascii="Arial" w:hAnsi="Arial" w:cs="Arial"/>
        </w:rPr>
        <w:t xml:space="preserve"> </w:t>
      </w:r>
    </w:p>
    <w:p w:rsidR="00CC7F43" w:rsidRDefault="00CC7F43" w:rsidP="00CC7F43">
      <w:pPr>
        <w:jc w:val="both"/>
        <w:rPr>
          <w:rFonts w:ascii="Arial" w:hAnsi="Arial" w:cs="Arial"/>
        </w:rPr>
      </w:pPr>
    </w:p>
    <w:p w:rsidR="00CC7F43" w:rsidRDefault="00CC7F43" w:rsidP="00CC7F43">
      <w:pPr>
        <w:jc w:val="center"/>
        <w:rPr>
          <w:rFonts w:ascii="Arial" w:hAnsi="Arial" w:cs="Arial"/>
          <w:b/>
        </w:rPr>
      </w:pPr>
      <w:r>
        <w:rPr>
          <w:rFonts w:ascii="Arial" w:hAnsi="Arial" w:cs="Arial"/>
          <w:b/>
        </w:rPr>
        <w:t>PROCURAÇÃO</w:t>
      </w:r>
    </w:p>
    <w:p w:rsidR="00CC7F43" w:rsidRDefault="00CC7F43" w:rsidP="00CC7F43">
      <w:pPr>
        <w:jc w:val="both"/>
        <w:rPr>
          <w:rFonts w:ascii="Arial" w:hAnsi="Arial" w:cs="Arial"/>
        </w:rPr>
      </w:pPr>
    </w:p>
    <w:p w:rsidR="00CC7F43" w:rsidRDefault="00CC7F43" w:rsidP="00CC7F43">
      <w:pPr>
        <w:jc w:val="both"/>
        <w:rPr>
          <w:rFonts w:ascii="Arial" w:hAnsi="Arial" w:cs="Arial"/>
        </w:rPr>
      </w:pP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n.º</w:t>
      </w:r>
      <w:r>
        <w:rPr>
          <w:rFonts w:ascii="Arial" w:hAnsi="Arial" w:cs="Arial"/>
          <w:b/>
          <w:bCs/>
        </w:rPr>
        <w:t xml:space="preserve"> </w:t>
      </w:r>
      <w:r w:rsidR="00F2512F">
        <w:rPr>
          <w:rFonts w:ascii="Arial" w:hAnsi="Arial"/>
          <w:b/>
        </w:rPr>
        <w:t>000026</w:t>
      </w:r>
      <w:r>
        <w:rPr>
          <w:rFonts w:ascii="Arial" w:hAnsi="Arial"/>
          <w:b/>
        </w:rPr>
        <w:t>/</w:t>
      </w:r>
      <w:r w:rsidR="00F2512F">
        <w:rPr>
          <w:rFonts w:ascii="Arial" w:hAnsi="Arial"/>
          <w:b/>
        </w:rPr>
        <w:t>2017</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CC7F43" w:rsidRDefault="00CC7F43" w:rsidP="00CC7F43">
      <w:pPr>
        <w:jc w:val="both"/>
        <w:rPr>
          <w:rFonts w:ascii="Arial" w:hAnsi="Arial" w:cs="Arial"/>
        </w:rPr>
      </w:pP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__________________, de ______________de ______</w:t>
      </w:r>
    </w:p>
    <w:p w:rsidR="00CC7F43" w:rsidRDefault="00CC7F43" w:rsidP="00CC7F43">
      <w:pPr>
        <w:jc w:val="both"/>
        <w:rPr>
          <w:rFonts w:ascii="Arial" w:hAnsi="Arial" w:cs="Arial"/>
        </w:rPr>
      </w:pPr>
    </w:p>
    <w:p w:rsidR="00CC7F43" w:rsidRDefault="00CC7F43" w:rsidP="00CC7F43">
      <w:pPr>
        <w:jc w:val="both"/>
        <w:rPr>
          <w:rFonts w:ascii="Arial" w:hAnsi="Arial" w:cs="Arial"/>
        </w:rPr>
      </w:pPr>
    </w:p>
    <w:p w:rsidR="00CC7F43" w:rsidRDefault="00CC7F43" w:rsidP="00CC7F43">
      <w:pPr>
        <w:jc w:val="both"/>
        <w:rPr>
          <w:rFonts w:ascii="Arial" w:hAnsi="Arial" w:cs="Arial"/>
        </w:rPr>
      </w:pP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______________________________________</w:t>
      </w:r>
    </w:p>
    <w:p w:rsidR="00CC7F43" w:rsidRDefault="00CC7F43" w:rsidP="00CC7F43">
      <w:pPr>
        <w:jc w:val="both"/>
        <w:rPr>
          <w:rFonts w:ascii="Arial" w:hAnsi="Arial" w:cs="Arial"/>
        </w:rPr>
      </w:pPr>
      <w:r>
        <w:rPr>
          <w:rFonts w:ascii="Arial" w:hAnsi="Arial" w:cs="Arial"/>
        </w:rPr>
        <w:t>Assinatura do Licitante</w:t>
      </w:r>
    </w:p>
    <w:p w:rsidR="00CC7F43" w:rsidRDefault="00CC7F43" w:rsidP="00CC7F43">
      <w:pPr>
        <w:jc w:val="both"/>
        <w:rPr>
          <w:rFonts w:ascii="Arial" w:hAnsi="Arial" w:cs="Arial"/>
        </w:rPr>
      </w:pPr>
    </w:p>
    <w:p w:rsidR="00CC7F43" w:rsidRDefault="00CC7F43" w:rsidP="00CC7F43">
      <w:pPr>
        <w:jc w:val="both"/>
        <w:rPr>
          <w:rFonts w:ascii="Arial" w:hAnsi="Arial" w:cs="Arial"/>
        </w:rPr>
      </w:pPr>
    </w:p>
    <w:p w:rsidR="00CC7F43" w:rsidRDefault="00CC7F43" w:rsidP="00CC7F43">
      <w:pPr>
        <w:jc w:val="both"/>
        <w:rPr>
          <w:rFonts w:ascii="Arial" w:hAnsi="Arial" w:cs="Arial"/>
        </w:rPr>
      </w:pPr>
    </w:p>
    <w:p w:rsidR="00CC7F43" w:rsidRDefault="00CC7F43" w:rsidP="00CC7F43">
      <w:pPr>
        <w:jc w:val="both"/>
        <w:rPr>
          <w:rFonts w:ascii="Arial" w:hAnsi="Arial" w:cs="Arial"/>
        </w:rPr>
      </w:pP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Reconhecer firma (s).</w:t>
      </w:r>
    </w:p>
    <w:p w:rsidR="00CC7F43" w:rsidRDefault="00CC7F43" w:rsidP="00CC7F43">
      <w:pPr>
        <w:jc w:val="both"/>
        <w:rPr>
          <w:rFonts w:ascii="Arial" w:hAnsi="Arial" w:cs="Arial"/>
        </w:rPr>
      </w:pPr>
    </w:p>
    <w:p w:rsidR="00CC7F43" w:rsidRDefault="00CC7F43" w:rsidP="00CC7F43">
      <w:pPr>
        <w:jc w:val="both"/>
        <w:rPr>
          <w:rFonts w:ascii="Arial" w:hAnsi="Arial" w:cs="Arial"/>
        </w:rPr>
      </w:pPr>
    </w:p>
    <w:p w:rsidR="00CC7F43" w:rsidRDefault="00CC7F43" w:rsidP="00CC7F43">
      <w:pPr>
        <w:jc w:val="both"/>
        <w:rPr>
          <w:rFonts w:ascii="Arial" w:hAnsi="Arial" w:cs="Arial"/>
        </w:rPr>
      </w:pPr>
    </w:p>
    <w:p w:rsidR="00CC7F43" w:rsidRDefault="00CC7F43" w:rsidP="00CC7F43">
      <w:pPr>
        <w:jc w:val="both"/>
        <w:rPr>
          <w:rFonts w:ascii="Arial" w:hAnsi="Arial" w:cs="Arial"/>
        </w:rPr>
      </w:pPr>
    </w:p>
    <w:p w:rsidR="00CC7F43" w:rsidRDefault="00CC7F43" w:rsidP="00CC7F43">
      <w:pPr>
        <w:jc w:val="both"/>
        <w:rPr>
          <w:rFonts w:ascii="Arial" w:hAnsi="Arial" w:cs="Arial"/>
        </w:rPr>
      </w:pPr>
    </w:p>
    <w:p w:rsidR="00CC7F43" w:rsidRDefault="00CC7F43" w:rsidP="00CC7F43">
      <w:pPr>
        <w:jc w:val="both"/>
        <w:rPr>
          <w:rFonts w:ascii="Arial" w:hAnsi="Arial" w:cs="Arial"/>
        </w:rPr>
      </w:pPr>
    </w:p>
    <w:p w:rsidR="00CC7F43" w:rsidRDefault="00CC7F43" w:rsidP="00CC7F43">
      <w:pPr>
        <w:jc w:val="both"/>
        <w:rPr>
          <w:rFonts w:ascii="Arial" w:hAnsi="Arial" w:cs="Arial"/>
        </w:rPr>
      </w:pPr>
    </w:p>
    <w:p w:rsidR="00CC7F43" w:rsidRDefault="00CC7F43" w:rsidP="00CC7F43">
      <w:pPr>
        <w:jc w:val="both"/>
        <w:rPr>
          <w:rFonts w:ascii="Arial" w:hAnsi="Arial" w:cs="Arial"/>
        </w:rPr>
      </w:pPr>
    </w:p>
    <w:p w:rsidR="00CC7F43" w:rsidRDefault="00CC7F43" w:rsidP="00CC7F43">
      <w:pPr>
        <w:jc w:val="both"/>
        <w:rPr>
          <w:rFonts w:ascii="Arial" w:hAnsi="Arial" w:cs="Arial"/>
        </w:rPr>
      </w:pPr>
    </w:p>
    <w:p w:rsidR="00CC7F43" w:rsidRDefault="00CC7F43" w:rsidP="00CC7F43">
      <w:pPr>
        <w:jc w:val="both"/>
        <w:rPr>
          <w:rFonts w:ascii="Arial" w:hAnsi="Arial" w:cs="Arial"/>
        </w:rPr>
      </w:pPr>
    </w:p>
    <w:p w:rsidR="00CC7F43" w:rsidRDefault="00CC7F43" w:rsidP="00CC7F43">
      <w:pPr>
        <w:jc w:val="both"/>
        <w:rPr>
          <w:rFonts w:ascii="Arial" w:hAnsi="Arial" w:cs="Arial"/>
        </w:rPr>
      </w:pPr>
    </w:p>
    <w:p w:rsidR="00CC7F43" w:rsidRDefault="00CC7F43" w:rsidP="00CC7F43">
      <w:pPr>
        <w:jc w:val="both"/>
        <w:rPr>
          <w:rFonts w:ascii="Arial" w:hAnsi="Arial" w:cs="Arial"/>
        </w:rPr>
      </w:pPr>
    </w:p>
    <w:p w:rsidR="00CC7F43" w:rsidRDefault="00CC7F43" w:rsidP="00CC7F43">
      <w:pPr>
        <w:jc w:val="both"/>
        <w:rPr>
          <w:rFonts w:ascii="Arial" w:hAnsi="Arial" w:cs="Arial"/>
        </w:rPr>
      </w:pPr>
    </w:p>
    <w:p w:rsidR="00CC7F43" w:rsidRDefault="00CC7F43" w:rsidP="00CC7F43">
      <w:pPr>
        <w:jc w:val="both"/>
        <w:rPr>
          <w:rFonts w:ascii="Arial" w:hAnsi="Arial" w:cs="Arial"/>
        </w:rPr>
      </w:pPr>
    </w:p>
    <w:p w:rsidR="00CC7F43" w:rsidRDefault="00CC7F43" w:rsidP="00CC7F43">
      <w:pPr>
        <w:spacing w:after="200" w:line="276" w:lineRule="auto"/>
        <w:rPr>
          <w:rFonts w:ascii="Arial" w:hAnsi="Arial" w:cs="Arial"/>
        </w:rPr>
      </w:pPr>
      <w:r>
        <w:rPr>
          <w:rFonts w:ascii="Arial" w:hAnsi="Arial" w:cs="Arial"/>
        </w:rPr>
        <w:br w:type="page"/>
      </w:r>
    </w:p>
    <w:p w:rsidR="00CC7F43" w:rsidRDefault="00CC7F43" w:rsidP="00CC7F43">
      <w:pPr>
        <w:jc w:val="both"/>
        <w:rPr>
          <w:rFonts w:ascii="Arial" w:hAnsi="Arial" w:cs="Arial"/>
        </w:rPr>
      </w:pPr>
    </w:p>
    <w:p w:rsidR="00CC7F43" w:rsidRDefault="00CC7F43" w:rsidP="00CC7F43">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C7F43" w:rsidRDefault="00CC7F43" w:rsidP="00CC7F43">
      <w:pPr>
        <w:jc w:val="both"/>
        <w:rPr>
          <w:rFonts w:ascii="Arial" w:hAnsi="Arial" w:cs="Arial"/>
        </w:rPr>
      </w:pPr>
    </w:p>
    <w:p w:rsidR="00CC7F43" w:rsidRDefault="00CC7F43" w:rsidP="00CC7F43">
      <w:pPr>
        <w:rPr>
          <w:rFonts w:ascii="Arial" w:hAnsi="Arial"/>
          <w:b/>
        </w:rPr>
      </w:pPr>
      <w:r>
        <w:rPr>
          <w:rFonts w:ascii="Arial" w:hAnsi="Arial"/>
          <w:b/>
        </w:rPr>
        <w:t>Modalidade</w:t>
      </w:r>
      <w:r>
        <w:rPr>
          <w:rFonts w:ascii="Arial" w:hAnsi="Arial"/>
          <w:b/>
        </w:rPr>
        <w:tab/>
        <w:t xml:space="preserve">             : </w:t>
      </w:r>
      <w:r w:rsidR="00F2512F">
        <w:rPr>
          <w:rFonts w:ascii="Arial" w:hAnsi="Arial"/>
          <w:b/>
        </w:rPr>
        <w:t>Pregão</w:t>
      </w:r>
    </w:p>
    <w:p w:rsidR="00CC7F43" w:rsidRDefault="00CC7F43" w:rsidP="00CC7F43">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F2512F">
        <w:rPr>
          <w:rFonts w:ascii="Arial" w:hAnsi="Arial"/>
          <w:b/>
        </w:rPr>
        <w:t>000026</w:t>
      </w:r>
      <w:r>
        <w:rPr>
          <w:rFonts w:ascii="Arial" w:hAnsi="Arial"/>
          <w:b/>
        </w:rPr>
        <w:t>/</w:t>
      </w:r>
      <w:r w:rsidR="00F2512F">
        <w:rPr>
          <w:rFonts w:ascii="Arial" w:hAnsi="Arial"/>
          <w:b/>
        </w:rPr>
        <w:t>2017</w:t>
      </w:r>
    </w:p>
    <w:p w:rsidR="00CC7F43" w:rsidRDefault="00CC7F43" w:rsidP="00CC7F43">
      <w:pPr>
        <w:jc w:val="both"/>
        <w:rPr>
          <w:rFonts w:ascii="Arial" w:hAnsi="Arial"/>
          <w:b/>
        </w:rPr>
      </w:pPr>
      <w:r>
        <w:rPr>
          <w:rFonts w:ascii="Arial" w:hAnsi="Arial"/>
          <w:b/>
        </w:rPr>
        <w:t>Numero Processo</w:t>
      </w:r>
      <w:r>
        <w:rPr>
          <w:rFonts w:ascii="Arial" w:hAnsi="Arial"/>
          <w:b/>
        </w:rPr>
        <w:tab/>
        <w:t xml:space="preserve">: </w:t>
      </w:r>
      <w:r w:rsidR="00F2512F">
        <w:rPr>
          <w:rFonts w:ascii="Arial" w:hAnsi="Arial"/>
          <w:b/>
        </w:rPr>
        <w:t>000088</w:t>
      </w:r>
      <w:r>
        <w:rPr>
          <w:rFonts w:ascii="Arial" w:hAnsi="Arial"/>
          <w:b/>
        </w:rPr>
        <w:t>/</w:t>
      </w:r>
      <w:r w:rsidR="00F2512F">
        <w:rPr>
          <w:rFonts w:ascii="Arial" w:hAnsi="Arial"/>
          <w:b/>
        </w:rPr>
        <w:t>2017</w:t>
      </w:r>
    </w:p>
    <w:p w:rsidR="00CC7F43" w:rsidRDefault="00CC7F43" w:rsidP="00CC7F43">
      <w:pPr>
        <w:rPr>
          <w:rFonts w:ascii="Arial" w:hAnsi="Arial"/>
          <w:b/>
        </w:rPr>
      </w:pPr>
      <w:r>
        <w:rPr>
          <w:rFonts w:ascii="Arial" w:hAnsi="Arial"/>
          <w:b/>
        </w:rPr>
        <w:t>Data da Abertura</w:t>
      </w:r>
      <w:r>
        <w:rPr>
          <w:rFonts w:ascii="Arial" w:hAnsi="Arial"/>
          <w:b/>
        </w:rPr>
        <w:tab/>
        <w:t xml:space="preserve">: </w:t>
      </w:r>
      <w:r w:rsidR="00F2512F">
        <w:rPr>
          <w:rFonts w:ascii="Arial" w:hAnsi="Arial"/>
          <w:b/>
        </w:rPr>
        <w:t>11/07/2017 09:00:00</w:t>
      </w:r>
    </w:p>
    <w:p w:rsidR="00CC7F43" w:rsidRDefault="00CC7F43" w:rsidP="00CC7F43">
      <w:pPr>
        <w:rPr>
          <w:rFonts w:ascii="Arial" w:hAnsi="Arial" w:cs="Arial"/>
          <w:bCs/>
          <w:color w:val="000000"/>
        </w:rPr>
      </w:pPr>
    </w:p>
    <w:p w:rsidR="00CC7F43" w:rsidRDefault="00CC7F43" w:rsidP="00CC7F43">
      <w:pPr>
        <w:jc w:val="both"/>
        <w:rPr>
          <w:rFonts w:ascii="Arial" w:hAnsi="Arial" w:cs="Arial"/>
          <w:sz w:val="18"/>
          <w:szCs w:val="18"/>
        </w:rPr>
      </w:pPr>
    </w:p>
    <w:p w:rsidR="00CC7F43" w:rsidRDefault="00CC7F43" w:rsidP="00CC7F43">
      <w:pPr>
        <w:jc w:val="both"/>
        <w:rPr>
          <w:rFonts w:ascii="Arial" w:hAnsi="Arial" w:cs="Arial"/>
          <w:sz w:val="18"/>
          <w:szCs w:val="18"/>
        </w:rPr>
      </w:pPr>
      <w:r>
        <w:rPr>
          <w:rFonts w:ascii="Arial" w:hAnsi="Arial" w:cs="Arial"/>
          <w:sz w:val="18"/>
          <w:szCs w:val="18"/>
        </w:rPr>
        <w:t>1 - Local de entrega:Almoxarifado da Prefeitura</w:t>
      </w:r>
    </w:p>
    <w:p w:rsidR="00CC7F43" w:rsidRDefault="00CC7F43" w:rsidP="00CC7F43">
      <w:pPr>
        <w:jc w:val="both"/>
        <w:rPr>
          <w:rFonts w:ascii="Arial" w:hAnsi="Arial" w:cs="Arial"/>
          <w:sz w:val="18"/>
          <w:szCs w:val="18"/>
        </w:rPr>
      </w:pPr>
    </w:p>
    <w:p w:rsidR="00CC7F43" w:rsidRDefault="00CC7F43" w:rsidP="00CC7F43">
      <w:pPr>
        <w:jc w:val="both"/>
        <w:rPr>
          <w:rFonts w:ascii="Arial" w:hAnsi="Arial" w:cs="Arial"/>
          <w:sz w:val="18"/>
          <w:szCs w:val="18"/>
        </w:rPr>
      </w:pPr>
      <w:r>
        <w:rPr>
          <w:rFonts w:ascii="Arial" w:hAnsi="Arial" w:cs="Arial"/>
          <w:sz w:val="18"/>
          <w:szCs w:val="18"/>
        </w:rPr>
        <w:t>2 - Prazo do Registro: 12 (doze) meses.</w:t>
      </w:r>
    </w:p>
    <w:p w:rsidR="00CC7F43" w:rsidRDefault="00CC7F43" w:rsidP="00CC7F43">
      <w:pPr>
        <w:jc w:val="both"/>
        <w:rPr>
          <w:rFonts w:ascii="Arial" w:hAnsi="Arial" w:cs="Arial"/>
          <w:sz w:val="18"/>
          <w:szCs w:val="18"/>
        </w:rPr>
      </w:pPr>
    </w:p>
    <w:p w:rsidR="00CC7F43" w:rsidRDefault="00CC7F43" w:rsidP="00CC7F43">
      <w:pPr>
        <w:jc w:val="both"/>
        <w:rPr>
          <w:rFonts w:ascii="Arial" w:hAnsi="Arial" w:cs="Arial"/>
          <w:sz w:val="18"/>
          <w:szCs w:val="18"/>
        </w:rPr>
      </w:pPr>
      <w:r>
        <w:rPr>
          <w:rFonts w:ascii="Arial" w:hAnsi="Arial" w:cs="Arial"/>
          <w:sz w:val="18"/>
          <w:szCs w:val="18"/>
        </w:rPr>
        <w:t>3 – Prazo de validade da proposta: será de 60 (sessenta) dias.</w:t>
      </w:r>
    </w:p>
    <w:p w:rsidR="00CC7F43" w:rsidRDefault="00CC7F43" w:rsidP="00CC7F43">
      <w:pPr>
        <w:jc w:val="both"/>
        <w:rPr>
          <w:rFonts w:ascii="Arial" w:hAnsi="Arial" w:cs="Arial"/>
          <w:sz w:val="18"/>
          <w:szCs w:val="18"/>
        </w:rPr>
      </w:pPr>
    </w:p>
    <w:p w:rsidR="00CC7F43" w:rsidRDefault="00CC7F43" w:rsidP="00CC7F43">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C7F43" w:rsidRDefault="00CC7F43" w:rsidP="00CC7F43">
      <w:pPr>
        <w:jc w:val="both"/>
        <w:rPr>
          <w:rFonts w:ascii="Arial" w:hAnsi="Arial" w:cs="Arial"/>
          <w:sz w:val="18"/>
          <w:szCs w:val="18"/>
        </w:rPr>
      </w:pPr>
    </w:p>
    <w:p w:rsidR="00CC7F43" w:rsidRDefault="00CC7F43" w:rsidP="00CC7F43">
      <w:pPr>
        <w:jc w:val="both"/>
        <w:rPr>
          <w:rFonts w:ascii="Arial" w:hAnsi="Arial" w:cs="Arial"/>
          <w:sz w:val="18"/>
          <w:szCs w:val="18"/>
        </w:rPr>
      </w:pPr>
    </w:p>
    <w:p w:rsidR="00CC7F43" w:rsidRDefault="00CC7F43" w:rsidP="00CC7F43">
      <w:pPr>
        <w:jc w:val="both"/>
        <w:rPr>
          <w:rFonts w:ascii="Arial" w:hAnsi="Arial" w:cs="Arial"/>
          <w:sz w:val="18"/>
          <w:szCs w:val="18"/>
        </w:rPr>
      </w:pPr>
      <w:r>
        <w:rPr>
          <w:rFonts w:ascii="Arial" w:hAnsi="Arial" w:cs="Arial"/>
          <w:sz w:val="18"/>
          <w:szCs w:val="18"/>
        </w:rPr>
        <w:t xml:space="preserve">PROPOSTA COMERCIAL (em papel timbrado da proponente) </w:t>
      </w:r>
    </w:p>
    <w:p w:rsidR="00CC7F43" w:rsidRDefault="00CC7F43" w:rsidP="00CC7F43">
      <w:pPr>
        <w:jc w:val="both"/>
        <w:rPr>
          <w:rFonts w:ascii="Arial" w:hAnsi="Arial" w:cs="Arial"/>
          <w:sz w:val="18"/>
          <w:szCs w:val="18"/>
        </w:rPr>
      </w:pPr>
    </w:p>
    <w:p w:rsidR="00CC7F43" w:rsidRDefault="00CC7F43" w:rsidP="00CC7F43">
      <w:pPr>
        <w:jc w:val="both"/>
        <w:rPr>
          <w:rFonts w:ascii="Arial" w:hAnsi="Arial" w:cs="Arial"/>
          <w:sz w:val="18"/>
          <w:szCs w:val="18"/>
        </w:rPr>
      </w:pPr>
      <w:r>
        <w:rPr>
          <w:rFonts w:ascii="Arial" w:hAnsi="Arial" w:cs="Arial"/>
          <w:sz w:val="18"/>
          <w:szCs w:val="18"/>
        </w:rPr>
        <w:t xml:space="preserve"> PROC. LIC. PREGAO Nº </w:t>
      </w:r>
      <w:r w:rsidR="00F2512F">
        <w:rPr>
          <w:rFonts w:ascii="Arial" w:hAnsi="Arial"/>
          <w:b/>
        </w:rPr>
        <w:t>000026</w:t>
      </w:r>
      <w:r>
        <w:rPr>
          <w:rFonts w:ascii="Arial" w:hAnsi="Arial"/>
          <w:b/>
        </w:rPr>
        <w:t>/</w:t>
      </w:r>
      <w:r w:rsidR="00F2512F">
        <w:rPr>
          <w:rFonts w:ascii="Arial" w:hAnsi="Arial"/>
          <w:b/>
        </w:rPr>
        <w:t>2017</w:t>
      </w:r>
      <w:r>
        <w:rPr>
          <w:rFonts w:ascii="Arial" w:hAnsi="Arial" w:cs="Arial"/>
          <w:color w:val="FF0000"/>
          <w:sz w:val="18"/>
          <w:szCs w:val="18"/>
        </w:rPr>
        <w:t xml:space="preserve"> </w:t>
      </w:r>
      <w:r>
        <w:rPr>
          <w:rFonts w:ascii="Arial" w:hAnsi="Arial" w:cs="Arial"/>
          <w:sz w:val="18"/>
          <w:szCs w:val="18"/>
        </w:rPr>
        <w:t>– TIPO PRESENCIAL</w:t>
      </w:r>
    </w:p>
    <w:p w:rsidR="00CC7F43" w:rsidRDefault="00CC7F43" w:rsidP="00CC7F43">
      <w:pPr>
        <w:jc w:val="both"/>
        <w:rPr>
          <w:rFonts w:ascii="Arial" w:hAnsi="Arial" w:cs="Arial"/>
          <w:sz w:val="18"/>
          <w:szCs w:val="18"/>
        </w:rPr>
      </w:pPr>
    </w:p>
    <w:p w:rsidR="00CC7F43" w:rsidRDefault="00CC7F43" w:rsidP="00CC7F43">
      <w:pPr>
        <w:jc w:val="center"/>
        <w:rPr>
          <w:rFonts w:ascii="Arial" w:hAnsi="Arial" w:cs="Arial"/>
          <w:b/>
          <w:sz w:val="18"/>
          <w:szCs w:val="18"/>
        </w:rPr>
      </w:pPr>
      <w:r>
        <w:rPr>
          <w:rFonts w:ascii="Arial" w:hAnsi="Arial" w:cs="Arial"/>
          <w:b/>
          <w:sz w:val="18"/>
          <w:szCs w:val="18"/>
        </w:rPr>
        <w:t>PROPOSTA DE PREÇOS</w:t>
      </w:r>
    </w:p>
    <w:p w:rsidR="00CC7F43" w:rsidRDefault="00CC7F43" w:rsidP="00CC7F43">
      <w:pPr>
        <w:jc w:val="center"/>
        <w:rPr>
          <w:rFonts w:ascii="Arial" w:hAnsi="Arial" w:cs="Arial"/>
          <w:b/>
          <w:sz w:val="18"/>
          <w:szCs w:val="1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852"/>
        <w:gridCol w:w="899"/>
        <w:gridCol w:w="724"/>
        <w:gridCol w:w="1257"/>
        <w:gridCol w:w="1217"/>
        <w:gridCol w:w="1331"/>
      </w:tblGrid>
      <w:tr w:rsidR="00CC7F43" w:rsidTr="00CC7F43">
        <w:tc>
          <w:tcPr>
            <w:tcW w:w="648"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C7F43" w:rsidTr="00CC7F43">
        <w:tc>
          <w:tcPr>
            <w:tcW w:w="648"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r>
      <w:tr w:rsidR="00CC7F43" w:rsidTr="00CC7F43">
        <w:tc>
          <w:tcPr>
            <w:tcW w:w="648"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r>
      <w:tr w:rsidR="00CC7F43" w:rsidTr="00CC7F43">
        <w:tc>
          <w:tcPr>
            <w:tcW w:w="648"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r>
      <w:tr w:rsidR="00CC7F43" w:rsidTr="00CC7F43">
        <w:tc>
          <w:tcPr>
            <w:tcW w:w="648"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r>
      <w:tr w:rsidR="00CC7F43" w:rsidTr="00CC7F43">
        <w:tc>
          <w:tcPr>
            <w:tcW w:w="648"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r>
      <w:tr w:rsidR="00CC7F43" w:rsidTr="00CC7F43">
        <w:tc>
          <w:tcPr>
            <w:tcW w:w="648"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r>
      <w:tr w:rsidR="00CC7F43" w:rsidTr="00CC7F43">
        <w:tc>
          <w:tcPr>
            <w:tcW w:w="648"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r>
      <w:tr w:rsidR="00CC7F43" w:rsidTr="00CC7F43">
        <w:tc>
          <w:tcPr>
            <w:tcW w:w="648"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r>
      <w:tr w:rsidR="00CC7F43" w:rsidTr="00CC7F43">
        <w:tc>
          <w:tcPr>
            <w:tcW w:w="8928" w:type="dxa"/>
            <w:gridSpan w:val="7"/>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tc>
      </w:tr>
      <w:tr w:rsidR="00CC7F43" w:rsidTr="00CC7F43">
        <w:tc>
          <w:tcPr>
            <w:tcW w:w="8928" w:type="dxa"/>
            <w:gridSpan w:val="7"/>
            <w:tcBorders>
              <w:top w:val="single" w:sz="4" w:space="0" w:color="auto"/>
              <w:left w:val="single" w:sz="4" w:space="0" w:color="auto"/>
              <w:bottom w:val="single" w:sz="4" w:space="0" w:color="auto"/>
              <w:right w:val="single" w:sz="4" w:space="0" w:color="auto"/>
            </w:tcBorders>
          </w:tcPr>
          <w:p w:rsidR="00CC7F43" w:rsidRDefault="00CC7F43">
            <w:pPr>
              <w:spacing w:line="276" w:lineRule="auto"/>
              <w:jc w:val="both"/>
              <w:rPr>
                <w:rFonts w:ascii="Arial" w:hAnsi="Arial" w:cs="Arial"/>
                <w:sz w:val="18"/>
                <w:szCs w:val="18"/>
                <w:lang w:eastAsia="en-US"/>
              </w:rPr>
            </w:pPr>
          </w:p>
          <w:p w:rsidR="00CC7F43" w:rsidRDefault="00CC7F43">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C7F43" w:rsidRDefault="00CC7F43">
            <w:pPr>
              <w:spacing w:line="276" w:lineRule="auto"/>
              <w:jc w:val="both"/>
              <w:rPr>
                <w:rFonts w:ascii="Arial" w:hAnsi="Arial" w:cs="Arial"/>
                <w:sz w:val="18"/>
                <w:szCs w:val="18"/>
                <w:lang w:eastAsia="en-US"/>
              </w:rPr>
            </w:pPr>
          </w:p>
          <w:p w:rsidR="00CC7F43" w:rsidRDefault="00CC7F43">
            <w:pPr>
              <w:spacing w:line="276" w:lineRule="auto"/>
              <w:jc w:val="both"/>
              <w:rPr>
                <w:rFonts w:ascii="Arial" w:hAnsi="Arial" w:cs="Arial"/>
                <w:sz w:val="18"/>
                <w:szCs w:val="18"/>
                <w:lang w:eastAsia="en-US"/>
              </w:rPr>
            </w:pPr>
          </w:p>
          <w:p w:rsidR="00CC7F43" w:rsidRDefault="000A550B">
            <w:pPr>
              <w:spacing w:line="276" w:lineRule="auto"/>
              <w:jc w:val="both"/>
              <w:rPr>
                <w:rFonts w:ascii="Arial" w:hAnsi="Arial" w:cs="Arial"/>
                <w:sz w:val="18"/>
                <w:szCs w:val="18"/>
                <w:lang w:eastAsia="en-US"/>
              </w:rPr>
            </w:pPr>
            <w:r w:rsidRPr="000A550B">
              <w:rPr>
                <w:lang w:eastAsia="en-US"/>
              </w:rPr>
              <w:pict>
                <v:line id="_x0000_s1026" style="position:absolute;left:0;text-align:left;z-index:251657728" from="126pt,9.25pt" to="297pt,9.25pt"/>
              </w:pict>
            </w:r>
          </w:p>
          <w:p w:rsidR="00CC7F43" w:rsidRDefault="00CC7F43">
            <w:pPr>
              <w:spacing w:line="276" w:lineRule="auto"/>
              <w:jc w:val="center"/>
              <w:rPr>
                <w:rFonts w:ascii="Arial" w:hAnsi="Arial" w:cs="Arial"/>
                <w:sz w:val="18"/>
                <w:szCs w:val="18"/>
                <w:lang w:eastAsia="en-US"/>
              </w:rPr>
            </w:pPr>
            <w:r>
              <w:rPr>
                <w:rFonts w:ascii="Arial" w:hAnsi="Arial" w:cs="Arial"/>
                <w:sz w:val="18"/>
                <w:szCs w:val="18"/>
                <w:lang w:eastAsia="en-US"/>
              </w:rPr>
              <w:t>Assinatura do Signatário - Reconhecer Firma</w:t>
            </w:r>
          </w:p>
        </w:tc>
      </w:tr>
    </w:tbl>
    <w:p w:rsidR="00CC7F43" w:rsidRDefault="00CC7F43" w:rsidP="00CC7F43"/>
    <w:p w:rsidR="00CC7F43" w:rsidRDefault="00CC7F43" w:rsidP="00CC7F43"/>
    <w:p w:rsidR="00CC7F43" w:rsidRDefault="00CC7F43" w:rsidP="00CC7F43">
      <w:pPr>
        <w:rPr>
          <w:rFonts w:ascii="Arial" w:hAnsi="Arial" w:cs="Arial"/>
          <w:b/>
        </w:rPr>
      </w:pPr>
      <w:r>
        <w:rPr>
          <w:rFonts w:ascii="Arial" w:hAnsi="Arial" w:cs="Arial"/>
          <w:b/>
        </w:rPr>
        <w:t xml:space="preserve">OBS: As propostas alem de impressa deverão ser apresentadas em cd ou qualquer outro meio magnético. </w:t>
      </w:r>
    </w:p>
    <w:p w:rsidR="00CC7F43" w:rsidRDefault="00CC7F43" w:rsidP="00CC7F43">
      <w:pPr>
        <w:rPr>
          <w:rFonts w:ascii="Arial" w:hAnsi="Arial" w:cs="Arial"/>
          <w:b/>
        </w:rPr>
      </w:pPr>
      <w:r>
        <w:rPr>
          <w:rFonts w:ascii="Arial" w:hAnsi="Arial" w:cs="Arial"/>
          <w:b/>
        </w:rPr>
        <w:t xml:space="preserve">Baixar proposta do Sistema na pagina da prefeitura. </w:t>
      </w:r>
    </w:p>
    <w:p w:rsidR="00CC7F43" w:rsidRDefault="00CC7F43" w:rsidP="00CC7F43"/>
    <w:p w:rsidR="00CC7F43" w:rsidRDefault="00CC7F43" w:rsidP="00CC7F43"/>
    <w:p w:rsidR="00CC7F43" w:rsidRDefault="00CC7F43" w:rsidP="00CC7F43">
      <w:pPr>
        <w:jc w:val="both"/>
        <w:rPr>
          <w:rFonts w:ascii="Arial" w:hAnsi="Arial" w:cs="Arial"/>
        </w:rPr>
      </w:pPr>
    </w:p>
    <w:p w:rsidR="00CC7F43" w:rsidRDefault="00CC7F43" w:rsidP="00CC7F43">
      <w:pPr>
        <w:jc w:val="both"/>
        <w:rPr>
          <w:rFonts w:ascii="Arial" w:hAnsi="Arial" w:cs="Arial"/>
        </w:rPr>
      </w:pPr>
    </w:p>
    <w:p w:rsidR="00CC7F43" w:rsidRDefault="00CC7F43" w:rsidP="00CC7F43">
      <w:pPr>
        <w:jc w:val="both"/>
        <w:rPr>
          <w:rFonts w:ascii="Arial" w:hAnsi="Arial" w:cs="Arial"/>
        </w:rPr>
      </w:pPr>
    </w:p>
    <w:p w:rsidR="00CC7F43" w:rsidRDefault="00CC7F43" w:rsidP="00CC7F43">
      <w:pPr>
        <w:jc w:val="both"/>
        <w:rPr>
          <w:rFonts w:ascii="Arial" w:hAnsi="Arial" w:cs="Arial"/>
        </w:rPr>
      </w:pPr>
    </w:p>
    <w:p w:rsidR="00CC7F43" w:rsidRDefault="00CC7F43" w:rsidP="00CC7F43">
      <w:pPr>
        <w:jc w:val="both"/>
        <w:rPr>
          <w:rFonts w:ascii="Arial" w:hAnsi="Arial" w:cs="Arial"/>
        </w:rPr>
      </w:pPr>
    </w:p>
    <w:p w:rsidR="00CC7F43" w:rsidRDefault="00CC7F43" w:rsidP="00CC7F43">
      <w:pPr>
        <w:jc w:val="both"/>
        <w:rPr>
          <w:rFonts w:ascii="Arial" w:hAnsi="Arial" w:cs="Arial"/>
        </w:rPr>
      </w:pPr>
    </w:p>
    <w:p w:rsidR="00CC7F43" w:rsidRDefault="00CC7F43" w:rsidP="00CC7F43">
      <w:pPr>
        <w:jc w:val="both"/>
        <w:rPr>
          <w:rFonts w:ascii="Arial" w:hAnsi="Arial" w:cs="Arial"/>
        </w:rPr>
      </w:pPr>
    </w:p>
    <w:p w:rsidR="00CC7F43" w:rsidRDefault="00CC7F43" w:rsidP="00CC7F43">
      <w:pPr>
        <w:jc w:val="both"/>
        <w:rPr>
          <w:rFonts w:ascii="Arial" w:hAnsi="Arial" w:cs="Arial"/>
        </w:rPr>
      </w:pPr>
    </w:p>
    <w:p w:rsidR="00CC7F43" w:rsidRDefault="00CC7F43" w:rsidP="00CC7F4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IV – MODELO DECLARAÇÃO DE ENQUADRAMENTO COMO</w:t>
      </w:r>
    </w:p>
    <w:p w:rsidR="00CC7F43" w:rsidRDefault="00CC7F43" w:rsidP="00CC7F4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EA6727" w:rsidRDefault="00EA6727" w:rsidP="00EA6727">
      <w:pPr>
        <w:rPr>
          <w:rFonts w:ascii="Arial" w:hAnsi="Arial"/>
          <w:b/>
        </w:rPr>
      </w:pPr>
    </w:p>
    <w:p w:rsidR="00EA6727" w:rsidRDefault="00EA6727" w:rsidP="00EA6727">
      <w:pPr>
        <w:rPr>
          <w:rFonts w:ascii="Arial" w:hAnsi="Arial"/>
          <w:b/>
        </w:rPr>
      </w:pPr>
      <w:r>
        <w:rPr>
          <w:rFonts w:ascii="Arial" w:hAnsi="Arial"/>
          <w:b/>
        </w:rPr>
        <w:t>Modalidade</w:t>
      </w:r>
      <w:r>
        <w:rPr>
          <w:rFonts w:ascii="Arial" w:hAnsi="Arial"/>
          <w:b/>
        </w:rPr>
        <w:tab/>
        <w:t xml:space="preserve">             : Pregão</w:t>
      </w:r>
    </w:p>
    <w:p w:rsidR="00EA6727" w:rsidRDefault="00EA6727" w:rsidP="00EA6727">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000026/2017</w:t>
      </w:r>
    </w:p>
    <w:p w:rsidR="00EA6727" w:rsidRDefault="00EA6727" w:rsidP="00EA6727">
      <w:pPr>
        <w:jc w:val="both"/>
        <w:rPr>
          <w:rFonts w:ascii="Arial" w:hAnsi="Arial"/>
          <w:b/>
        </w:rPr>
      </w:pPr>
      <w:r>
        <w:rPr>
          <w:rFonts w:ascii="Arial" w:hAnsi="Arial"/>
          <w:b/>
        </w:rPr>
        <w:t>Numero Processo</w:t>
      </w:r>
      <w:r>
        <w:rPr>
          <w:rFonts w:ascii="Arial" w:hAnsi="Arial"/>
          <w:b/>
        </w:rPr>
        <w:tab/>
        <w:t>: 000088/2017</w:t>
      </w:r>
    </w:p>
    <w:p w:rsidR="00CC7F43" w:rsidRDefault="00EA6727" w:rsidP="00EA6727">
      <w:pPr>
        <w:autoSpaceDE w:val="0"/>
        <w:autoSpaceDN w:val="0"/>
        <w:adjustRightInd w:val="0"/>
        <w:rPr>
          <w:rFonts w:ascii="ArialNarrow" w:hAnsi="ArialNarrow" w:cs="ArialNarrow"/>
          <w:sz w:val="24"/>
          <w:szCs w:val="24"/>
        </w:rPr>
      </w:pPr>
      <w:r>
        <w:rPr>
          <w:rFonts w:ascii="Arial" w:hAnsi="Arial"/>
          <w:b/>
        </w:rPr>
        <w:t>Data da Abertura</w:t>
      </w:r>
      <w:r>
        <w:rPr>
          <w:rFonts w:ascii="Arial" w:hAnsi="Arial"/>
          <w:b/>
        </w:rPr>
        <w:tab/>
        <w:t>: 11/07/2017 09:00:00</w:t>
      </w:r>
    </w:p>
    <w:p w:rsidR="00CC7F43" w:rsidRDefault="00CC7F43" w:rsidP="00CC7F43">
      <w:pPr>
        <w:autoSpaceDE w:val="0"/>
        <w:autoSpaceDN w:val="0"/>
        <w:adjustRightInd w:val="0"/>
        <w:rPr>
          <w:rFonts w:ascii="Arial" w:hAnsi="Arial" w:cs="Arial"/>
        </w:rPr>
      </w:pPr>
    </w:p>
    <w:p w:rsidR="00CC7F43" w:rsidRDefault="00CC7F43" w:rsidP="00CC7F43">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C7F43" w:rsidRDefault="00CC7F43" w:rsidP="00CC7F43">
      <w:pPr>
        <w:autoSpaceDE w:val="0"/>
        <w:autoSpaceDN w:val="0"/>
        <w:adjustRightInd w:val="0"/>
        <w:jc w:val="both"/>
        <w:rPr>
          <w:rFonts w:ascii="Arial" w:hAnsi="Arial" w:cs="Arial"/>
        </w:rPr>
      </w:pPr>
      <w:r>
        <w:rPr>
          <w:rFonts w:ascii="Arial" w:hAnsi="Arial" w:cs="Arial"/>
        </w:rPr>
        <w:t>_______________________________________, por intermédio de seu representante legal, o(a) Sr.(a.)</w:t>
      </w:r>
    </w:p>
    <w:p w:rsidR="00CC7F43" w:rsidRDefault="00CC7F43" w:rsidP="00CC7F43">
      <w:pPr>
        <w:autoSpaceDE w:val="0"/>
        <w:autoSpaceDN w:val="0"/>
        <w:adjustRightInd w:val="0"/>
        <w:jc w:val="both"/>
        <w:rPr>
          <w:rFonts w:ascii="Arial" w:hAnsi="Arial" w:cs="Arial"/>
        </w:rPr>
      </w:pPr>
      <w:r>
        <w:rPr>
          <w:rFonts w:ascii="Arial" w:hAnsi="Arial" w:cs="Arial"/>
        </w:rPr>
        <w:t xml:space="preserve">_______________________________, portador(a) da Carteira de Identidade nº ._________________e do CPF nº .______________________, DECLARA, para fins do disposto no subitem 5.6.2.1, do Edital, do Pregão Presencial nº </w:t>
      </w:r>
      <w:r w:rsidR="00F2512F">
        <w:rPr>
          <w:rFonts w:ascii="Arial" w:hAnsi="Arial"/>
          <w:b/>
        </w:rPr>
        <w:t>000026</w:t>
      </w:r>
      <w:r>
        <w:rPr>
          <w:rFonts w:ascii="Arial" w:hAnsi="Arial"/>
          <w:b/>
        </w:rPr>
        <w:t>/</w:t>
      </w:r>
      <w:r w:rsidR="00F2512F">
        <w:rPr>
          <w:rFonts w:ascii="Arial" w:hAnsi="Arial"/>
          <w:b/>
        </w:rPr>
        <w:t>2017</w:t>
      </w:r>
      <w:r>
        <w:rPr>
          <w:rFonts w:ascii="Arial" w:hAnsi="Arial" w:cs="Arial"/>
        </w:rPr>
        <w:t>, sob as sanções administrativas cabíveis e sob as penas da lei, que esta empresa, na presente data, é considerada:</w:t>
      </w:r>
    </w:p>
    <w:p w:rsidR="00CC7F43" w:rsidRDefault="00CC7F43" w:rsidP="00CC7F43">
      <w:pPr>
        <w:autoSpaceDE w:val="0"/>
        <w:autoSpaceDN w:val="0"/>
        <w:adjustRightInd w:val="0"/>
        <w:jc w:val="both"/>
        <w:rPr>
          <w:rFonts w:ascii="Arial" w:hAnsi="Arial" w:cs="Arial"/>
          <w:b/>
          <w:bCs/>
        </w:rPr>
      </w:pPr>
    </w:p>
    <w:p w:rsidR="00CC7F43" w:rsidRDefault="00CC7F43" w:rsidP="00CC7F43">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CC7F43" w:rsidRDefault="00CC7F43" w:rsidP="00CC7F43">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C7F43" w:rsidRDefault="00CC7F43" w:rsidP="00CC7F43">
      <w:pPr>
        <w:autoSpaceDE w:val="0"/>
        <w:autoSpaceDN w:val="0"/>
        <w:adjustRightInd w:val="0"/>
        <w:jc w:val="both"/>
        <w:rPr>
          <w:rFonts w:ascii="Arial" w:hAnsi="Arial" w:cs="Arial"/>
        </w:rPr>
      </w:pPr>
    </w:p>
    <w:p w:rsidR="00CC7F43" w:rsidRDefault="00CC7F43" w:rsidP="00CC7F43">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C7F43" w:rsidRDefault="00CC7F43" w:rsidP="00CC7F43">
      <w:pPr>
        <w:autoSpaceDE w:val="0"/>
        <w:autoSpaceDN w:val="0"/>
        <w:adjustRightInd w:val="0"/>
        <w:ind w:left="1416" w:firstLine="708"/>
        <w:jc w:val="both"/>
        <w:rPr>
          <w:rFonts w:ascii="Arial" w:hAnsi="Arial" w:cs="Arial"/>
        </w:rPr>
      </w:pPr>
    </w:p>
    <w:p w:rsidR="00CC7F43" w:rsidRDefault="00CC7F43" w:rsidP="00CC7F43">
      <w:pPr>
        <w:autoSpaceDE w:val="0"/>
        <w:autoSpaceDN w:val="0"/>
        <w:adjustRightInd w:val="0"/>
        <w:ind w:left="1416" w:firstLine="708"/>
        <w:jc w:val="both"/>
        <w:rPr>
          <w:rFonts w:ascii="Arial" w:hAnsi="Arial" w:cs="Arial"/>
        </w:rPr>
      </w:pPr>
    </w:p>
    <w:p w:rsidR="00CC7F43" w:rsidRDefault="00CC7F43" w:rsidP="00CC7F43">
      <w:pPr>
        <w:autoSpaceDE w:val="0"/>
        <w:autoSpaceDN w:val="0"/>
        <w:adjustRightInd w:val="0"/>
        <w:ind w:left="1416" w:firstLine="708"/>
        <w:jc w:val="both"/>
        <w:rPr>
          <w:rFonts w:ascii="Arial" w:hAnsi="Arial" w:cs="Arial"/>
        </w:rPr>
      </w:pPr>
    </w:p>
    <w:p w:rsidR="00CC7F43" w:rsidRDefault="00CC7F43" w:rsidP="00CC7F43">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C7F43" w:rsidRDefault="00CC7F43" w:rsidP="00CC7F43">
      <w:pPr>
        <w:autoSpaceDE w:val="0"/>
        <w:autoSpaceDN w:val="0"/>
        <w:adjustRightInd w:val="0"/>
        <w:jc w:val="center"/>
        <w:rPr>
          <w:rFonts w:ascii="Arial" w:hAnsi="Arial" w:cs="Arial"/>
        </w:rPr>
      </w:pPr>
      <w:r>
        <w:rPr>
          <w:rFonts w:ascii="Arial" w:hAnsi="Arial" w:cs="Arial"/>
        </w:rPr>
        <w:t>(local e data)</w:t>
      </w:r>
    </w:p>
    <w:p w:rsidR="00CC7F43" w:rsidRDefault="00CC7F43" w:rsidP="00CC7F43">
      <w:pPr>
        <w:autoSpaceDE w:val="0"/>
        <w:autoSpaceDN w:val="0"/>
        <w:adjustRightInd w:val="0"/>
        <w:jc w:val="center"/>
        <w:rPr>
          <w:rFonts w:ascii="Arial" w:hAnsi="Arial" w:cs="Arial"/>
        </w:rPr>
      </w:pPr>
    </w:p>
    <w:p w:rsidR="00CC7F43" w:rsidRDefault="00CC7F43" w:rsidP="00CC7F43">
      <w:pPr>
        <w:autoSpaceDE w:val="0"/>
        <w:autoSpaceDN w:val="0"/>
        <w:adjustRightInd w:val="0"/>
        <w:jc w:val="center"/>
        <w:rPr>
          <w:rFonts w:ascii="Arial" w:hAnsi="Arial" w:cs="Arial"/>
        </w:rPr>
      </w:pPr>
    </w:p>
    <w:p w:rsidR="00CC7F43" w:rsidRDefault="00CC7F43" w:rsidP="00CC7F43">
      <w:pPr>
        <w:autoSpaceDE w:val="0"/>
        <w:autoSpaceDN w:val="0"/>
        <w:adjustRightInd w:val="0"/>
        <w:jc w:val="center"/>
        <w:rPr>
          <w:rFonts w:ascii="Arial" w:hAnsi="Arial" w:cs="Arial"/>
        </w:rPr>
      </w:pPr>
    </w:p>
    <w:p w:rsidR="00CC7F43" w:rsidRDefault="00CC7F43" w:rsidP="00CC7F43">
      <w:pPr>
        <w:autoSpaceDE w:val="0"/>
        <w:autoSpaceDN w:val="0"/>
        <w:adjustRightInd w:val="0"/>
        <w:jc w:val="center"/>
        <w:rPr>
          <w:rFonts w:ascii="Arial" w:hAnsi="Arial" w:cs="Arial"/>
        </w:rPr>
      </w:pPr>
    </w:p>
    <w:p w:rsidR="00CC7F43" w:rsidRDefault="00CC7F43" w:rsidP="00CC7F43">
      <w:pPr>
        <w:autoSpaceDE w:val="0"/>
        <w:autoSpaceDN w:val="0"/>
        <w:adjustRightInd w:val="0"/>
        <w:jc w:val="center"/>
        <w:rPr>
          <w:rFonts w:ascii="Arial" w:hAnsi="Arial" w:cs="Arial"/>
        </w:rPr>
      </w:pPr>
      <w:r>
        <w:rPr>
          <w:rFonts w:ascii="Arial" w:hAnsi="Arial" w:cs="Arial"/>
        </w:rPr>
        <w:t>__________________________________________</w:t>
      </w:r>
    </w:p>
    <w:p w:rsidR="00CC7F43" w:rsidRDefault="00CC7F43" w:rsidP="00CC7F43">
      <w:pPr>
        <w:autoSpaceDE w:val="0"/>
        <w:autoSpaceDN w:val="0"/>
        <w:adjustRightInd w:val="0"/>
        <w:jc w:val="center"/>
        <w:rPr>
          <w:rFonts w:ascii="Arial" w:hAnsi="Arial" w:cs="Arial"/>
        </w:rPr>
      </w:pPr>
      <w:r>
        <w:rPr>
          <w:rFonts w:ascii="Arial" w:hAnsi="Arial" w:cs="Arial"/>
        </w:rPr>
        <w:t>(representante legal)</w:t>
      </w:r>
    </w:p>
    <w:p w:rsidR="00CC7F43" w:rsidRDefault="00CC7F43" w:rsidP="00CC7F43">
      <w:pPr>
        <w:autoSpaceDE w:val="0"/>
        <w:autoSpaceDN w:val="0"/>
        <w:adjustRightInd w:val="0"/>
        <w:jc w:val="both"/>
        <w:rPr>
          <w:rFonts w:ascii="Arial" w:hAnsi="Arial" w:cs="Arial"/>
          <w:b/>
        </w:rPr>
      </w:pPr>
    </w:p>
    <w:p w:rsidR="00CC7F43" w:rsidRDefault="00CC7F43" w:rsidP="00CC7F43">
      <w:pPr>
        <w:autoSpaceDE w:val="0"/>
        <w:autoSpaceDN w:val="0"/>
        <w:adjustRightInd w:val="0"/>
        <w:jc w:val="both"/>
        <w:rPr>
          <w:rFonts w:ascii="Arial" w:hAnsi="Arial" w:cs="Arial"/>
          <w:b/>
        </w:rPr>
      </w:pPr>
    </w:p>
    <w:p w:rsidR="00CC7F43" w:rsidRDefault="00CC7F43" w:rsidP="00CC7F43">
      <w:pPr>
        <w:autoSpaceDE w:val="0"/>
        <w:autoSpaceDN w:val="0"/>
        <w:adjustRightInd w:val="0"/>
        <w:jc w:val="both"/>
        <w:rPr>
          <w:rFonts w:ascii="Arial" w:hAnsi="Arial" w:cs="Arial"/>
          <w:b/>
        </w:rPr>
      </w:pPr>
      <w:r>
        <w:rPr>
          <w:rFonts w:ascii="Arial" w:hAnsi="Arial" w:cs="Arial"/>
          <w:b/>
        </w:rPr>
        <w:t>Observações:</w:t>
      </w:r>
    </w:p>
    <w:p w:rsidR="00CC7F43" w:rsidRDefault="00CC7F43" w:rsidP="00CC7F43">
      <w:pPr>
        <w:autoSpaceDE w:val="0"/>
        <w:autoSpaceDN w:val="0"/>
        <w:adjustRightInd w:val="0"/>
        <w:jc w:val="both"/>
        <w:rPr>
          <w:rFonts w:ascii="Arial" w:hAnsi="Arial" w:cs="Arial"/>
        </w:rPr>
      </w:pPr>
      <w:r>
        <w:rPr>
          <w:rFonts w:ascii="Arial" w:hAnsi="Arial" w:cs="Arial"/>
        </w:rPr>
        <w:t>1) Assinalar com um “X” a condição da empresa;</w:t>
      </w:r>
    </w:p>
    <w:p w:rsidR="00CC7F43" w:rsidRDefault="00CC7F43" w:rsidP="00CC7F43">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C7F43" w:rsidRDefault="00CC7F43" w:rsidP="00CC7F43">
      <w:pPr>
        <w:jc w:val="both"/>
        <w:rPr>
          <w:rFonts w:ascii="Arial" w:hAnsi="Arial" w:cs="Arial"/>
        </w:rPr>
      </w:pPr>
      <w:r>
        <w:rPr>
          <w:rFonts w:ascii="Arial" w:hAnsi="Arial" w:cs="Arial"/>
        </w:rPr>
        <w:t>3) esta declaração deverá ser entregue no ato do credenciamento.</w:t>
      </w:r>
    </w:p>
    <w:p w:rsidR="00CC7F43" w:rsidRDefault="00CC7F43" w:rsidP="00CC7F43">
      <w:pPr>
        <w:pStyle w:val="Ttulo2"/>
        <w:jc w:val="left"/>
        <w:rPr>
          <w:rFonts w:ascii="Arial" w:hAnsi="Arial" w:cs="Arial"/>
          <w:bCs/>
          <w:sz w:val="20"/>
        </w:rPr>
      </w:pPr>
    </w:p>
    <w:p w:rsidR="00CC7F43" w:rsidRDefault="00CC7F43" w:rsidP="00CC7F43">
      <w:pPr>
        <w:pStyle w:val="Ttulo2"/>
        <w:jc w:val="left"/>
        <w:rPr>
          <w:rFonts w:ascii="Arial" w:hAnsi="Arial" w:cs="Arial"/>
          <w:bCs/>
          <w:sz w:val="20"/>
        </w:rPr>
      </w:pPr>
    </w:p>
    <w:p w:rsidR="00CC7F43" w:rsidRDefault="00CC7F43" w:rsidP="00CC7F43"/>
    <w:p w:rsidR="00CC7F43" w:rsidRDefault="00CC7F43" w:rsidP="00CC7F43"/>
    <w:p w:rsidR="00CC7F43" w:rsidRDefault="00CC7F43" w:rsidP="00CC7F43"/>
    <w:p w:rsidR="00CC7F43" w:rsidRDefault="00CC7F43" w:rsidP="00CC7F43">
      <w:pPr>
        <w:pStyle w:val="Ttulo2"/>
        <w:jc w:val="left"/>
        <w:rPr>
          <w:rFonts w:ascii="Arial" w:hAnsi="Arial" w:cs="Arial"/>
          <w:bCs/>
          <w:sz w:val="20"/>
        </w:rPr>
      </w:pPr>
    </w:p>
    <w:p w:rsidR="00CC7F43" w:rsidRDefault="00CC7F43" w:rsidP="00CC7F43">
      <w:pPr>
        <w:pStyle w:val="Ttulo2"/>
        <w:jc w:val="left"/>
        <w:rPr>
          <w:rFonts w:ascii="Arial" w:hAnsi="Arial" w:cs="Arial"/>
          <w:bCs/>
          <w:sz w:val="20"/>
        </w:rPr>
      </w:pPr>
    </w:p>
    <w:p w:rsidR="00CC7F43" w:rsidRDefault="00CC7F43" w:rsidP="00CC7F43"/>
    <w:p w:rsidR="00EA6727" w:rsidRDefault="00EA6727" w:rsidP="00CC7F43"/>
    <w:p w:rsidR="00EA6727" w:rsidRDefault="00EA6727" w:rsidP="00CC7F43"/>
    <w:p w:rsidR="00EA6727" w:rsidRDefault="00EA6727" w:rsidP="00CC7F43"/>
    <w:p w:rsidR="00EA6727" w:rsidRDefault="00EA6727" w:rsidP="00CC7F43"/>
    <w:p w:rsidR="00EA6727" w:rsidRDefault="00EA6727" w:rsidP="00CC7F43"/>
    <w:p w:rsidR="00CC7F43" w:rsidRDefault="00CC7F43" w:rsidP="00CC7F43"/>
    <w:p w:rsidR="00CC7F43" w:rsidRDefault="00CC7F43" w:rsidP="00CC7F43"/>
    <w:p w:rsidR="00CC7F43" w:rsidRDefault="00CC7F43" w:rsidP="00EA6727">
      <w:pPr>
        <w:pBdr>
          <w:top w:val="single" w:sz="4" w:space="1" w:color="auto"/>
          <w:left w:val="single" w:sz="4" w:space="4" w:color="auto"/>
          <w:bottom w:val="single" w:sz="4" w:space="1" w:color="auto"/>
          <w:right w:val="single" w:sz="4" w:space="4" w:color="auto"/>
        </w:pBdr>
        <w:spacing w:after="200" w:line="276" w:lineRule="auto"/>
        <w:jc w:val="center"/>
        <w:rPr>
          <w:rFonts w:ascii="Arial" w:hAnsi="Arial" w:cs="Arial"/>
          <w:b/>
        </w:rPr>
      </w:pPr>
      <w:r>
        <w:rPr>
          <w:rFonts w:ascii="Arial" w:hAnsi="Arial" w:cs="Arial"/>
          <w:b/>
        </w:rPr>
        <w:lastRenderedPageBreak/>
        <w:t>ANEXO V- MODELO DE DECLARAÇÃO DE ATENDIMENTO AOS REQUISITOS DE HABILITAÇÃO</w:t>
      </w:r>
    </w:p>
    <w:p w:rsidR="00CC7F43" w:rsidRDefault="00CC7F43" w:rsidP="00CC7F43">
      <w:pPr>
        <w:pStyle w:val="Ttulo2"/>
        <w:jc w:val="left"/>
        <w:rPr>
          <w:rFonts w:ascii="Arial" w:hAnsi="Arial" w:cs="Arial"/>
          <w:bCs/>
          <w:sz w:val="20"/>
        </w:rPr>
      </w:pPr>
    </w:p>
    <w:p w:rsidR="00CC7F43" w:rsidRDefault="00CC7F43" w:rsidP="00CC7F43">
      <w:pPr>
        <w:pStyle w:val="Ttulo2"/>
        <w:jc w:val="left"/>
        <w:rPr>
          <w:rFonts w:ascii="Arial" w:hAnsi="Arial" w:cs="Arial"/>
          <w:bCs/>
          <w:sz w:val="20"/>
        </w:rPr>
      </w:pPr>
    </w:p>
    <w:p w:rsidR="00CC7F43" w:rsidRDefault="00CC7F43" w:rsidP="00CC7F43">
      <w:pPr>
        <w:rPr>
          <w:rFonts w:ascii="Arial" w:hAnsi="Arial"/>
          <w:b/>
        </w:rPr>
      </w:pPr>
      <w:r>
        <w:rPr>
          <w:rFonts w:ascii="Arial" w:hAnsi="Arial"/>
          <w:b/>
        </w:rPr>
        <w:t>Modalidade</w:t>
      </w:r>
      <w:r>
        <w:rPr>
          <w:rFonts w:ascii="Arial" w:hAnsi="Arial"/>
          <w:b/>
        </w:rPr>
        <w:tab/>
        <w:t xml:space="preserve">             : </w:t>
      </w:r>
      <w:r w:rsidR="00F2512F">
        <w:rPr>
          <w:rFonts w:ascii="Arial" w:hAnsi="Arial"/>
          <w:b/>
        </w:rPr>
        <w:t>Pregão</w:t>
      </w:r>
    </w:p>
    <w:p w:rsidR="00CC7F43" w:rsidRDefault="00CC7F43" w:rsidP="00CC7F43">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F2512F">
        <w:rPr>
          <w:rFonts w:ascii="Arial" w:hAnsi="Arial"/>
          <w:b/>
        </w:rPr>
        <w:t>000026</w:t>
      </w:r>
      <w:r>
        <w:rPr>
          <w:rFonts w:ascii="Arial" w:hAnsi="Arial"/>
          <w:b/>
        </w:rPr>
        <w:t>/</w:t>
      </w:r>
      <w:r w:rsidR="00F2512F">
        <w:rPr>
          <w:rFonts w:ascii="Arial" w:hAnsi="Arial"/>
          <w:b/>
        </w:rPr>
        <w:t>2017</w:t>
      </w:r>
    </w:p>
    <w:p w:rsidR="00CC7F43" w:rsidRDefault="00CC7F43" w:rsidP="00CC7F43">
      <w:pPr>
        <w:jc w:val="both"/>
        <w:rPr>
          <w:rFonts w:ascii="Arial" w:hAnsi="Arial"/>
          <w:b/>
        </w:rPr>
      </w:pPr>
      <w:r>
        <w:rPr>
          <w:rFonts w:ascii="Arial" w:hAnsi="Arial"/>
          <w:b/>
        </w:rPr>
        <w:t>Numero Processo</w:t>
      </w:r>
      <w:r>
        <w:rPr>
          <w:rFonts w:ascii="Arial" w:hAnsi="Arial"/>
          <w:b/>
        </w:rPr>
        <w:tab/>
        <w:t xml:space="preserve">: </w:t>
      </w:r>
      <w:r w:rsidR="00F2512F">
        <w:rPr>
          <w:rFonts w:ascii="Arial" w:hAnsi="Arial"/>
          <w:b/>
        </w:rPr>
        <w:t>000088</w:t>
      </w:r>
      <w:r>
        <w:rPr>
          <w:rFonts w:ascii="Arial" w:hAnsi="Arial"/>
          <w:b/>
        </w:rPr>
        <w:t>/</w:t>
      </w:r>
      <w:r w:rsidR="00F2512F">
        <w:rPr>
          <w:rFonts w:ascii="Arial" w:hAnsi="Arial"/>
          <w:b/>
        </w:rPr>
        <w:t>2017</w:t>
      </w:r>
    </w:p>
    <w:p w:rsidR="00CC7F43" w:rsidRDefault="00CC7F43" w:rsidP="00CC7F43">
      <w:pPr>
        <w:rPr>
          <w:rFonts w:ascii="Arial" w:hAnsi="Arial"/>
          <w:b/>
        </w:rPr>
      </w:pPr>
      <w:r>
        <w:rPr>
          <w:rFonts w:ascii="Arial" w:hAnsi="Arial"/>
          <w:b/>
        </w:rPr>
        <w:t>Data da Abertura</w:t>
      </w:r>
      <w:r>
        <w:rPr>
          <w:rFonts w:ascii="Arial" w:hAnsi="Arial"/>
          <w:b/>
        </w:rPr>
        <w:tab/>
        <w:t xml:space="preserve">: </w:t>
      </w:r>
      <w:r w:rsidR="00F2512F">
        <w:rPr>
          <w:rFonts w:ascii="Arial" w:hAnsi="Arial"/>
          <w:b/>
        </w:rPr>
        <w:t>11/07/2017 09:00:00</w:t>
      </w:r>
    </w:p>
    <w:p w:rsidR="00CC7F43" w:rsidRDefault="00CC7F43" w:rsidP="00CC7F43">
      <w:pPr>
        <w:rPr>
          <w:rFonts w:ascii="Arial" w:hAnsi="Arial" w:cs="Arial"/>
          <w:bCs/>
          <w:color w:val="000000"/>
        </w:rPr>
      </w:pPr>
    </w:p>
    <w:p w:rsidR="00CC7F43" w:rsidRDefault="00CC7F43" w:rsidP="00CC7F43">
      <w:pPr>
        <w:rPr>
          <w:rFonts w:ascii="Arial" w:hAnsi="Arial" w:cs="Arial"/>
          <w:bCs/>
          <w:color w:val="000000"/>
        </w:rPr>
      </w:pPr>
    </w:p>
    <w:p w:rsidR="00CC7F43" w:rsidRDefault="00CC7F43" w:rsidP="00CC7F43">
      <w:pPr>
        <w:rPr>
          <w:rFonts w:ascii="Arial" w:hAnsi="Arial" w:cs="Arial"/>
          <w:bCs/>
          <w:color w:val="000000"/>
        </w:rPr>
      </w:pPr>
    </w:p>
    <w:p w:rsidR="00CC7F43" w:rsidRDefault="00CC7F43" w:rsidP="00CC7F43">
      <w:pPr>
        <w:rPr>
          <w:rFonts w:ascii="Arial" w:hAnsi="Arial" w:cs="Arial"/>
          <w:bCs/>
          <w:color w:val="000000"/>
        </w:rPr>
      </w:pPr>
    </w:p>
    <w:p w:rsidR="00CC7F43" w:rsidRDefault="00CC7F43" w:rsidP="00CC7F43">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C7F43" w:rsidRDefault="00CC7F43" w:rsidP="00CC7F43">
      <w:pPr>
        <w:autoSpaceDE w:val="0"/>
        <w:autoSpaceDN w:val="0"/>
        <w:adjustRightInd w:val="0"/>
        <w:jc w:val="both"/>
        <w:rPr>
          <w:rFonts w:ascii="Arial" w:hAnsi="Arial" w:cs="Arial"/>
        </w:rPr>
      </w:pPr>
      <w:r>
        <w:rPr>
          <w:rFonts w:ascii="Arial" w:hAnsi="Arial" w:cs="Arial"/>
        </w:rPr>
        <w:t>_________________________________________, vem, por intermédio de seu representante legal o(a) Sr (a)</w:t>
      </w:r>
    </w:p>
    <w:p w:rsidR="00CC7F43" w:rsidRDefault="00CC7F43" w:rsidP="00CC7F43">
      <w:pPr>
        <w:autoSpaceDE w:val="0"/>
        <w:autoSpaceDN w:val="0"/>
        <w:adjustRightInd w:val="0"/>
        <w:jc w:val="both"/>
        <w:rPr>
          <w:rFonts w:ascii="Arial" w:hAnsi="Arial" w:cs="Arial"/>
        </w:rPr>
      </w:pPr>
      <w:r>
        <w:rPr>
          <w:rFonts w:ascii="Arial" w:hAnsi="Arial" w:cs="Arial"/>
        </w:rPr>
        <w:t>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000019 do Município de Janaúba/MG.</w:t>
      </w:r>
    </w:p>
    <w:p w:rsidR="00CC7F43" w:rsidRDefault="00CC7F43" w:rsidP="00CC7F43">
      <w:pPr>
        <w:autoSpaceDE w:val="0"/>
        <w:autoSpaceDN w:val="0"/>
        <w:adjustRightInd w:val="0"/>
        <w:jc w:val="both"/>
        <w:rPr>
          <w:rFonts w:ascii="Arial" w:hAnsi="Arial" w:cs="Arial"/>
        </w:rPr>
      </w:pPr>
    </w:p>
    <w:p w:rsidR="00CC7F43" w:rsidRDefault="00CC7F43" w:rsidP="00CC7F43">
      <w:pPr>
        <w:autoSpaceDE w:val="0"/>
        <w:autoSpaceDN w:val="0"/>
        <w:adjustRightInd w:val="0"/>
        <w:jc w:val="both"/>
        <w:rPr>
          <w:rFonts w:ascii="Arial" w:hAnsi="Arial" w:cs="Arial"/>
        </w:rPr>
      </w:pPr>
    </w:p>
    <w:p w:rsidR="00CC7F43" w:rsidRDefault="00CC7F43" w:rsidP="00CC7F43">
      <w:pPr>
        <w:autoSpaceDE w:val="0"/>
        <w:autoSpaceDN w:val="0"/>
        <w:adjustRightInd w:val="0"/>
        <w:jc w:val="both"/>
        <w:rPr>
          <w:rFonts w:ascii="Arial" w:hAnsi="Arial" w:cs="Arial"/>
        </w:rPr>
      </w:pPr>
    </w:p>
    <w:p w:rsidR="00CC7F43" w:rsidRDefault="00CC7F43" w:rsidP="00CC7F43">
      <w:pPr>
        <w:autoSpaceDE w:val="0"/>
        <w:autoSpaceDN w:val="0"/>
        <w:adjustRightInd w:val="0"/>
        <w:jc w:val="both"/>
        <w:rPr>
          <w:rFonts w:ascii="Arial" w:hAnsi="Arial" w:cs="Arial"/>
        </w:rPr>
      </w:pPr>
    </w:p>
    <w:p w:rsidR="00CC7F43" w:rsidRDefault="00CC7F43" w:rsidP="00CC7F43">
      <w:pPr>
        <w:autoSpaceDE w:val="0"/>
        <w:autoSpaceDN w:val="0"/>
        <w:adjustRightInd w:val="0"/>
        <w:jc w:val="both"/>
        <w:rPr>
          <w:rFonts w:ascii="Arial" w:hAnsi="Arial" w:cs="Arial"/>
        </w:rPr>
      </w:pPr>
    </w:p>
    <w:p w:rsidR="00CC7F43" w:rsidRDefault="00CC7F43" w:rsidP="00CC7F43">
      <w:pPr>
        <w:autoSpaceDE w:val="0"/>
        <w:autoSpaceDN w:val="0"/>
        <w:adjustRightInd w:val="0"/>
        <w:ind w:left="1416" w:firstLine="708"/>
        <w:jc w:val="both"/>
        <w:rPr>
          <w:rFonts w:ascii="Arial" w:hAnsi="Arial" w:cs="Arial"/>
        </w:rPr>
      </w:pPr>
      <w:r>
        <w:rPr>
          <w:rFonts w:ascii="Arial" w:hAnsi="Arial" w:cs="Arial"/>
        </w:rPr>
        <w:t>___________________________________</w:t>
      </w:r>
    </w:p>
    <w:p w:rsidR="00CC7F43" w:rsidRDefault="00CC7F43" w:rsidP="00CC7F43">
      <w:pPr>
        <w:autoSpaceDE w:val="0"/>
        <w:autoSpaceDN w:val="0"/>
        <w:adjustRightInd w:val="0"/>
        <w:jc w:val="center"/>
        <w:rPr>
          <w:rFonts w:ascii="Arial" w:hAnsi="Arial" w:cs="Arial"/>
        </w:rPr>
      </w:pPr>
      <w:r>
        <w:rPr>
          <w:rFonts w:ascii="Arial" w:hAnsi="Arial" w:cs="Arial"/>
        </w:rPr>
        <w:t>(local e data)</w:t>
      </w:r>
    </w:p>
    <w:p w:rsidR="00CC7F43" w:rsidRDefault="00CC7F43" w:rsidP="00CC7F43">
      <w:pPr>
        <w:autoSpaceDE w:val="0"/>
        <w:autoSpaceDN w:val="0"/>
        <w:adjustRightInd w:val="0"/>
        <w:jc w:val="center"/>
        <w:rPr>
          <w:rFonts w:ascii="Arial" w:hAnsi="Arial" w:cs="Arial"/>
        </w:rPr>
      </w:pPr>
    </w:p>
    <w:p w:rsidR="00CC7F43" w:rsidRDefault="00CC7F43" w:rsidP="00CC7F43">
      <w:pPr>
        <w:autoSpaceDE w:val="0"/>
        <w:autoSpaceDN w:val="0"/>
        <w:adjustRightInd w:val="0"/>
        <w:jc w:val="center"/>
        <w:rPr>
          <w:rFonts w:ascii="Arial" w:hAnsi="Arial" w:cs="Arial"/>
        </w:rPr>
      </w:pPr>
    </w:p>
    <w:p w:rsidR="00CC7F43" w:rsidRDefault="00CC7F43" w:rsidP="00CC7F43">
      <w:pPr>
        <w:autoSpaceDE w:val="0"/>
        <w:autoSpaceDN w:val="0"/>
        <w:adjustRightInd w:val="0"/>
        <w:jc w:val="center"/>
        <w:rPr>
          <w:rFonts w:ascii="Arial" w:hAnsi="Arial" w:cs="Arial"/>
        </w:rPr>
      </w:pPr>
    </w:p>
    <w:p w:rsidR="00CC7F43" w:rsidRDefault="00CC7F43" w:rsidP="00CC7F43">
      <w:pPr>
        <w:autoSpaceDE w:val="0"/>
        <w:autoSpaceDN w:val="0"/>
        <w:adjustRightInd w:val="0"/>
        <w:jc w:val="center"/>
        <w:rPr>
          <w:rFonts w:ascii="Arial" w:hAnsi="Arial" w:cs="Arial"/>
        </w:rPr>
      </w:pPr>
      <w:r>
        <w:rPr>
          <w:rFonts w:ascii="Arial" w:hAnsi="Arial" w:cs="Arial"/>
        </w:rPr>
        <w:t>_______________________________________________________</w:t>
      </w:r>
    </w:p>
    <w:p w:rsidR="00CC7F43" w:rsidRDefault="00CC7F43" w:rsidP="00CC7F43">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C7F43" w:rsidRDefault="00CC7F43" w:rsidP="00CC7F43">
      <w:pPr>
        <w:autoSpaceDE w:val="0"/>
        <w:autoSpaceDN w:val="0"/>
        <w:adjustRightInd w:val="0"/>
        <w:jc w:val="both"/>
        <w:rPr>
          <w:rFonts w:ascii="Arial" w:hAnsi="Arial" w:cs="Arial"/>
          <w:b/>
          <w:bCs/>
        </w:rPr>
      </w:pPr>
    </w:p>
    <w:p w:rsidR="00CC7F43" w:rsidRDefault="00CC7F43" w:rsidP="00CC7F43">
      <w:pPr>
        <w:autoSpaceDE w:val="0"/>
        <w:autoSpaceDN w:val="0"/>
        <w:adjustRightInd w:val="0"/>
        <w:jc w:val="both"/>
        <w:rPr>
          <w:rFonts w:ascii="Arial" w:hAnsi="Arial" w:cs="Arial"/>
          <w:b/>
          <w:bCs/>
        </w:rPr>
      </w:pPr>
    </w:p>
    <w:p w:rsidR="00CC7F43" w:rsidRDefault="00CC7F43" w:rsidP="00CC7F43">
      <w:pPr>
        <w:autoSpaceDE w:val="0"/>
        <w:autoSpaceDN w:val="0"/>
        <w:adjustRightInd w:val="0"/>
        <w:jc w:val="both"/>
        <w:rPr>
          <w:rFonts w:ascii="Arial" w:hAnsi="Arial" w:cs="Arial"/>
          <w:b/>
          <w:bCs/>
        </w:rPr>
      </w:pPr>
    </w:p>
    <w:p w:rsidR="00CC7F43" w:rsidRDefault="00CC7F43" w:rsidP="00CC7F43">
      <w:pPr>
        <w:autoSpaceDE w:val="0"/>
        <w:autoSpaceDN w:val="0"/>
        <w:adjustRightInd w:val="0"/>
        <w:jc w:val="both"/>
        <w:rPr>
          <w:rFonts w:ascii="Arial" w:hAnsi="Arial" w:cs="Arial"/>
          <w:b/>
          <w:bCs/>
        </w:rPr>
      </w:pPr>
      <w:r>
        <w:rPr>
          <w:rFonts w:ascii="Arial" w:hAnsi="Arial" w:cs="Arial"/>
          <w:b/>
          <w:bCs/>
        </w:rPr>
        <w:t>Observações:</w:t>
      </w:r>
    </w:p>
    <w:p w:rsidR="00CC7F43" w:rsidRDefault="00CC7F43" w:rsidP="00CC7F43">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C7F43" w:rsidRDefault="00CC7F43" w:rsidP="00CC7F43">
      <w:pPr>
        <w:jc w:val="both"/>
        <w:rPr>
          <w:rFonts w:ascii="Arial" w:hAnsi="Arial" w:cs="Arial"/>
        </w:rPr>
      </w:pPr>
    </w:p>
    <w:p w:rsidR="00CC7F43" w:rsidRDefault="00CC7F43" w:rsidP="00CC7F43">
      <w:pPr>
        <w:jc w:val="both"/>
        <w:rPr>
          <w:rFonts w:ascii="Arial" w:hAnsi="Arial" w:cs="Arial"/>
          <w:bCs/>
          <w:color w:val="000000"/>
        </w:rPr>
      </w:pPr>
      <w:r>
        <w:rPr>
          <w:rFonts w:ascii="Arial" w:hAnsi="Arial" w:cs="Arial"/>
        </w:rPr>
        <w:t>2) esta Declaração deverá ser entregue no ato do credenciamento.</w:t>
      </w:r>
    </w:p>
    <w:p w:rsidR="00CC7F43" w:rsidRDefault="00CC7F43" w:rsidP="00CC7F43">
      <w:pPr>
        <w:rPr>
          <w:rFonts w:ascii="Arial" w:hAnsi="Arial" w:cs="Arial"/>
          <w:bCs/>
          <w:color w:val="000000"/>
        </w:rPr>
      </w:pPr>
    </w:p>
    <w:p w:rsidR="00CC7F43" w:rsidRDefault="00CC7F43" w:rsidP="00CC7F43">
      <w:pPr>
        <w:rPr>
          <w:rFonts w:ascii="Arial" w:hAnsi="Arial" w:cs="Arial"/>
          <w:bCs/>
          <w:color w:val="000000"/>
        </w:rPr>
      </w:pPr>
    </w:p>
    <w:p w:rsidR="00CC7F43" w:rsidRDefault="00CC7F43" w:rsidP="00CC7F43">
      <w:pPr>
        <w:rPr>
          <w:rFonts w:ascii="Arial" w:hAnsi="Arial" w:cs="Arial"/>
          <w:bCs/>
          <w:color w:val="000000"/>
        </w:rPr>
      </w:pPr>
    </w:p>
    <w:p w:rsidR="00CC7F43" w:rsidRDefault="00CC7F43" w:rsidP="00CC7F43">
      <w:pPr>
        <w:rPr>
          <w:rFonts w:ascii="Arial" w:hAnsi="Arial" w:cs="Arial"/>
          <w:bCs/>
          <w:color w:val="000000"/>
        </w:rPr>
      </w:pPr>
    </w:p>
    <w:p w:rsidR="00CC7F43" w:rsidRDefault="00CC7F43" w:rsidP="00CC7F43">
      <w:pPr>
        <w:rPr>
          <w:rFonts w:ascii="Arial" w:hAnsi="Arial" w:cs="Arial"/>
          <w:bCs/>
          <w:color w:val="000000"/>
        </w:rPr>
      </w:pPr>
    </w:p>
    <w:p w:rsidR="00CC7F43" w:rsidRDefault="00CC7F43" w:rsidP="00CC7F43">
      <w:pPr>
        <w:rPr>
          <w:rFonts w:ascii="Arial" w:hAnsi="Arial" w:cs="Arial"/>
          <w:bCs/>
          <w:color w:val="000000"/>
        </w:rPr>
      </w:pPr>
    </w:p>
    <w:p w:rsidR="00CC7F43" w:rsidRDefault="00CC7F43" w:rsidP="00CC7F43">
      <w:pPr>
        <w:rPr>
          <w:rFonts w:ascii="Arial" w:hAnsi="Arial" w:cs="Arial"/>
          <w:bCs/>
          <w:color w:val="000000"/>
        </w:rPr>
      </w:pPr>
    </w:p>
    <w:p w:rsidR="00CC7F43" w:rsidRDefault="00CC7F43" w:rsidP="00CC7F43">
      <w:pPr>
        <w:rPr>
          <w:rFonts w:ascii="Arial" w:hAnsi="Arial" w:cs="Arial"/>
          <w:bCs/>
          <w:color w:val="000000"/>
        </w:rPr>
      </w:pPr>
    </w:p>
    <w:p w:rsidR="00CC7F43" w:rsidRDefault="00CC7F43" w:rsidP="00CC7F43">
      <w:pPr>
        <w:rPr>
          <w:rFonts w:ascii="Arial" w:hAnsi="Arial" w:cs="Arial"/>
          <w:bCs/>
          <w:color w:val="000000"/>
        </w:rPr>
      </w:pPr>
    </w:p>
    <w:p w:rsidR="00CC7F43" w:rsidRDefault="00CC7F43" w:rsidP="00CC7F43">
      <w:pPr>
        <w:rPr>
          <w:rFonts w:ascii="Arial" w:hAnsi="Arial" w:cs="Arial"/>
          <w:bCs/>
          <w:color w:val="000000"/>
        </w:rPr>
      </w:pPr>
    </w:p>
    <w:p w:rsidR="00CC7F43" w:rsidRDefault="00CC7F43" w:rsidP="00CC7F43">
      <w:pPr>
        <w:spacing w:after="200" w:line="276" w:lineRule="auto"/>
        <w:rPr>
          <w:rFonts w:ascii="Arial" w:hAnsi="Arial" w:cs="Arial"/>
          <w:bCs/>
          <w:color w:val="000000"/>
        </w:rPr>
      </w:pPr>
      <w:r>
        <w:rPr>
          <w:rFonts w:ascii="Arial" w:hAnsi="Arial" w:cs="Arial"/>
          <w:bCs/>
          <w:color w:val="000000"/>
        </w:rPr>
        <w:br w:type="page"/>
      </w:r>
    </w:p>
    <w:p w:rsidR="00CC7F43" w:rsidRDefault="00CC7F43" w:rsidP="00CC7F43">
      <w:pPr>
        <w:rPr>
          <w:rFonts w:ascii="Arial" w:hAnsi="Arial" w:cs="Arial"/>
          <w:bCs/>
          <w:color w:val="000000"/>
        </w:rPr>
      </w:pPr>
    </w:p>
    <w:p w:rsidR="00CC7F43" w:rsidRDefault="00CC7F43" w:rsidP="00CC7F4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C7F43" w:rsidRDefault="00CC7F43" w:rsidP="00CC7F43">
      <w:pPr>
        <w:autoSpaceDE w:val="0"/>
        <w:autoSpaceDN w:val="0"/>
        <w:adjustRightInd w:val="0"/>
        <w:jc w:val="both"/>
        <w:rPr>
          <w:rFonts w:ascii="Arial" w:hAnsi="Arial" w:cs="Arial"/>
          <w:b/>
          <w:bCs/>
        </w:rPr>
      </w:pPr>
    </w:p>
    <w:p w:rsidR="00CC7F43" w:rsidRDefault="00CC7F43" w:rsidP="00CC7F43">
      <w:pPr>
        <w:autoSpaceDE w:val="0"/>
        <w:autoSpaceDN w:val="0"/>
        <w:adjustRightInd w:val="0"/>
        <w:jc w:val="both"/>
        <w:rPr>
          <w:rFonts w:ascii="Arial" w:hAnsi="Arial" w:cs="Arial"/>
          <w:b/>
          <w:bCs/>
        </w:rPr>
      </w:pPr>
    </w:p>
    <w:p w:rsidR="00CC7F43" w:rsidRDefault="00CC7F43" w:rsidP="00CC7F43">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C7F43" w:rsidRDefault="00CC7F43" w:rsidP="00CC7F43">
      <w:pPr>
        <w:autoSpaceDE w:val="0"/>
        <w:autoSpaceDN w:val="0"/>
        <w:adjustRightInd w:val="0"/>
        <w:jc w:val="both"/>
        <w:rPr>
          <w:rFonts w:ascii="Arial" w:hAnsi="Arial" w:cs="Arial"/>
        </w:rPr>
      </w:pPr>
    </w:p>
    <w:p w:rsidR="00CC7F43" w:rsidRDefault="00CC7F43" w:rsidP="00CC7F43">
      <w:pPr>
        <w:autoSpaceDE w:val="0"/>
        <w:autoSpaceDN w:val="0"/>
        <w:adjustRightInd w:val="0"/>
        <w:jc w:val="both"/>
        <w:rPr>
          <w:rFonts w:ascii="Arial" w:hAnsi="Arial" w:cs="Arial"/>
        </w:rPr>
      </w:pPr>
    </w:p>
    <w:p w:rsidR="00CC7F43" w:rsidRDefault="00CC7F43" w:rsidP="00CC7F43">
      <w:pPr>
        <w:autoSpaceDE w:val="0"/>
        <w:autoSpaceDN w:val="0"/>
        <w:adjustRightInd w:val="0"/>
        <w:jc w:val="both"/>
        <w:rPr>
          <w:rFonts w:ascii="Arial" w:hAnsi="Arial" w:cs="Arial"/>
        </w:rPr>
      </w:pPr>
    </w:p>
    <w:p w:rsidR="00CC7F43" w:rsidRDefault="00CC7F43" w:rsidP="00CC7F43">
      <w:pPr>
        <w:autoSpaceDE w:val="0"/>
        <w:autoSpaceDN w:val="0"/>
        <w:adjustRightInd w:val="0"/>
        <w:ind w:left="1416" w:firstLine="708"/>
        <w:jc w:val="both"/>
        <w:rPr>
          <w:rFonts w:ascii="Arial" w:hAnsi="Arial" w:cs="Arial"/>
        </w:rPr>
      </w:pPr>
      <w:r>
        <w:rPr>
          <w:rFonts w:ascii="Arial" w:hAnsi="Arial" w:cs="Arial"/>
        </w:rPr>
        <w:t>___________________________________</w:t>
      </w:r>
    </w:p>
    <w:p w:rsidR="00CC7F43" w:rsidRDefault="00CC7F43" w:rsidP="00CC7F43">
      <w:pPr>
        <w:autoSpaceDE w:val="0"/>
        <w:autoSpaceDN w:val="0"/>
        <w:adjustRightInd w:val="0"/>
        <w:jc w:val="center"/>
        <w:rPr>
          <w:rFonts w:ascii="Arial" w:hAnsi="Arial" w:cs="Arial"/>
        </w:rPr>
      </w:pPr>
      <w:r>
        <w:rPr>
          <w:rFonts w:ascii="Arial" w:hAnsi="Arial" w:cs="Arial"/>
        </w:rPr>
        <w:t>(local e data)</w:t>
      </w:r>
    </w:p>
    <w:p w:rsidR="00CC7F43" w:rsidRDefault="00CC7F43" w:rsidP="00CC7F43">
      <w:pPr>
        <w:autoSpaceDE w:val="0"/>
        <w:autoSpaceDN w:val="0"/>
        <w:adjustRightInd w:val="0"/>
        <w:jc w:val="center"/>
        <w:rPr>
          <w:rFonts w:ascii="Arial" w:hAnsi="Arial" w:cs="Arial"/>
        </w:rPr>
      </w:pPr>
    </w:p>
    <w:p w:rsidR="00CC7F43" w:rsidRDefault="00CC7F43" w:rsidP="00CC7F43">
      <w:pPr>
        <w:autoSpaceDE w:val="0"/>
        <w:autoSpaceDN w:val="0"/>
        <w:adjustRightInd w:val="0"/>
        <w:jc w:val="center"/>
        <w:rPr>
          <w:rFonts w:ascii="Arial" w:hAnsi="Arial" w:cs="Arial"/>
        </w:rPr>
      </w:pPr>
    </w:p>
    <w:p w:rsidR="00CC7F43" w:rsidRDefault="00CC7F43" w:rsidP="00CC7F43">
      <w:pPr>
        <w:autoSpaceDE w:val="0"/>
        <w:autoSpaceDN w:val="0"/>
        <w:adjustRightInd w:val="0"/>
        <w:jc w:val="center"/>
        <w:rPr>
          <w:rFonts w:ascii="Arial" w:hAnsi="Arial" w:cs="Arial"/>
        </w:rPr>
      </w:pPr>
    </w:p>
    <w:p w:rsidR="00CC7F43" w:rsidRDefault="00CC7F43" w:rsidP="00CC7F43">
      <w:pPr>
        <w:autoSpaceDE w:val="0"/>
        <w:autoSpaceDN w:val="0"/>
        <w:adjustRightInd w:val="0"/>
        <w:jc w:val="center"/>
        <w:rPr>
          <w:rFonts w:ascii="Arial" w:hAnsi="Arial" w:cs="Arial"/>
        </w:rPr>
      </w:pPr>
    </w:p>
    <w:p w:rsidR="00CC7F43" w:rsidRDefault="00CC7F43" w:rsidP="00CC7F43">
      <w:pPr>
        <w:autoSpaceDE w:val="0"/>
        <w:autoSpaceDN w:val="0"/>
        <w:adjustRightInd w:val="0"/>
        <w:jc w:val="center"/>
        <w:rPr>
          <w:rFonts w:ascii="Arial" w:hAnsi="Arial" w:cs="Arial"/>
        </w:rPr>
      </w:pPr>
    </w:p>
    <w:p w:rsidR="00CC7F43" w:rsidRDefault="00CC7F43" w:rsidP="00CC7F43">
      <w:pPr>
        <w:autoSpaceDE w:val="0"/>
        <w:autoSpaceDN w:val="0"/>
        <w:adjustRightInd w:val="0"/>
        <w:jc w:val="center"/>
        <w:rPr>
          <w:rFonts w:ascii="Arial" w:hAnsi="Arial" w:cs="Arial"/>
        </w:rPr>
      </w:pPr>
      <w:r>
        <w:rPr>
          <w:rFonts w:ascii="Arial" w:hAnsi="Arial" w:cs="Arial"/>
        </w:rPr>
        <w:t>_______________________________________________________</w:t>
      </w:r>
    </w:p>
    <w:p w:rsidR="00CC7F43" w:rsidRDefault="00CC7F43" w:rsidP="00CC7F43">
      <w:pPr>
        <w:autoSpaceDE w:val="0"/>
        <w:autoSpaceDN w:val="0"/>
        <w:adjustRightInd w:val="0"/>
        <w:jc w:val="center"/>
        <w:rPr>
          <w:rFonts w:ascii="Arial" w:hAnsi="Arial" w:cs="Arial"/>
        </w:rPr>
      </w:pPr>
      <w:r>
        <w:rPr>
          <w:rFonts w:ascii="Arial" w:hAnsi="Arial" w:cs="Arial"/>
        </w:rPr>
        <w:t>(representante legal)</w:t>
      </w:r>
    </w:p>
    <w:p w:rsidR="00CC7F43" w:rsidRDefault="00CC7F43" w:rsidP="00CC7F43">
      <w:pPr>
        <w:autoSpaceDE w:val="0"/>
        <w:autoSpaceDN w:val="0"/>
        <w:adjustRightInd w:val="0"/>
        <w:jc w:val="center"/>
        <w:rPr>
          <w:rFonts w:ascii="Arial" w:hAnsi="Arial" w:cs="Arial"/>
          <w:b/>
          <w:bCs/>
        </w:rPr>
      </w:pPr>
    </w:p>
    <w:p w:rsidR="00CC7F43" w:rsidRDefault="00CC7F43" w:rsidP="00CC7F43">
      <w:pPr>
        <w:autoSpaceDE w:val="0"/>
        <w:autoSpaceDN w:val="0"/>
        <w:adjustRightInd w:val="0"/>
        <w:jc w:val="both"/>
        <w:rPr>
          <w:rFonts w:ascii="Arial" w:hAnsi="Arial" w:cs="Arial"/>
          <w:b/>
          <w:bCs/>
        </w:rPr>
      </w:pPr>
    </w:p>
    <w:p w:rsidR="00CC7F43" w:rsidRDefault="00CC7F43" w:rsidP="00CC7F43">
      <w:pPr>
        <w:autoSpaceDE w:val="0"/>
        <w:autoSpaceDN w:val="0"/>
        <w:adjustRightInd w:val="0"/>
        <w:jc w:val="both"/>
        <w:rPr>
          <w:rFonts w:ascii="Arial" w:hAnsi="Arial" w:cs="Arial"/>
          <w:b/>
          <w:bCs/>
        </w:rPr>
      </w:pPr>
    </w:p>
    <w:p w:rsidR="00CC7F43" w:rsidRDefault="00CC7F43" w:rsidP="00CC7F43">
      <w:pPr>
        <w:autoSpaceDE w:val="0"/>
        <w:autoSpaceDN w:val="0"/>
        <w:adjustRightInd w:val="0"/>
        <w:jc w:val="both"/>
        <w:rPr>
          <w:rFonts w:ascii="Arial" w:hAnsi="Arial" w:cs="Arial"/>
          <w:b/>
          <w:bCs/>
        </w:rPr>
      </w:pPr>
      <w:r>
        <w:rPr>
          <w:rFonts w:ascii="Arial" w:hAnsi="Arial" w:cs="Arial"/>
          <w:b/>
          <w:bCs/>
        </w:rPr>
        <w:t>Observações:</w:t>
      </w:r>
    </w:p>
    <w:p w:rsidR="00CC7F43" w:rsidRDefault="00CC7F43" w:rsidP="00CC7F43">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C7F43" w:rsidRDefault="00CC7F43" w:rsidP="00CC7F43">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C7F43" w:rsidRDefault="00CC7F43" w:rsidP="00CC7F43">
      <w:pPr>
        <w:autoSpaceDE w:val="0"/>
        <w:autoSpaceDN w:val="0"/>
        <w:adjustRightInd w:val="0"/>
        <w:jc w:val="both"/>
        <w:rPr>
          <w:rFonts w:ascii="Arial" w:hAnsi="Arial" w:cs="Arial"/>
        </w:rPr>
      </w:pPr>
      <w:r>
        <w:rPr>
          <w:rFonts w:ascii="Arial" w:hAnsi="Arial" w:cs="Arial"/>
        </w:rPr>
        <w:t>representante legal da empresa; e</w:t>
      </w:r>
    </w:p>
    <w:p w:rsidR="00CC7F43" w:rsidRDefault="00CC7F43" w:rsidP="00CC7F43">
      <w:pPr>
        <w:jc w:val="both"/>
        <w:rPr>
          <w:rFonts w:ascii="Arial" w:hAnsi="Arial" w:cs="Arial"/>
          <w:bCs/>
          <w:color w:val="000000"/>
        </w:rPr>
      </w:pPr>
      <w:r>
        <w:rPr>
          <w:rFonts w:ascii="Arial" w:hAnsi="Arial" w:cs="Arial"/>
        </w:rPr>
        <w:t>3) esta Declaração faz parte do envelope de habilitação.</w:t>
      </w:r>
    </w:p>
    <w:p w:rsidR="00CC7F43" w:rsidRDefault="00CC7F43" w:rsidP="00CC7F43">
      <w:pPr>
        <w:jc w:val="both"/>
        <w:rPr>
          <w:rFonts w:ascii="Arial" w:hAnsi="Arial" w:cs="Arial"/>
          <w:bCs/>
          <w:color w:val="000000"/>
        </w:rPr>
      </w:pPr>
    </w:p>
    <w:p w:rsidR="00CC7F43" w:rsidRDefault="00CC7F43" w:rsidP="00CC7F43">
      <w:pPr>
        <w:jc w:val="both"/>
        <w:rPr>
          <w:rFonts w:ascii="Arial" w:hAnsi="Arial" w:cs="Arial"/>
          <w:bCs/>
          <w:color w:val="000000"/>
        </w:rPr>
      </w:pPr>
    </w:p>
    <w:p w:rsidR="00CC7F43" w:rsidRDefault="00CC7F43" w:rsidP="00CC7F43">
      <w:pPr>
        <w:jc w:val="both"/>
        <w:rPr>
          <w:rFonts w:ascii="Arial" w:hAnsi="Arial" w:cs="Arial"/>
          <w:bCs/>
          <w:color w:val="000000"/>
        </w:rPr>
      </w:pPr>
    </w:p>
    <w:p w:rsidR="00CC7F43" w:rsidRDefault="00CC7F43" w:rsidP="00CC7F43">
      <w:pPr>
        <w:jc w:val="both"/>
        <w:rPr>
          <w:rFonts w:ascii="Arial" w:hAnsi="Arial" w:cs="Arial"/>
          <w:bCs/>
          <w:color w:val="000000"/>
        </w:rPr>
      </w:pPr>
    </w:p>
    <w:p w:rsidR="00CC7F43" w:rsidRDefault="00CC7F43" w:rsidP="00CC7F43">
      <w:pPr>
        <w:rPr>
          <w:rFonts w:ascii="Arial" w:hAnsi="Arial" w:cs="Arial"/>
          <w:bCs/>
          <w:color w:val="000000"/>
        </w:rPr>
      </w:pPr>
    </w:p>
    <w:p w:rsidR="00CC7F43" w:rsidRDefault="00CC7F43" w:rsidP="00CC7F43">
      <w:pPr>
        <w:rPr>
          <w:rFonts w:ascii="Arial" w:hAnsi="Arial" w:cs="Arial"/>
          <w:bCs/>
          <w:color w:val="000000"/>
        </w:rPr>
      </w:pPr>
    </w:p>
    <w:p w:rsidR="00CC7F43" w:rsidRDefault="00CC7F43" w:rsidP="00CC7F43">
      <w:pPr>
        <w:rPr>
          <w:rFonts w:ascii="Arial" w:hAnsi="Arial" w:cs="Arial"/>
          <w:bCs/>
          <w:color w:val="000000"/>
        </w:rPr>
      </w:pPr>
    </w:p>
    <w:p w:rsidR="00CC7F43" w:rsidRDefault="00CC7F43" w:rsidP="00CC7F43">
      <w:pPr>
        <w:rPr>
          <w:rFonts w:ascii="Arial" w:hAnsi="Arial" w:cs="Arial"/>
          <w:bCs/>
          <w:color w:val="000000"/>
        </w:rPr>
      </w:pPr>
    </w:p>
    <w:p w:rsidR="00CC7F43" w:rsidRDefault="00CC7F43" w:rsidP="00CC7F43">
      <w:pPr>
        <w:rPr>
          <w:rFonts w:ascii="Arial" w:hAnsi="Arial" w:cs="Arial"/>
          <w:bCs/>
          <w:color w:val="000000"/>
        </w:rPr>
      </w:pPr>
    </w:p>
    <w:p w:rsidR="00CC7F43" w:rsidRDefault="00CC7F43" w:rsidP="00CC7F43">
      <w:pPr>
        <w:rPr>
          <w:rFonts w:ascii="Arial" w:hAnsi="Arial" w:cs="Arial"/>
          <w:bCs/>
          <w:color w:val="000000"/>
        </w:rPr>
      </w:pPr>
    </w:p>
    <w:p w:rsidR="00CC7F43" w:rsidRDefault="00CC7F43" w:rsidP="00CC7F43">
      <w:pPr>
        <w:rPr>
          <w:rFonts w:ascii="Arial" w:hAnsi="Arial" w:cs="Arial"/>
          <w:bCs/>
          <w:color w:val="000000"/>
        </w:rPr>
      </w:pPr>
    </w:p>
    <w:p w:rsidR="00CC7F43" w:rsidRDefault="00CC7F43" w:rsidP="00CC7F43">
      <w:pPr>
        <w:rPr>
          <w:rFonts w:ascii="Arial" w:hAnsi="Arial" w:cs="Arial"/>
          <w:bCs/>
          <w:color w:val="000000"/>
        </w:rPr>
      </w:pPr>
    </w:p>
    <w:p w:rsidR="00CC7F43" w:rsidRDefault="00CC7F43" w:rsidP="00CC7F43">
      <w:pPr>
        <w:rPr>
          <w:rFonts w:ascii="Arial" w:hAnsi="Arial" w:cs="Arial"/>
          <w:bCs/>
          <w:color w:val="000000"/>
        </w:rPr>
      </w:pPr>
    </w:p>
    <w:p w:rsidR="00CC7F43" w:rsidRDefault="00CC7F43" w:rsidP="00CC7F43">
      <w:pPr>
        <w:rPr>
          <w:rFonts w:ascii="Arial" w:hAnsi="Arial" w:cs="Arial"/>
          <w:bCs/>
          <w:color w:val="000000"/>
        </w:rPr>
      </w:pPr>
    </w:p>
    <w:p w:rsidR="00CC7F43" w:rsidRDefault="00CC7F43" w:rsidP="00CC7F43">
      <w:pPr>
        <w:spacing w:after="200" w:line="276" w:lineRule="auto"/>
        <w:rPr>
          <w:rFonts w:ascii="Arial" w:hAnsi="Arial" w:cs="Arial"/>
          <w:bCs/>
          <w:color w:val="000000"/>
        </w:rPr>
      </w:pPr>
      <w:r>
        <w:rPr>
          <w:rFonts w:ascii="Arial" w:hAnsi="Arial" w:cs="Arial"/>
          <w:bCs/>
          <w:color w:val="000000"/>
        </w:rPr>
        <w:br w:type="page"/>
      </w:r>
    </w:p>
    <w:p w:rsidR="00CC7F43" w:rsidRDefault="00CC7F43" w:rsidP="00CC7F43">
      <w:pPr>
        <w:rPr>
          <w:rFonts w:ascii="Arial" w:hAnsi="Arial" w:cs="Arial"/>
          <w:bCs/>
          <w:color w:val="000000"/>
        </w:rPr>
      </w:pPr>
    </w:p>
    <w:p w:rsidR="00CC7F43" w:rsidRDefault="00CC7F43" w:rsidP="00CC7F4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CC7F43" w:rsidRDefault="00CC7F43" w:rsidP="00CC7F43">
      <w:pPr>
        <w:autoSpaceDE w:val="0"/>
        <w:autoSpaceDN w:val="0"/>
        <w:adjustRightInd w:val="0"/>
        <w:rPr>
          <w:rFonts w:ascii="ArialNarrow" w:hAnsi="ArialNarrow" w:cs="ArialNarrow"/>
          <w:sz w:val="24"/>
          <w:szCs w:val="24"/>
        </w:rPr>
      </w:pPr>
    </w:p>
    <w:p w:rsidR="00CC7F43" w:rsidRDefault="00CC7F43" w:rsidP="00CC7F43">
      <w:pPr>
        <w:autoSpaceDE w:val="0"/>
        <w:autoSpaceDN w:val="0"/>
        <w:adjustRightInd w:val="0"/>
        <w:jc w:val="both"/>
        <w:rPr>
          <w:rFonts w:ascii="ArialNarrow" w:hAnsi="ArialNarrow" w:cs="ArialNarrow"/>
          <w:sz w:val="24"/>
          <w:szCs w:val="24"/>
        </w:rPr>
      </w:pPr>
    </w:p>
    <w:p w:rsidR="00CC7F43" w:rsidRDefault="00CC7F43" w:rsidP="00CC7F43">
      <w:pPr>
        <w:autoSpaceDE w:val="0"/>
        <w:autoSpaceDN w:val="0"/>
        <w:adjustRightInd w:val="0"/>
        <w:jc w:val="both"/>
        <w:rPr>
          <w:rFonts w:ascii="ArialNarrow" w:hAnsi="ArialNarrow" w:cs="ArialNarrow"/>
        </w:rPr>
      </w:pPr>
    </w:p>
    <w:p w:rsidR="00CC7F43" w:rsidRDefault="00CC7F43" w:rsidP="00CC7F43">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w:t>
      </w:r>
    </w:p>
    <w:p w:rsidR="00CC7F43" w:rsidRDefault="00CC7F43" w:rsidP="00CC7F43">
      <w:pPr>
        <w:autoSpaceDE w:val="0"/>
        <w:autoSpaceDN w:val="0"/>
        <w:adjustRightInd w:val="0"/>
        <w:jc w:val="both"/>
        <w:rPr>
          <w:rFonts w:ascii="ArialNarrow" w:hAnsi="ArialNarrow" w:cs="ArialNarrow"/>
        </w:rPr>
      </w:pPr>
      <w:r>
        <w:rPr>
          <w:rFonts w:ascii="ArialNarrow" w:hAnsi="ArialNarrow" w:cs="ArialNarrow"/>
        </w:rPr>
        <w:t>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w:t>
      </w:r>
    </w:p>
    <w:p w:rsidR="00CC7F43" w:rsidRDefault="00CC7F43" w:rsidP="00CC7F43">
      <w:pPr>
        <w:autoSpaceDE w:val="0"/>
        <w:autoSpaceDN w:val="0"/>
        <w:adjustRightInd w:val="0"/>
        <w:jc w:val="both"/>
        <w:rPr>
          <w:rFonts w:ascii="ArialNarrow" w:hAnsi="ArialNarrow" w:cs="ArialNarrow"/>
        </w:rPr>
      </w:pPr>
      <w:r>
        <w:rPr>
          <w:rFonts w:ascii="ArialNarrow" w:hAnsi="ArialNarrow" w:cs="ArialNarrow"/>
        </w:rPr>
        <w:t>Administrações Federais, Estaduais ou Municipais, cientes da obrigatoriedade de declarar ocorrências posteriores.</w:t>
      </w:r>
    </w:p>
    <w:p w:rsidR="00CC7F43" w:rsidRDefault="00CC7F43" w:rsidP="00CC7F43">
      <w:pPr>
        <w:autoSpaceDE w:val="0"/>
        <w:autoSpaceDN w:val="0"/>
        <w:adjustRightInd w:val="0"/>
        <w:rPr>
          <w:rFonts w:ascii="ArialNarrow" w:hAnsi="ArialNarrow" w:cs="ArialNarrow"/>
        </w:rPr>
      </w:pPr>
    </w:p>
    <w:p w:rsidR="00CC7F43" w:rsidRDefault="00CC7F43" w:rsidP="00CC7F43">
      <w:pPr>
        <w:autoSpaceDE w:val="0"/>
        <w:autoSpaceDN w:val="0"/>
        <w:adjustRightInd w:val="0"/>
        <w:rPr>
          <w:rFonts w:ascii="ArialNarrow" w:hAnsi="ArialNarrow" w:cs="ArialNarrow"/>
        </w:rPr>
      </w:pPr>
    </w:p>
    <w:p w:rsidR="00CC7F43" w:rsidRDefault="00CC7F43" w:rsidP="00CC7F43">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C7F43" w:rsidRDefault="00CC7F43" w:rsidP="00CC7F43">
      <w:pPr>
        <w:autoSpaceDE w:val="0"/>
        <w:autoSpaceDN w:val="0"/>
        <w:adjustRightInd w:val="0"/>
        <w:jc w:val="center"/>
        <w:rPr>
          <w:rFonts w:ascii="ArialNarrow" w:hAnsi="ArialNarrow" w:cs="ArialNarrow"/>
        </w:rPr>
      </w:pPr>
      <w:r>
        <w:rPr>
          <w:rFonts w:ascii="ArialNarrow" w:hAnsi="ArialNarrow" w:cs="ArialNarrow"/>
        </w:rPr>
        <w:t>(local e data)</w:t>
      </w:r>
    </w:p>
    <w:p w:rsidR="00CC7F43" w:rsidRDefault="00CC7F43" w:rsidP="00CC7F43">
      <w:pPr>
        <w:autoSpaceDE w:val="0"/>
        <w:autoSpaceDN w:val="0"/>
        <w:adjustRightInd w:val="0"/>
        <w:jc w:val="center"/>
        <w:rPr>
          <w:rFonts w:ascii="ArialNarrow" w:hAnsi="ArialNarrow" w:cs="ArialNarrow"/>
        </w:rPr>
      </w:pPr>
    </w:p>
    <w:p w:rsidR="00CC7F43" w:rsidRDefault="00CC7F43" w:rsidP="00CC7F43">
      <w:pPr>
        <w:autoSpaceDE w:val="0"/>
        <w:autoSpaceDN w:val="0"/>
        <w:adjustRightInd w:val="0"/>
        <w:jc w:val="center"/>
        <w:rPr>
          <w:rFonts w:ascii="ArialNarrow" w:hAnsi="ArialNarrow" w:cs="ArialNarrow"/>
        </w:rPr>
      </w:pPr>
    </w:p>
    <w:p w:rsidR="00CC7F43" w:rsidRDefault="00CC7F43" w:rsidP="00CC7F43">
      <w:pPr>
        <w:autoSpaceDE w:val="0"/>
        <w:autoSpaceDN w:val="0"/>
        <w:adjustRightInd w:val="0"/>
        <w:jc w:val="center"/>
        <w:rPr>
          <w:rFonts w:ascii="ArialNarrow" w:hAnsi="ArialNarrow" w:cs="ArialNarrow"/>
        </w:rPr>
      </w:pPr>
    </w:p>
    <w:p w:rsidR="00CC7F43" w:rsidRDefault="00CC7F43" w:rsidP="00CC7F43">
      <w:pPr>
        <w:autoSpaceDE w:val="0"/>
        <w:autoSpaceDN w:val="0"/>
        <w:adjustRightInd w:val="0"/>
        <w:jc w:val="center"/>
        <w:rPr>
          <w:rFonts w:ascii="ArialNarrow" w:hAnsi="ArialNarrow" w:cs="ArialNarrow"/>
        </w:rPr>
      </w:pPr>
    </w:p>
    <w:p w:rsidR="00CC7F43" w:rsidRDefault="00CC7F43" w:rsidP="00CC7F43">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C7F43" w:rsidRDefault="00CC7F43" w:rsidP="00CC7F43">
      <w:pPr>
        <w:autoSpaceDE w:val="0"/>
        <w:autoSpaceDN w:val="0"/>
        <w:adjustRightInd w:val="0"/>
        <w:jc w:val="center"/>
        <w:rPr>
          <w:rFonts w:ascii="ArialNarrow" w:hAnsi="ArialNarrow" w:cs="ArialNarrow"/>
        </w:rPr>
      </w:pPr>
      <w:r>
        <w:rPr>
          <w:rFonts w:ascii="ArialNarrow" w:hAnsi="ArialNarrow" w:cs="ArialNarrow"/>
        </w:rPr>
        <w:t>(representante legal)</w:t>
      </w:r>
    </w:p>
    <w:p w:rsidR="00CC7F43" w:rsidRDefault="00CC7F43" w:rsidP="00CC7F43">
      <w:pPr>
        <w:autoSpaceDE w:val="0"/>
        <w:autoSpaceDN w:val="0"/>
        <w:adjustRightInd w:val="0"/>
        <w:rPr>
          <w:rFonts w:ascii="ArialNarrow-Bold" w:hAnsi="ArialNarrow-Bold" w:cs="ArialNarrow-Bold"/>
          <w:b/>
          <w:bCs/>
        </w:rPr>
      </w:pPr>
    </w:p>
    <w:p w:rsidR="00CC7F43" w:rsidRDefault="00CC7F43" w:rsidP="00CC7F43">
      <w:pPr>
        <w:autoSpaceDE w:val="0"/>
        <w:autoSpaceDN w:val="0"/>
        <w:adjustRightInd w:val="0"/>
        <w:rPr>
          <w:rFonts w:ascii="ArialNarrow-Bold" w:hAnsi="ArialNarrow-Bold" w:cs="ArialNarrow-Bold"/>
          <w:b/>
          <w:bCs/>
        </w:rPr>
      </w:pPr>
    </w:p>
    <w:p w:rsidR="00CC7F43" w:rsidRDefault="00CC7F43" w:rsidP="00CC7F43">
      <w:pPr>
        <w:autoSpaceDE w:val="0"/>
        <w:autoSpaceDN w:val="0"/>
        <w:adjustRightInd w:val="0"/>
        <w:rPr>
          <w:rFonts w:ascii="ArialNarrow-Bold" w:hAnsi="ArialNarrow-Bold" w:cs="ArialNarrow-Bold"/>
          <w:b/>
          <w:bCs/>
        </w:rPr>
      </w:pPr>
    </w:p>
    <w:p w:rsidR="00CC7F43" w:rsidRDefault="00CC7F43" w:rsidP="00CC7F43">
      <w:pPr>
        <w:autoSpaceDE w:val="0"/>
        <w:autoSpaceDN w:val="0"/>
        <w:adjustRightInd w:val="0"/>
        <w:rPr>
          <w:rFonts w:ascii="ArialNarrow-Bold" w:hAnsi="ArialNarrow-Bold" w:cs="ArialNarrow-Bold"/>
          <w:b/>
          <w:bCs/>
        </w:rPr>
      </w:pPr>
    </w:p>
    <w:p w:rsidR="00CC7F43" w:rsidRDefault="00CC7F43" w:rsidP="00CC7F43">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C7F43" w:rsidRDefault="00CC7F43" w:rsidP="00CC7F43">
      <w:pPr>
        <w:numPr>
          <w:ilvl w:val="0"/>
          <w:numId w:val="38"/>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C7F43" w:rsidRDefault="00CC7F43" w:rsidP="00CC7F43">
      <w:pPr>
        <w:numPr>
          <w:ilvl w:val="0"/>
          <w:numId w:val="38"/>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C7F43" w:rsidRDefault="00CC7F43" w:rsidP="00CC7F43">
      <w:pPr>
        <w:jc w:val="both"/>
        <w:rPr>
          <w:rFonts w:ascii="Arial" w:hAnsi="Arial" w:cs="Arial"/>
          <w:bCs/>
          <w:color w:val="000000"/>
        </w:rPr>
      </w:pPr>
    </w:p>
    <w:p w:rsidR="00CC7F43" w:rsidRDefault="00CC7F43" w:rsidP="00CC7F43">
      <w:pPr>
        <w:rPr>
          <w:rFonts w:ascii="Arial" w:hAnsi="Arial" w:cs="Arial"/>
          <w:bCs/>
          <w:color w:val="000000"/>
        </w:rPr>
      </w:pPr>
    </w:p>
    <w:p w:rsidR="00CC7F43" w:rsidRDefault="00CC7F43" w:rsidP="00CC7F43">
      <w:pPr>
        <w:rPr>
          <w:rFonts w:ascii="Arial" w:hAnsi="Arial" w:cs="Arial"/>
          <w:bCs/>
          <w:color w:val="000000"/>
        </w:rPr>
      </w:pPr>
    </w:p>
    <w:p w:rsidR="00CC7F43" w:rsidRDefault="00CC7F43" w:rsidP="00CC7F43">
      <w:pPr>
        <w:rPr>
          <w:rFonts w:ascii="Arial" w:hAnsi="Arial" w:cs="Arial"/>
          <w:bCs/>
          <w:color w:val="000000"/>
        </w:rPr>
      </w:pPr>
    </w:p>
    <w:p w:rsidR="00CC7F43" w:rsidRDefault="00CC7F43" w:rsidP="00CC7F43">
      <w:pPr>
        <w:rPr>
          <w:rFonts w:ascii="Arial" w:hAnsi="Arial" w:cs="Arial"/>
          <w:bCs/>
          <w:color w:val="000000"/>
        </w:rPr>
      </w:pPr>
    </w:p>
    <w:p w:rsidR="00CC7F43" w:rsidRDefault="00CC7F43" w:rsidP="00CC7F43">
      <w:pPr>
        <w:rPr>
          <w:rFonts w:ascii="Arial" w:hAnsi="Arial" w:cs="Arial"/>
          <w:bCs/>
          <w:color w:val="000000"/>
        </w:rPr>
      </w:pPr>
    </w:p>
    <w:p w:rsidR="00CC7F43" w:rsidRDefault="00CC7F43" w:rsidP="00CC7F43">
      <w:pPr>
        <w:rPr>
          <w:rFonts w:ascii="Arial" w:hAnsi="Arial" w:cs="Arial"/>
          <w:bCs/>
          <w:color w:val="000000"/>
        </w:rPr>
      </w:pPr>
    </w:p>
    <w:p w:rsidR="00CC7F43" w:rsidRDefault="00CC7F43" w:rsidP="00CC7F43">
      <w:pPr>
        <w:rPr>
          <w:rFonts w:ascii="Arial" w:hAnsi="Arial" w:cs="Arial"/>
          <w:bCs/>
          <w:color w:val="000000"/>
        </w:rPr>
      </w:pPr>
    </w:p>
    <w:p w:rsidR="00CC7F43" w:rsidRDefault="00CC7F43" w:rsidP="00CC7F43">
      <w:pPr>
        <w:rPr>
          <w:rFonts w:ascii="Arial" w:hAnsi="Arial" w:cs="Arial"/>
          <w:bCs/>
          <w:color w:val="000000"/>
        </w:rPr>
      </w:pPr>
    </w:p>
    <w:p w:rsidR="00CC7F43" w:rsidRDefault="00CC7F43" w:rsidP="00CC7F43">
      <w:pPr>
        <w:rPr>
          <w:rFonts w:ascii="Arial" w:hAnsi="Arial" w:cs="Arial"/>
          <w:bCs/>
          <w:color w:val="000000"/>
        </w:rPr>
      </w:pPr>
    </w:p>
    <w:p w:rsidR="00CC7F43" w:rsidRDefault="00CC7F43" w:rsidP="00CC7F43">
      <w:pPr>
        <w:rPr>
          <w:rFonts w:ascii="Arial" w:hAnsi="Arial" w:cs="Arial"/>
          <w:bCs/>
          <w:color w:val="000000"/>
        </w:rPr>
      </w:pPr>
    </w:p>
    <w:p w:rsidR="00CC7F43" w:rsidRDefault="00CC7F43" w:rsidP="00CC7F43">
      <w:pPr>
        <w:rPr>
          <w:rFonts w:ascii="Arial" w:hAnsi="Arial" w:cs="Arial"/>
          <w:bCs/>
          <w:color w:val="000000"/>
        </w:rPr>
      </w:pPr>
    </w:p>
    <w:p w:rsidR="00CC7F43" w:rsidRDefault="00CC7F43" w:rsidP="00CC7F43">
      <w:pPr>
        <w:rPr>
          <w:rFonts w:ascii="Arial" w:hAnsi="Arial" w:cs="Arial"/>
          <w:bCs/>
          <w:color w:val="000000"/>
        </w:rPr>
      </w:pPr>
    </w:p>
    <w:p w:rsidR="00CC7F43" w:rsidRDefault="00CC7F43" w:rsidP="00CC7F43">
      <w:pPr>
        <w:rPr>
          <w:rFonts w:ascii="Arial" w:hAnsi="Arial" w:cs="Arial"/>
          <w:bCs/>
          <w:color w:val="000000"/>
        </w:rPr>
      </w:pPr>
    </w:p>
    <w:p w:rsidR="00CC7F43" w:rsidRDefault="00CC7F43" w:rsidP="00CC7F43">
      <w:pPr>
        <w:rPr>
          <w:rFonts w:ascii="Arial" w:hAnsi="Arial" w:cs="Arial"/>
          <w:bCs/>
          <w:color w:val="000000"/>
        </w:rPr>
      </w:pPr>
    </w:p>
    <w:p w:rsidR="00CC7F43" w:rsidRDefault="00CC7F43" w:rsidP="00CC7F43">
      <w:pPr>
        <w:rPr>
          <w:rFonts w:ascii="Arial" w:hAnsi="Arial" w:cs="Arial"/>
          <w:bCs/>
          <w:color w:val="000000"/>
        </w:rPr>
      </w:pPr>
    </w:p>
    <w:p w:rsidR="00CC7F43" w:rsidRDefault="00CC7F43" w:rsidP="00CC7F43">
      <w:pPr>
        <w:rPr>
          <w:rFonts w:ascii="Arial" w:hAnsi="Arial" w:cs="Arial"/>
          <w:bCs/>
          <w:color w:val="000000"/>
        </w:rPr>
      </w:pPr>
    </w:p>
    <w:p w:rsidR="00CC7F43" w:rsidRDefault="00CC7F43" w:rsidP="00CC7F43">
      <w:pPr>
        <w:rPr>
          <w:rFonts w:ascii="Arial" w:hAnsi="Arial" w:cs="Arial"/>
          <w:bCs/>
          <w:color w:val="000000"/>
        </w:rPr>
      </w:pPr>
    </w:p>
    <w:p w:rsidR="00CC7F43" w:rsidRDefault="00CC7F43" w:rsidP="00CC7F43">
      <w:pPr>
        <w:rPr>
          <w:rFonts w:ascii="Arial" w:hAnsi="Arial" w:cs="Arial"/>
          <w:bCs/>
          <w:color w:val="000000"/>
        </w:rPr>
      </w:pPr>
    </w:p>
    <w:p w:rsidR="00CC7F43" w:rsidRDefault="00CC7F43" w:rsidP="00CC7F43">
      <w:pPr>
        <w:spacing w:after="200" w:line="276" w:lineRule="auto"/>
        <w:rPr>
          <w:rFonts w:ascii="Arial" w:hAnsi="Arial" w:cs="Arial"/>
          <w:bCs/>
          <w:color w:val="000000"/>
        </w:rPr>
      </w:pPr>
      <w:r>
        <w:rPr>
          <w:rFonts w:ascii="Arial" w:hAnsi="Arial" w:cs="Arial"/>
          <w:bCs/>
          <w:color w:val="000000"/>
        </w:rPr>
        <w:br w:type="page"/>
      </w:r>
    </w:p>
    <w:p w:rsidR="00CC7F43" w:rsidRDefault="00CC7F43" w:rsidP="00CC7F43">
      <w:pPr>
        <w:rPr>
          <w:rFonts w:ascii="Arial" w:hAnsi="Arial" w:cs="Arial"/>
          <w:bCs/>
          <w:color w:val="000000"/>
        </w:rPr>
      </w:pPr>
    </w:p>
    <w:p w:rsidR="00CC7F43" w:rsidRDefault="00CC7F43" w:rsidP="00CC7F43">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t>ANEXO VIII – MODELO DE ATA DE REGISTRO DE PREÇOS</w:t>
      </w:r>
    </w:p>
    <w:p w:rsidR="00CC7F43" w:rsidRDefault="00CC7F43" w:rsidP="00CC7F43">
      <w:pPr>
        <w:rPr>
          <w:rFonts w:ascii="Times" w:hAnsi="Times" w:cs="Times"/>
          <w:b/>
          <w:bCs/>
        </w:rPr>
      </w:pPr>
    </w:p>
    <w:p w:rsidR="00CC7F43" w:rsidRDefault="00CC7F43" w:rsidP="00CC7F43">
      <w:pPr>
        <w:rPr>
          <w:rFonts w:ascii="Arial" w:hAnsi="Arial"/>
          <w:b/>
        </w:rPr>
      </w:pPr>
      <w:r>
        <w:rPr>
          <w:rFonts w:ascii="Arial" w:hAnsi="Arial"/>
          <w:b/>
        </w:rPr>
        <w:t>Modalidade</w:t>
      </w:r>
      <w:r>
        <w:rPr>
          <w:rFonts w:ascii="Arial" w:hAnsi="Arial"/>
          <w:b/>
        </w:rPr>
        <w:tab/>
        <w:t xml:space="preserve">             : </w:t>
      </w:r>
      <w:r w:rsidR="00F2512F">
        <w:rPr>
          <w:rFonts w:ascii="Arial" w:hAnsi="Arial"/>
          <w:b/>
        </w:rPr>
        <w:t>Pregão</w:t>
      </w:r>
    </w:p>
    <w:p w:rsidR="00CC7F43" w:rsidRDefault="00CC7F43" w:rsidP="00CC7F43">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F2512F">
        <w:rPr>
          <w:rFonts w:ascii="Arial" w:hAnsi="Arial"/>
          <w:b/>
        </w:rPr>
        <w:t>000026</w:t>
      </w:r>
      <w:r>
        <w:rPr>
          <w:rFonts w:ascii="Arial" w:hAnsi="Arial"/>
          <w:b/>
        </w:rPr>
        <w:t>/</w:t>
      </w:r>
      <w:r w:rsidR="00F2512F">
        <w:rPr>
          <w:rFonts w:ascii="Arial" w:hAnsi="Arial"/>
          <w:b/>
        </w:rPr>
        <w:t>2017</w:t>
      </w:r>
    </w:p>
    <w:p w:rsidR="00CC7F43" w:rsidRDefault="00CC7F43" w:rsidP="00CC7F43">
      <w:pPr>
        <w:jc w:val="both"/>
        <w:rPr>
          <w:rFonts w:ascii="Arial" w:hAnsi="Arial"/>
          <w:b/>
        </w:rPr>
      </w:pPr>
      <w:r>
        <w:rPr>
          <w:rFonts w:ascii="Arial" w:hAnsi="Arial"/>
          <w:b/>
        </w:rPr>
        <w:t>Numero Processo</w:t>
      </w:r>
      <w:r>
        <w:rPr>
          <w:rFonts w:ascii="Arial" w:hAnsi="Arial"/>
          <w:b/>
        </w:rPr>
        <w:tab/>
        <w:t xml:space="preserve">: </w:t>
      </w:r>
      <w:r w:rsidR="00F2512F">
        <w:rPr>
          <w:rFonts w:ascii="Arial" w:hAnsi="Arial"/>
          <w:b/>
        </w:rPr>
        <w:t>000088</w:t>
      </w:r>
      <w:r>
        <w:rPr>
          <w:rFonts w:ascii="Arial" w:hAnsi="Arial"/>
          <w:b/>
        </w:rPr>
        <w:t>/</w:t>
      </w:r>
      <w:r w:rsidR="00F2512F">
        <w:rPr>
          <w:rFonts w:ascii="Arial" w:hAnsi="Arial"/>
          <w:b/>
        </w:rPr>
        <w:t>2017</w:t>
      </w:r>
    </w:p>
    <w:p w:rsidR="00CC7F43" w:rsidRDefault="00CC7F43" w:rsidP="00CC7F43">
      <w:pPr>
        <w:rPr>
          <w:rFonts w:ascii="Arial" w:hAnsi="Arial"/>
          <w:b/>
        </w:rPr>
      </w:pPr>
      <w:r>
        <w:rPr>
          <w:rFonts w:ascii="Arial" w:hAnsi="Arial"/>
          <w:b/>
        </w:rPr>
        <w:t>Data da Abertura</w:t>
      </w:r>
      <w:r>
        <w:rPr>
          <w:rFonts w:ascii="Arial" w:hAnsi="Arial"/>
          <w:b/>
        </w:rPr>
        <w:tab/>
        <w:t xml:space="preserve">: </w:t>
      </w:r>
      <w:r w:rsidR="00F2512F">
        <w:rPr>
          <w:rFonts w:ascii="Arial" w:hAnsi="Arial"/>
          <w:b/>
        </w:rPr>
        <w:t>11/07/2017 09:00:00</w:t>
      </w:r>
    </w:p>
    <w:p w:rsidR="00CC7F43" w:rsidRDefault="00CC7F43" w:rsidP="00CC7F43">
      <w:pPr>
        <w:rPr>
          <w:rFonts w:ascii="Times" w:hAnsi="Times" w:cs="Times"/>
          <w:color w:val="FF0000"/>
        </w:rPr>
      </w:pPr>
      <w:r>
        <w:rPr>
          <w:rFonts w:ascii="Arial" w:hAnsi="Arial" w:cs="Arial"/>
          <w:color w:val="FF0000"/>
        </w:rPr>
        <w:tab/>
      </w:r>
    </w:p>
    <w:p w:rsidR="00CC7F43" w:rsidRDefault="00CC7F43" w:rsidP="00CC7F43">
      <w:pPr>
        <w:rPr>
          <w:rFonts w:ascii="Times" w:hAnsi="Times" w:cs="Times"/>
        </w:rPr>
      </w:pPr>
    </w:p>
    <w:p w:rsidR="00CC7F43" w:rsidRDefault="00CC7F43" w:rsidP="00CC7F43">
      <w:pPr>
        <w:rPr>
          <w:rFonts w:ascii="Times" w:hAnsi="Times" w:cs="Times"/>
        </w:rPr>
      </w:pPr>
    </w:p>
    <w:p w:rsidR="00CC7F43" w:rsidRDefault="00CC7F43" w:rsidP="00CC7F43">
      <w:pPr>
        <w:jc w:val="both"/>
        <w:rPr>
          <w:rFonts w:ascii="Arial" w:hAnsi="Arial" w:cs="Arial"/>
        </w:rPr>
      </w:pPr>
      <w:r>
        <w:rPr>
          <w:rFonts w:ascii="Arial" w:hAnsi="Arial" w:cs="Arial"/>
        </w:rPr>
        <w:t xml:space="preserve">Aos ...... de .......... de 2014 ,  autorizado pelo processo de </w:t>
      </w:r>
      <w:r>
        <w:rPr>
          <w:rFonts w:ascii="Arial" w:hAnsi="Arial" w:cs="Arial"/>
          <w:b/>
          <w:bCs/>
        </w:rPr>
        <w:t xml:space="preserve">PREGÃO PRESENCIAL Nº. </w:t>
      </w:r>
      <w:r w:rsidR="00F2512F">
        <w:rPr>
          <w:rFonts w:ascii="Arial" w:hAnsi="Arial"/>
          <w:b/>
        </w:rPr>
        <w:t>000026</w:t>
      </w:r>
      <w:r>
        <w:rPr>
          <w:rFonts w:ascii="Arial" w:hAnsi="Arial"/>
          <w:b/>
        </w:rPr>
        <w:t>/</w:t>
      </w:r>
      <w:r w:rsidR="00F2512F">
        <w:rPr>
          <w:rFonts w:ascii="Arial" w:hAnsi="Arial"/>
          <w:b/>
        </w:rPr>
        <w:t>2017</w:t>
      </w:r>
      <w:r>
        <w:rPr>
          <w:rFonts w:ascii="Arial" w:hAnsi="Arial" w:cs="Arial"/>
          <w:b/>
          <w:bCs/>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sidR="00497C60">
        <w:rPr>
          <w:rFonts w:ascii="Arial" w:hAnsi="Arial" w:cs="Arial"/>
        </w:rPr>
        <w:t xml:space="preserve"> Aquisição de equipamentos e suprimentos de informática</w:t>
      </w:r>
      <w:r>
        <w:rPr>
          <w:rFonts w:ascii="Arial" w:hAnsi="Arial" w:cs="Arial"/>
        </w:rPr>
        <w:t>.</w:t>
      </w:r>
    </w:p>
    <w:p w:rsidR="00CC7F43" w:rsidRDefault="00CC7F43" w:rsidP="00CC7F43">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C7F43" w:rsidRDefault="00CC7F43" w:rsidP="00CC7F43">
      <w:pPr>
        <w:rPr>
          <w:rFonts w:ascii="Arial" w:hAnsi="Arial" w:cs="Arial"/>
          <w:b/>
          <w:bCs/>
        </w:rPr>
      </w:pPr>
    </w:p>
    <w:p w:rsidR="00CC7F43" w:rsidRDefault="00CC7F43" w:rsidP="00CC7F43">
      <w:pPr>
        <w:rPr>
          <w:rFonts w:ascii="Arial" w:hAnsi="Arial" w:cs="Arial"/>
          <w:bCs/>
        </w:rPr>
      </w:pPr>
      <w:r>
        <w:rPr>
          <w:rFonts w:ascii="Arial" w:hAnsi="Arial" w:cs="Arial"/>
          <w:bCs/>
        </w:rPr>
        <w:t>1.1 – Consideram-se registrados os preços do Detentor da Ata:</w:t>
      </w:r>
    </w:p>
    <w:p w:rsidR="00CC7F43" w:rsidRDefault="00CC7F43" w:rsidP="00CC7F43">
      <w:pPr>
        <w:rPr>
          <w:rFonts w:ascii="Arial" w:hAnsi="Arial" w:cs="Arial"/>
          <w:b/>
          <w:bCs/>
        </w:rPr>
      </w:pPr>
    </w:p>
    <w:p w:rsidR="00CC7F43" w:rsidRDefault="00CC7F43" w:rsidP="00CC7F43">
      <w:pPr>
        <w:rPr>
          <w:rFonts w:ascii="Arial" w:hAnsi="Arial" w:cs="Arial"/>
          <w:b/>
          <w:bCs/>
          <w:sz w:val="22"/>
          <w:szCs w:val="22"/>
          <w:u w:val="single"/>
        </w:rPr>
      </w:pPr>
      <w:r>
        <w:rPr>
          <w:rFonts w:ascii="Arial" w:hAnsi="Arial" w:cs="Arial"/>
          <w:b/>
          <w:bCs/>
          <w:sz w:val="22"/>
          <w:szCs w:val="22"/>
          <w:u w:val="single"/>
        </w:rPr>
        <w:t>Dados do Fornecedor Vencedor:</w:t>
      </w:r>
    </w:p>
    <w:p w:rsidR="00CC7F43" w:rsidRDefault="00CC7F43" w:rsidP="00CC7F43">
      <w:pPr>
        <w:rPr>
          <w:rFonts w:ascii="Arial" w:hAnsi="Arial" w:cs="Arial"/>
          <w:b/>
          <w:bCs/>
        </w:rPr>
      </w:pPr>
    </w:p>
    <w:tbl>
      <w:tblPr>
        <w:tblW w:w="0" w:type="auto"/>
        <w:tblInd w:w="108" w:type="dxa"/>
        <w:tblLook w:val="01E0"/>
      </w:tblPr>
      <w:tblGrid>
        <w:gridCol w:w="2520"/>
        <w:gridCol w:w="6426"/>
      </w:tblGrid>
      <w:tr w:rsidR="00CC7F43" w:rsidTr="00CC7F43">
        <w:tc>
          <w:tcPr>
            <w:tcW w:w="2520" w:type="dxa"/>
            <w:tcBorders>
              <w:top w:val="single" w:sz="4" w:space="0" w:color="auto"/>
              <w:left w:val="single" w:sz="4" w:space="0" w:color="auto"/>
              <w:bottom w:val="single" w:sz="4" w:space="0" w:color="auto"/>
              <w:right w:val="single" w:sz="4" w:space="0" w:color="auto"/>
            </w:tcBorders>
          </w:tcPr>
          <w:p w:rsidR="00CC7F43" w:rsidRDefault="00CC7F43">
            <w:pPr>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C7F43" w:rsidRDefault="00CC7F43">
            <w:pPr>
              <w:rPr>
                <w:lang w:eastAsia="en-US"/>
              </w:rPr>
            </w:pPr>
          </w:p>
        </w:tc>
      </w:tr>
      <w:tr w:rsidR="00CC7F43" w:rsidTr="00CC7F43">
        <w:tc>
          <w:tcPr>
            <w:tcW w:w="2520" w:type="dxa"/>
            <w:tcBorders>
              <w:top w:val="single" w:sz="4" w:space="0" w:color="auto"/>
              <w:left w:val="single" w:sz="4" w:space="0" w:color="auto"/>
              <w:bottom w:val="single" w:sz="4" w:space="0" w:color="auto"/>
              <w:right w:val="single" w:sz="4" w:space="0" w:color="auto"/>
            </w:tcBorders>
          </w:tcPr>
          <w:p w:rsidR="00CC7F43" w:rsidRDefault="00CC7F43">
            <w:pPr>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C7F43" w:rsidRDefault="00CC7F43">
            <w:pPr>
              <w:rPr>
                <w:lang w:eastAsia="en-US"/>
              </w:rPr>
            </w:pPr>
          </w:p>
        </w:tc>
      </w:tr>
      <w:tr w:rsidR="00CC7F43" w:rsidTr="00CC7F43">
        <w:tc>
          <w:tcPr>
            <w:tcW w:w="2520" w:type="dxa"/>
            <w:tcBorders>
              <w:top w:val="single" w:sz="4" w:space="0" w:color="auto"/>
              <w:left w:val="single" w:sz="4" w:space="0" w:color="auto"/>
              <w:bottom w:val="single" w:sz="4" w:space="0" w:color="auto"/>
              <w:right w:val="single" w:sz="4" w:space="0" w:color="auto"/>
            </w:tcBorders>
          </w:tcPr>
          <w:p w:rsidR="00CC7F43" w:rsidRDefault="00CC7F43">
            <w:pPr>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C7F43" w:rsidRDefault="00CC7F43">
            <w:pPr>
              <w:rPr>
                <w:lang w:eastAsia="en-US"/>
              </w:rPr>
            </w:pPr>
          </w:p>
        </w:tc>
      </w:tr>
      <w:tr w:rsidR="00CC7F43" w:rsidTr="00CC7F43">
        <w:tc>
          <w:tcPr>
            <w:tcW w:w="2520" w:type="dxa"/>
            <w:tcBorders>
              <w:top w:val="single" w:sz="4" w:space="0" w:color="auto"/>
              <w:left w:val="single" w:sz="4" w:space="0" w:color="auto"/>
              <w:bottom w:val="single" w:sz="4" w:space="0" w:color="auto"/>
              <w:right w:val="single" w:sz="4" w:space="0" w:color="auto"/>
            </w:tcBorders>
          </w:tcPr>
          <w:p w:rsidR="00CC7F43" w:rsidRDefault="00CC7F43">
            <w:pPr>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C7F43" w:rsidRDefault="00CC7F43">
            <w:pPr>
              <w:rPr>
                <w:lang w:eastAsia="en-US"/>
              </w:rPr>
            </w:pPr>
          </w:p>
        </w:tc>
      </w:tr>
      <w:tr w:rsidR="00CC7F43" w:rsidTr="00CC7F43">
        <w:tc>
          <w:tcPr>
            <w:tcW w:w="2520" w:type="dxa"/>
            <w:tcBorders>
              <w:top w:val="single" w:sz="4" w:space="0" w:color="auto"/>
              <w:left w:val="single" w:sz="4" w:space="0" w:color="auto"/>
              <w:bottom w:val="single" w:sz="4" w:space="0" w:color="auto"/>
              <w:right w:val="single" w:sz="4" w:space="0" w:color="auto"/>
            </w:tcBorders>
          </w:tcPr>
          <w:p w:rsidR="00CC7F43" w:rsidRDefault="00CC7F43">
            <w:pPr>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C7F43" w:rsidRDefault="00CC7F43">
            <w:pPr>
              <w:rPr>
                <w:lang w:eastAsia="en-US"/>
              </w:rPr>
            </w:pPr>
          </w:p>
        </w:tc>
      </w:tr>
      <w:tr w:rsidR="00CC7F43" w:rsidTr="00CC7F43">
        <w:tc>
          <w:tcPr>
            <w:tcW w:w="2520" w:type="dxa"/>
            <w:tcBorders>
              <w:top w:val="single" w:sz="4" w:space="0" w:color="auto"/>
              <w:left w:val="single" w:sz="4" w:space="0" w:color="auto"/>
              <w:bottom w:val="single" w:sz="4" w:space="0" w:color="auto"/>
              <w:right w:val="single" w:sz="4" w:space="0" w:color="auto"/>
            </w:tcBorders>
          </w:tcPr>
          <w:p w:rsidR="00CC7F43" w:rsidRDefault="00CC7F43">
            <w:pPr>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C7F43" w:rsidRDefault="00CC7F43">
            <w:pPr>
              <w:rPr>
                <w:rFonts w:ascii="Arial" w:hAnsi="Arial" w:cs="Arial"/>
                <w:bCs/>
                <w:lang w:eastAsia="en-US"/>
              </w:rPr>
            </w:pPr>
          </w:p>
        </w:tc>
      </w:tr>
      <w:tr w:rsidR="00CC7F43" w:rsidTr="00CC7F43">
        <w:tc>
          <w:tcPr>
            <w:tcW w:w="2520" w:type="dxa"/>
            <w:tcBorders>
              <w:top w:val="single" w:sz="4" w:space="0" w:color="auto"/>
              <w:left w:val="single" w:sz="4" w:space="0" w:color="auto"/>
              <w:bottom w:val="single" w:sz="4" w:space="0" w:color="auto"/>
              <w:right w:val="single" w:sz="4" w:space="0" w:color="auto"/>
            </w:tcBorders>
          </w:tcPr>
          <w:p w:rsidR="00CC7F43" w:rsidRDefault="00CC7F43">
            <w:pPr>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C7F43" w:rsidRDefault="00CC7F43">
            <w:pPr>
              <w:rPr>
                <w:rFonts w:ascii="Arial" w:hAnsi="Arial" w:cs="Arial"/>
                <w:bCs/>
                <w:lang w:eastAsia="en-US"/>
              </w:rPr>
            </w:pPr>
          </w:p>
        </w:tc>
      </w:tr>
      <w:tr w:rsidR="00CC7F43" w:rsidTr="00CC7F43">
        <w:tc>
          <w:tcPr>
            <w:tcW w:w="2520" w:type="dxa"/>
            <w:tcBorders>
              <w:top w:val="single" w:sz="4" w:space="0" w:color="auto"/>
              <w:left w:val="single" w:sz="4" w:space="0" w:color="auto"/>
              <w:bottom w:val="single" w:sz="4" w:space="0" w:color="auto"/>
              <w:right w:val="single" w:sz="4" w:space="0" w:color="auto"/>
            </w:tcBorders>
          </w:tcPr>
          <w:p w:rsidR="00CC7F43" w:rsidRDefault="00CC7F43">
            <w:pPr>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C7F43" w:rsidRDefault="00CC7F43">
            <w:pPr>
              <w:rPr>
                <w:rFonts w:ascii="Arial" w:hAnsi="Arial" w:cs="Arial"/>
                <w:bCs/>
                <w:lang w:eastAsia="en-US"/>
              </w:rPr>
            </w:pPr>
          </w:p>
        </w:tc>
      </w:tr>
    </w:tbl>
    <w:p w:rsidR="00CC7F43" w:rsidRDefault="00CC7F43" w:rsidP="00CC7F43">
      <w:pPr>
        <w:rPr>
          <w:rFonts w:ascii="Arial" w:hAnsi="Arial" w:cs="Arial"/>
          <w:b/>
          <w:bCs/>
        </w:rPr>
      </w:pPr>
    </w:p>
    <w:p w:rsidR="00CC7F43" w:rsidRDefault="00CC7F43" w:rsidP="00CC7F43">
      <w:pPr>
        <w:rPr>
          <w:rFonts w:ascii="Arial" w:hAnsi="Arial" w:cs="Arial"/>
          <w:b/>
          <w:sz w:val="22"/>
          <w:szCs w:val="22"/>
          <w:u w:val="single"/>
        </w:rPr>
      </w:pPr>
      <w:r>
        <w:rPr>
          <w:rFonts w:ascii="Arial" w:hAnsi="Arial" w:cs="Arial"/>
          <w:b/>
          <w:sz w:val="22"/>
          <w:szCs w:val="22"/>
          <w:u w:val="single"/>
        </w:rPr>
        <w:t>Itens do Fornecedor:</w:t>
      </w:r>
    </w:p>
    <w:p w:rsidR="00CC7F43" w:rsidRDefault="00CC7F43" w:rsidP="00CC7F43">
      <w:pPr>
        <w:rPr>
          <w:rFonts w:ascii="Arial" w:hAnsi="Arial" w:cs="Arial"/>
          <w:b/>
        </w:rPr>
      </w:pPr>
    </w:p>
    <w:p w:rsidR="00CC7F43" w:rsidRDefault="00CC7F43" w:rsidP="00CC7F43">
      <w:pPr>
        <w:rPr>
          <w:rFonts w:ascii="Arial" w:hAnsi="Arial" w:cs="Arial"/>
          <w:b/>
        </w:rPr>
      </w:pPr>
    </w:p>
    <w:p w:rsidR="00CC7F43" w:rsidRDefault="00CC7F43" w:rsidP="00CC7F43">
      <w:pPr>
        <w:rPr>
          <w:rFonts w:ascii="Arial" w:hAnsi="Arial" w:cs="Arial"/>
        </w:rPr>
      </w:pPr>
    </w:p>
    <w:p w:rsidR="00CC7F43" w:rsidRDefault="00CC7F43" w:rsidP="00CC7F43">
      <w:pPr>
        <w:jc w:val="both"/>
        <w:rPr>
          <w:rFonts w:ascii="Arial" w:hAnsi="Arial" w:cs="Arial"/>
        </w:rPr>
      </w:pPr>
      <w:r>
        <w:rPr>
          <w:rFonts w:ascii="Arial" w:hAnsi="Arial" w:cs="Arial"/>
        </w:rPr>
        <w:t>1.2 – A Administração efetuará seus pedidos a Detentora da Ata pela Secretaria de Administração mediante autorização de compra, da indicação da dotação orçamentária por onde correrá a despesa, mediante comprovante de recebimento por qualquer meio, inclusive fac-simile.</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1.3 – O pagamento será efetuado em até 30 dias após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1.4 – Os preços registrados serão confrontados periodicamente, pelo menos trimestralmente, com os praticados no mercado e assim controlados pela Administração.</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1.5 – Os produtos fornecidos serão recebidos provisoriamente; o recebimento definitivo será feito após a verificação da qualidade dos mesmos, e consequentemente aceito, no prazo de 05 (cinco) dias a contar do início da execução.</w:t>
      </w:r>
    </w:p>
    <w:p w:rsidR="00CC7F43" w:rsidRDefault="00CC7F43" w:rsidP="00CC7F43">
      <w:pPr>
        <w:jc w:val="both"/>
        <w:rPr>
          <w:rFonts w:ascii="Arial" w:hAnsi="Arial" w:cs="Arial"/>
        </w:rPr>
      </w:pPr>
    </w:p>
    <w:p w:rsidR="00CC7F43" w:rsidRPr="00EA6727" w:rsidRDefault="00CC7F43" w:rsidP="00CC7F43">
      <w:pPr>
        <w:jc w:val="both"/>
        <w:rPr>
          <w:rFonts w:ascii="Arial" w:hAnsi="Arial" w:cs="Arial"/>
        </w:rPr>
      </w:pPr>
      <w:r w:rsidRPr="00EA6727">
        <w:rPr>
          <w:rFonts w:ascii="Arial" w:hAnsi="Arial" w:cs="Arial"/>
        </w:rPr>
        <w:t>1.6 – As despesas decorrentes da aquisição dos produtos, objeto desta licitação, correrão por conta das seguintes dotações orçamentária:</w:t>
      </w:r>
    </w:p>
    <w:p w:rsidR="00CC7F43" w:rsidRDefault="00CC7F43" w:rsidP="00CC7F43">
      <w:pPr>
        <w:jc w:val="both"/>
        <w:rPr>
          <w:rFonts w:ascii="Arial" w:hAnsi="Arial" w:cs="Arial"/>
          <w:color w:val="FF0000"/>
        </w:rPr>
      </w:pPr>
    </w:p>
    <w:tbl>
      <w:tblPr>
        <w:tblW w:w="0" w:type="auto"/>
        <w:tblLayout w:type="fixed"/>
        <w:tblCellMar>
          <w:left w:w="70" w:type="dxa"/>
          <w:right w:w="70" w:type="dxa"/>
        </w:tblCellMar>
        <w:tblLook w:val="04A0"/>
      </w:tblPr>
      <w:tblGrid>
        <w:gridCol w:w="9779"/>
      </w:tblGrid>
      <w:tr w:rsidR="00EA6727" w:rsidTr="00EA6727">
        <w:tc>
          <w:tcPr>
            <w:tcW w:w="9779" w:type="dxa"/>
            <w:hideMark/>
          </w:tcPr>
          <w:p w:rsidR="00EA6727" w:rsidRDefault="00EA6727">
            <w:pPr>
              <w:rPr>
                <w:rFonts w:ascii="Arial" w:hAnsi="Arial"/>
                <w:b/>
              </w:rPr>
            </w:pPr>
            <w:r>
              <w:rPr>
                <w:rFonts w:ascii="Arial" w:hAnsi="Arial"/>
                <w:b/>
              </w:rPr>
              <w:t>02.02.01.04.122.2001.1201.4.4.90.52.00.Equipamento e Material Permanente</w:t>
            </w:r>
          </w:p>
        </w:tc>
      </w:tr>
      <w:tr w:rsidR="00EA6727" w:rsidTr="00EA6727">
        <w:tc>
          <w:tcPr>
            <w:tcW w:w="9779" w:type="dxa"/>
            <w:hideMark/>
          </w:tcPr>
          <w:p w:rsidR="00EA6727" w:rsidRDefault="00EA6727">
            <w:pPr>
              <w:rPr>
                <w:rFonts w:ascii="Arial" w:hAnsi="Arial"/>
                <w:b/>
              </w:rPr>
            </w:pPr>
            <w:r>
              <w:rPr>
                <w:rFonts w:ascii="Arial" w:hAnsi="Arial"/>
                <w:b/>
              </w:rPr>
              <w:t>02.02.01.04.122.2001.2202.3.3.90.30.00.Material de Consumo</w:t>
            </w:r>
          </w:p>
        </w:tc>
      </w:tr>
      <w:tr w:rsidR="00EA6727" w:rsidTr="00EA6727">
        <w:tc>
          <w:tcPr>
            <w:tcW w:w="9779" w:type="dxa"/>
            <w:hideMark/>
          </w:tcPr>
          <w:p w:rsidR="00EA6727" w:rsidRDefault="00EA6727">
            <w:pPr>
              <w:rPr>
                <w:rFonts w:ascii="Arial" w:hAnsi="Arial"/>
                <w:b/>
              </w:rPr>
            </w:pPr>
            <w:r>
              <w:rPr>
                <w:rFonts w:ascii="Arial" w:hAnsi="Arial"/>
                <w:b/>
              </w:rPr>
              <w:t>02.02.01.18.542.2004.1210.4.4.90.52.00.Equipamento e Material Permanente</w:t>
            </w:r>
          </w:p>
        </w:tc>
      </w:tr>
      <w:tr w:rsidR="00EA6727" w:rsidTr="00EA6727">
        <w:tc>
          <w:tcPr>
            <w:tcW w:w="9779" w:type="dxa"/>
            <w:hideMark/>
          </w:tcPr>
          <w:p w:rsidR="00EA6727" w:rsidRDefault="00EA6727">
            <w:pPr>
              <w:rPr>
                <w:rFonts w:ascii="Arial" w:hAnsi="Arial"/>
                <w:b/>
              </w:rPr>
            </w:pPr>
            <w:r>
              <w:rPr>
                <w:rFonts w:ascii="Arial" w:hAnsi="Arial"/>
                <w:b/>
              </w:rPr>
              <w:t>02.02.01.18.542.2004.2207.3.3.90.30.00.Material de Consumo</w:t>
            </w:r>
          </w:p>
        </w:tc>
      </w:tr>
      <w:tr w:rsidR="00EA6727" w:rsidTr="00EA6727">
        <w:tc>
          <w:tcPr>
            <w:tcW w:w="9779" w:type="dxa"/>
            <w:hideMark/>
          </w:tcPr>
          <w:p w:rsidR="00EA6727" w:rsidRDefault="00EA6727">
            <w:pPr>
              <w:rPr>
                <w:rFonts w:ascii="Arial" w:hAnsi="Arial"/>
                <w:b/>
              </w:rPr>
            </w:pPr>
            <w:r>
              <w:rPr>
                <w:rFonts w:ascii="Arial" w:hAnsi="Arial"/>
                <w:b/>
              </w:rPr>
              <w:t>02.04.01.08.122.4001.1412.4.4.90.52.00.Equipamento e Material Permanente</w:t>
            </w:r>
          </w:p>
        </w:tc>
      </w:tr>
      <w:tr w:rsidR="00EA6727" w:rsidTr="00EA6727">
        <w:tc>
          <w:tcPr>
            <w:tcW w:w="9779" w:type="dxa"/>
            <w:hideMark/>
          </w:tcPr>
          <w:p w:rsidR="00EA6727" w:rsidRDefault="00EA6727">
            <w:pPr>
              <w:rPr>
                <w:rFonts w:ascii="Arial" w:hAnsi="Arial"/>
                <w:b/>
              </w:rPr>
            </w:pPr>
            <w:r>
              <w:rPr>
                <w:rFonts w:ascii="Arial" w:hAnsi="Arial"/>
                <w:b/>
              </w:rPr>
              <w:t>02.04.01.08.122.4001.2402.3.3.90.30.00.Material de Consumo</w:t>
            </w:r>
          </w:p>
        </w:tc>
      </w:tr>
      <w:tr w:rsidR="00EA6727" w:rsidTr="00EA6727">
        <w:tc>
          <w:tcPr>
            <w:tcW w:w="9779" w:type="dxa"/>
            <w:hideMark/>
          </w:tcPr>
          <w:p w:rsidR="00EA6727" w:rsidRDefault="00EA6727">
            <w:pPr>
              <w:rPr>
                <w:rFonts w:ascii="Arial" w:hAnsi="Arial"/>
                <w:b/>
              </w:rPr>
            </w:pPr>
            <w:r>
              <w:rPr>
                <w:rFonts w:ascii="Arial" w:hAnsi="Arial"/>
                <w:b/>
              </w:rPr>
              <w:t>02.04.02.08.243.4003.1407.4.4.90.52.00.Equipamento e Material Permanente</w:t>
            </w:r>
          </w:p>
        </w:tc>
      </w:tr>
      <w:tr w:rsidR="00EA6727" w:rsidTr="00EA6727">
        <w:tc>
          <w:tcPr>
            <w:tcW w:w="9779" w:type="dxa"/>
            <w:hideMark/>
          </w:tcPr>
          <w:p w:rsidR="00EA6727" w:rsidRDefault="00EA6727">
            <w:pPr>
              <w:rPr>
                <w:rFonts w:ascii="Arial" w:hAnsi="Arial"/>
                <w:b/>
              </w:rPr>
            </w:pPr>
            <w:r>
              <w:rPr>
                <w:rFonts w:ascii="Arial" w:hAnsi="Arial"/>
                <w:b/>
              </w:rPr>
              <w:t>02.04.02.08.243.4003.1409.3.3.90.30.00.Material de Consumo</w:t>
            </w:r>
          </w:p>
        </w:tc>
      </w:tr>
      <w:tr w:rsidR="00EA6727" w:rsidTr="00EA6727">
        <w:tc>
          <w:tcPr>
            <w:tcW w:w="9779" w:type="dxa"/>
            <w:hideMark/>
          </w:tcPr>
          <w:p w:rsidR="00EA6727" w:rsidRDefault="00EA6727">
            <w:pPr>
              <w:rPr>
                <w:rFonts w:ascii="Arial" w:hAnsi="Arial"/>
                <w:b/>
              </w:rPr>
            </w:pPr>
            <w:r>
              <w:rPr>
                <w:rFonts w:ascii="Arial" w:hAnsi="Arial"/>
                <w:b/>
              </w:rPr>
              <w:t>02.04.02.08.243.4003.1409.4.4.90.52.00.Equipamento e Material Permanente</w:t>
            </w:r>
          </w:p>
        </w:tc>
      </w:tr>
      <w:tr w:rsidR="00EA6727" w:rsidTr="00EA6727">
        <w:tc>
          <w:tcPr>
            <w:tcW w:w="9779" w:type="dxa"/>
            <w:hideMark/>
          </w:tcPr>
          <w:p w:rsidR="00EA6727" w:rsidRDefault="00EA6727">
            <w:pPr>
              <w:rPr>
                <w:rFonts w:ascii="Arial" w:hAnsi="Arial"/>
                <w:b/>
              </w:rPr>
            </w:pPr>
            <w:r>
              <w:rPr>
                <w:rFonts w:ascii="Arial" w:hAnsi="Arial"/>
                <w:b/>
              </w:rPr>
              <w:t>02.05.01.04.122.5001.2501.3.3.90.30.00.Material de Consumo</w:t>
            </w:r>
          </w:p>
        </w:tc>
      </w:tr>
      <w:tr w:rsidR="00EA6727" w:rsidTr="00EA6727">
        <w:tc>
          <w:tcPr>
            <w:tcW w:w="9779" w:type="dxa"/>
            <w:hideMark/>
          </w:tcPr>
          <w:p w:rsidR="00EA6727" w:rsidRDefault="00EA6727">
            <w:pPr>
              <w:rPr>
                <w:rFonts w:ascii="Arial" w:hAnsi="Arial"/>
                <w:b/>
              </w:rPr>
            </w:pPr>
            <w:r>
              <w:rPr>
                <w:rFonts w:ascii="Arial" w:hAnsi="Arial"/>
                <w:b/>
              </w:rPr>
              <w:t>02.05.01.04.122.5002.1502.4.4.90.52.00.Equipamento e Material Permanente</w:t>
            </w:r>
          </w:p>
        </w:tc>
      </w:tr>
      <w:tr w:rsidR="00EA6727" w:rsidTr="00EA6727">
        <w:tc>
          <w:tcPr>
            <w:tcW w:w="9779" w:type="dxa"/>
            <w:hideMark/>
          </w:tcPr>
          <w:p w:rsidR="00EA6727" w:rsidRDefault="00EA6727">
            <w:pPr>
              <w:rPr>
                <w:rFonts w:ascii="Arial" w:hAnsi="Arial"/>
                <w:b/>
              </w:rPr>
            </w:pPr>
            <w:r>
              <w:rPr>
                <w:rFonts w:ascii="Arial" w:hAnsi="Arial"/>
                <w:b/>
              </w:rPr>
              <w:t>02.05.01.04.122.5002.2503.3.3.90.30.00.Material de Consumo</w:t>
            </w:r>
          </w:p>
        </w:tc>
      </w:tr>
      <w:tr w:rsidR="00EA6727" w:rsidTr="00EA6727">
        <w:tc>
          <w:tcPr>
            <w:tcW w:w="9779" w:type="dxa"/>
            <w:hideMark/>
          </w:tcPr>
          <w:p w:rsidR="00EA6727" w:rsidRDefault="00EA6727">
            <w:pPr>
              <w:rPr>
                <w:rFonts w:ascii="Arial" w:hAnsi="Arial"/>
                <w:b/>
              </w:rPr>
            </w:pPr>
            <w:r>
              <w:rPr>
                <w:rFonts w:ascii="Arial" w:hAnsi="Arial"/>
                <w:b/>
              </w:rPr>
              <w:t>02.06.01.04.122.6001.1601.4.4.90.52.00.Equipamento e Material Permanente</w:t>
            </w:r>
          </w:p>
        </w:tc>
      </w:tr>
      <w:tr w:rsidR="00EA6727" w:rsidTr="00EA6727">
        <w:tc>
          <w:tcPr>
            <w:tcW w:w="9779" w:type="dxa"/>
            <w:hideMark/>
          </w:tcPr>
          <w:p w:rsidR="00EA6727" w:rsidRDefault="00EA6727">
            <w:pPr>
              <w:rPr>
                <w:rFonts w:ascii="Arial" w:hAnsi="Arial"/>
                <w:b/>
              </w:rPr>
            </w:pPr>
            <w:r>
              <w:rPr>
                <w:rFonts w:ascii="Arial" w:hAnsi="Arial"/>
                <w:b/>
              </w:rPr>
              <w:t>02.06.01.04.122.6001.2602.3.3.90.30.00.Material de Consumo</w:t>
            </w:r>
          </w:p>
        </w:tc>
      </w:tr>
      <w:tr w:rsidR="00EA6727" w:rsidTr="00EA6727">
        <w:tc>
          <w:tcPr>
            <w:tcW w:w="9779" w:type="dxa"/>
            <w:hideMark/>
          </w:tcPr>
          <w:p w:rsidR="00EA6727" w:rsidRDefault="00EA6727">
            <w:pPr>
              <w:rPr>
                <w:rFonts w:ascii="Arial" w:hAnsi="Arial"/>
                <w:b/>
              </w:rPr>
            </w:pPr>
            <w:r>
              <w:rPr>
                <w:rFonts w:ascii="Arial" w:hAnsi="Arial"/>
                <w:b/>
              </w:rPr>
              <w:t>02.06.01.04.122.6002.1603.4.4.90.52.00.Equipamento e Material Permanente</w:t>
            </w:r>
          </w:p>
        </w:tc>
      </w:tr>
      <w:tr w:rsidR="00EA6727" w:rsidTr="00EA6727">
        <w:tc>
          <w:tcPr>
            <w:tcW w:w="9779" w:type="dxa"/>
            <w:hideMark/>
          </w:tcPr>
          <w:p w:rsidR="00EA6727" w:rsidRDefault="00EA6727">
            <w:pPr>
              <w:rPr>
                <w:rFonts w:ascii="Arial" w:hAnsi="Arial"/>
                <w:b/>
              </w:rPr>
            </w:pPr>
            <w:r>
              <w:rPr>
                <w:rFonts w:ascii="Arial" w:hAnsi="Arial"/>
                <w:b/>
              </w:rPr>
              <w:t>02.06.01.04.122.6006.2611.3.3.90.30.00.Material de Consumo</w:t>
            </w:r>
          </w:p>
        </w:tc>
      </w:tr>
      <w:tr w:rsidR="00EA6727" w:rsidTr="00EA6727">
        <w:tc>
          <w:tcPr>
            <w:tcW w:w="9779" w:type="dxa"/>
            <w:hideMark/>
          </w:tcPr>
          <w:p w:rsidR="00EA6727" w:rsidRDefault="00EA6727">
            <w:pPr>
              <w:rPr>
                <w:rFonts w:ascii="Arial" w:hAnsi="Arial"/>
                <w:b/>
              </w:rPr>
            </w:pPr>
            <w:r>
              <w:rPr>
                <w:rFonts w:ascii="Arial" w:hAnsi="Arial"/>
                <w:b/>
              </w:rPr>
              <w:t>02.06.01.04.122.6007.1613.4.4.90.52.00.Equipamento e Material Permanente</w:t>
            </w:r>
          </w:p>
        </w:tc>
      </w:tr>
      <w:tr w:rsidR="00EA6727" w:rsidTr="00EA6727">
        <w:tc>
          <w:tcPr>
            <w:tcW w:w="9779" w:type="dxa"/>
            <w:hideMark/>
          </w:tcPr>
          <w:p w:rsidR="00EA6727" w:rsidRDefault="00EA6727">
            <w:pPr>
              <w:rPr>
                <w:rFonts w:ascii="Arial" w:hAnsi="Arial"/>
                <w:b/>
              </w:rPr>
            </w:pPr>
            <w:r>
              <w:rPr>
                <w:rFonts w:ascii="Arial" w:hAnsi="Arial"/>
                <w:b/>
              </w:rPr>
              <w:t>02.07.01.12.122.7001.2702.3.3.90.30.00.Material de Consumo</w:t>
            </w:r>
          </w:p>
        </w:tc>
      </w:tr>
      <w:tr w:rsidR="00EA6727" w:rsidTr="00EA6727">
        <w:tc>
          <w:tcPr>
            <w:tcW w:w="9779" w:type="dxa"/>
            <w:hideMark/>
          </w:tcPr>
          <w:p w:rsidR="00EA6727" w:rsidRDefault="00EA6727">
            <w:pPr>
              <w:rPr>
                <w:rFonts w:ascii="Arial" w:hAnsi="Arial"/>
                <w:b/>
              </w:rPr>
            </w:pPr>
            <w:r>
              <w:rPr>
                <w:rFonts w:ascii="Arial" w:hAnsi="Arial"/>
                <w:b/>
              </w:rPr>
              <w:t>02.07.01.12.361.7014.1714.4.4.90.52.00.Equipamento e Material Permanente</w:t>
            </w:r>
          </w:p>
        </w:tc>
      </w:tr>
      <w:tr w:rsidR="00EA6727" w:rsidTr="00EA6727">
        <w:tc>
          <w:tcPr>
            <w:tcW w:w="9779" w:type="dxa"/>
            <w:hideMark/>
          </w:tcPr>
          <w:p w:rsidR="00EA6727" w:rsidRDefault="00EA6727">
            <w:pPr>
              <w:rPr>
                <w:rFonts w:ascii="Arial" w:hAnsi="Arial"/>
                <w:b/>
              </w:rPr>
            </w:pPr>
            <w:r>
              <w:rPr>
                <w:rFonts w:ascii="Arial" w:hAnsi="Arial"/>
                <w:b/>
              </w:rPr>
              <w:t>02.07.01.12.361.7014.2715.3.3.90.30.00.Material de Consumo</w:t>
            </w:r>
          </w:p>
        </w:tc>
      </w:tr>
      <w:tr w:rsidR="00EA6727" w:rsidTr="00EA6727">
        <w:tc>
          <w:tcPr>
            <w:tcW w:w="9779" w:type="dxa"/>
            <w:hideMark/>
          </w:tcPr>
          <w:p w:rsidR="00EA6727" w:rsidRDefault="00EA6727">
            <w:pPr>
              <w:rPr>
                <w:rFonts w:ascii="Arial" w:hAnsi="Arial"/>
                <w:b/>
              </w:rPr>
            </w:pPr>
            <w:r>
              <w:rPr>
                <w:rFonts w:ascii="Arial" w:hAnsi="Arial"/>
                <w:b/>
              </w:rPr>
              <w:t>02.07.01.12.365.7002.1738.4.4.90.52.00.Equipamento e Material Permanente</w:t>
            </w:r>
          </w:p>
        </w:tc>
      </w:tr>
      <w:tr w:rsidR="00EA6727" w:rsidTr="00EA6727">
        <w:tc>
          <w:tcPr>
            <w:tcW w:w="9779" w:type="dxa"/>
            <w:hideMark/>
          </w:tcPr>
          <w:p w:rsidR="00EA6727" w:rsidRDefault="00EA6727">
            <w:pPr>
              <w:rPr>
                <w:rFonts w:ascii="Arial" w:hAnsi="Arial"/>
                <w:b/>
              </w:rPr>
            </w:pPr>
            <w:r>
              <w:rPr>
                <w:rFonts w:ascii="Arial" w:hAnsi="Arial"/>
                <w:b/>
              </w:rPr>
              <w:t>02.08.01.10.122.8001.2801.3.3.90.30.00.Material de Consumo</w:t>
            </w:r>
          </w:p>
        </w:tc>
      </w:tr>
      <w:tr w:rsidR="00EA6727" w:rsidTr="00EA6727">
        <w:tc>
          <w:tcPr>
            <w:tcW w:w="9779" w:type="dxa"/>
            <w:hideMark/>
          </w:tcPr>
          <w:p w:rsidR="00EA6727" w:rsidRDefault="00EA6727">
            <w:pPr>
              <w:rPr>
                <w:rFonts w:ascii="Arial" w:hAnsi="Arial"/>
                <w:b/>
              </w:rPr>
            </w:pPr>
            <w:r>
              <w:rPr>
                <w:rFonts w:ascii="Arial" w:hAnsi="Arial"/>
                <w:b/>
              </w:rPr>
              <w:t>02.08.01.10.122.8001.2801.4.4.90.52.00.Equipamento e Material Permanente</w:t>
            </w:r>
          </w:p>
        </w:tc>
      </w:tr>
      <w:tr w:rsidR="00EA6727" w:rsidTr="00EA6727">
        <w:tc>
          <w:tcPr>
            <w:tcW w:w="9779" w:type="dxa"/>
            <w:hideMark/>
          </w:tcPr>
          <w:p w:rsidR="00EA6727" w:rsidRDefault="00EA6727">
            <w:pPr>
              <w:rPr>
                <w:rFonts w:ascii="Arial" w:hAnsi="Arial"/>
                <w:b/>
              </w:rPr>
            </w:pPr>
            <w:r>
              <w:rPr>
                <w:rFonts w:ascii="Arial" w:hAnsi="Arial"/>
                <w:b/>
              </w:rPr>
              <w:t>02.08.01.10.122.8002.2803.3.3.90.30.00.Material de Consumo</w:t>
            </w:r>
          </w:p>
        </w:tc>
      </w:tr>
      <w:tr w:rsidR="00EA6727" w:rsidTr="00EA6727">
        <w:tc>
          <w:tcPr>
            <w:tcW w:w="9779" w:type="dxa"/>
            <w:hideMark/>
          </w:tcPr>
          <w:p w:rsidR="00EA6727" w:rsidRDefault="00EA6727">
            <w:pPr>
              <w:rPr>
                <w:rFonts w:ascii="Arial" w:hAnsi="Arial"/>
                <w:b/>
              </w:rPr>
            </w:pPr>
            <w:r>
              <w:rPr>
                <w:rFonts w:ascii="Arial" w:hAnsi="Arial"/>
                <w:b/>
              </w:rPr>
              <w:t>02.08.01.10.122.8002.2803.4.4.90.52.00.Equipamento e Material Permanente</w:t>
            </w:r>
          </w:p>
        </w:tc>
      </w:tr>
      <w:tr w:rsidR="00EA6727" w:rsidTr="00EA6727">
        <w:tc>
          <w:tcPr>
            <w:tcW w:w="9779" w:type="dxa"/>
            <w:hideMark/>
          </w:tcPr>
          <w:p w:rsidR="00EA6727" w:rsidRDefault="00EA6727">
            <w:pPr>
              <w:rPr>
                <w:rFonts w:ascii="Arial" w:hAnsi="Arial"/>
                <w:b/>
              </w:rPr>
            </w:pPr>
            <w:r>
              <w:rPr>
                <w:rFonts w:ascii="Arial" w:hAnsi="Arial"/>
                <w:b/>
              </w:rPr>
              <w:t>02.08.01.10.301.8003.2808.3.3.90.30.00.Material de Consumo</w:t>
            </w:r>
          </w:p>
        </w:tc>
      </w:tr>
      <w:tr w:rsidR="00EA6727" w:rsidTr="00EA6727">
        <w:tc>
          <w:tcPr>
            <w:tcW w:w="9779" w:type="dxa"/>
            <w:hideMark/>
          </w:tcPr>
          <w:p w:rsidR="00EA6727" w:rsidRDefault="00EA6727">
            <w:pPr>
              <w:rPr>
                <w:rFonts w:ascii="Arial" w:hAnsi="Arial"/>
                <w:b/>
              </w:rPr>
            </w:pPr>
            <w:r>
              <w:rPr>
                <w:rFonts w:ascii="Arial" w:hAnsi="Arial"/>
                <w:b/>
              </w:rPr>
              <w:t>02.08.01.10.301.8003.2808.4.4.90.52.00.Equipamento e Material Permanente</w:t>
            </w:r>
          </w:p>
        </w:tc>
      </w:tr>
      <w:tr w:rsidR="00EA6727" w:rsidTr="00EA6727">
        <w:tc>
          <w:tcPr>
            <w:tcW w:w="9779" w:type="dxa"/>
            <w:hideMark/>
          </w:tcPr>
          <w:p w:rsidR="00EA6727" w:rsidRDefault="00EA6727">
            <w:pPr>
              <w:rPr>
                <w:rFonts w:ascii="Arial" w:hAnsi="Arial"/>
                <w:b/>
              </w:rPr>
            </w:pPr>
            <w:r>
              <w:rPr>
                <w:rFonts w:ascii="Arial" w:hAnsi="Arial"/>
                <w:b/>
              </w:rPr>
              <w:t>02.08.01.10.301.8003.2809.3.3.90.30.00.Material de Consumo</w:t>
            </w:r>
          </w:p>
        </w:tc>
      </w:tr>
      <w:tr w:rsidR="00EA6727" w:rsidTr="00EA6727">
        <w:tc>
          <w:tcPr>
            <w:tcW w:w="9779" w:type="dxa"/>
            <w:hideMark/>
          </w:tcPr>
          <w:p w:rsidR="00EA6727" w:rsidRDefault="00EA6727">
            <w:pPr>
              <w:rPr>
                <w:rFonts w:ascii="Arial" w:hAnsi="Arial"/>
                <w:b/>
              </w:rPr>
            </w:pPr>
            <w:r>
              <w:rPr>
                <w:rFonts w:ascii="Arial" w:hAnsi="Arial"/>
                <w:b/>
              </w:rPr>
              <w:t>02.08.01.10.301.8003.2809.4.4.90.52.00.Equipamento e Material Permanente</w:t>
            </w:r>
          </w:p>
        </w:tc>
      </w:tr>
      <w:tr w:rsidR="00EA6727" w:rsidTr="00EA6727">
        <w:tc>
          <w:tcPr>
            <w:tcW w:w="9779" w:type="dxa"/>
            <w:hideMark/>
          </w:tcPr>
          <w:p w:rsidR="00EA6727" w:rsidRDefault="00EA6727">
            <w:pPr>
              <w:rPr>
                <w:rFonts w:ascii="Arial" w:hAnsi="Arial"/>
                <w:b/>
              </w:rPr>
            </w:pPr>
            <w:r>
              <w:rPr>
                <w:rFonts w:ascii="Arial" w:hAnsi="Arial"/>
                <w:b/>
              </w:rPr>
              <w:t>02.08.01.10.301.8003.2810.3.3.90.30.00.Material de Consumo</w:t>
            </w:r>
          </w:p>
        </w:tc>
      </w:tr>
      <w:tr w:rsidR="00EA6727" w:rsidTr="00EA6727">
        <w:tc>
          <w:tcPr>
            <w:tcW w:w="9779" w:type="dxa"/>
            <w:hideMark/>
          </w:tcPr>
          <w:p w:rsidR="00EA6727" w:rsidRDefault="00EA6727">
            <w:pPr>
              <w:rPr>
                <w:rFonts w:ascii="Arial" w:hAnsi="Arial"/>
                <w:b/>
              </w:rPr>
            </w:pPr>
            <w:r>
              <w:rPr>
                <w:rFonts w:ascii="Arial" w:hAnsi="Arial"/>
                <w:b/>
              </w:rPr>
              <w:t>02.08.01.10.301.8003.2810.4.4.90.52.00.Equipamento e Material Permanente</w:t>
            </w:r>
          </w:p>
        </w:tc>
      </w:tr>
      <w:tr w:rsidR="00EA6727" w:rsidTr="00EA6727">
        <w:tc>
          <w:tcPr>
            <w:tcW w:w="9779" w:type="dxa"/>
            <w:hideMark/>
          </w:tcPr>
          <w:p w:rsidR="00EA6727" w:rsidRDefault="00EA6727">
            <w:pPr>
              <w:rPr>
                <w:rFonts w:ascii="Arial" w:hAnsi="Arial"/>
                <w:b/>
              </w:rPr>
            </w:pPr>
            <w:r>
              <w:rPr>
                <w:rFonts w:ascii="Arial" w:hAnsi="Arial"/>
                <w:b/>
              </w:rPr>
              <w:t>02.08.01.10.302.8004.2811.3.3.90.30.00.Material de Consumo</w:t>
            </w:r>
          </w:p>
        </w:tc>
      </w:tr>
      <w:tr w:rsidR="00EA6727" w:rsidTr="00EA6727">
        <w:tc>
          <w:tcPr>
            <w:tcW w:w="9779" w:type="dxa"/>
            <w:hideMark/>
          </w:tcPr>
          <w:p w:rsidR="00EA6727" w:rsidRDefault="00EA6727">
            <w:pPr>
              <w:rPr>
                <w:rFonts w:ascii="Arial" w:hAnsi="Arial"/>
                <w:b/>
              </w:rPr>
            </w:pPr>
            <w:r>
              <w:rPr>
                <w:rFonts w:ascii="Arial" w:hAnsi="Arial"/>
                <w:b/>
              </w:rPr>
              <w:t>02.08.01.10.302.8004.2811.4.4.90.52.00.Equipamento e Material Permanente</w:t>
            </w:r>
          </w:p>
        </w:tc>
      </w:tr>
      <w:tr w:rsidR="00EA6727" w:rsidTr="00EA6727">
        <w:tc>
          <w:tcPr>
            <w:tcW w:w="9779" w:type="dxa"/>
            <w:hideMark/>
          </w:tcPr>
          <w:p w:rsidR="00EA6727" w:rsidRDefault="00EA6727">
            <w:pPr>
              <w:rPr>
                <w:rFonts w:ascii="Arial" w:hAnsi="Arial"/>
                <w:b/>
              </w:rPr>
            </w:pPr>
            <w:r>
              <w:rPr>
                <w:rFonts w:ascii="Arial" w:hAnsi="Arial"/>
                <w:b/>
              </w:rPr>
              <w:t>02.08.01.10.302.8004.2815.3.3.90.30.00.Material de Consumo</w:t>
            </w:r>
          </w:p>
        </w:tc>
      </w:tr>
      <w:tr w:rsidR="00EA6727" w:rsidTr="00EA6727">
        <w:tc>
          <w:tcPr>
            <w:tcW w:w="9779" w:type="dxa"/>
            <w:hideMark/>
          </w:tcPr>
          <w:p w:rsidR="00EA6727" w:rsidRDefault="00EA6727">
            <w:pPr>
              <w:rPr>
                <w:rFonts w:ascii="Arial" w:hAnsi="Arial"/>
                <w:b/>
              </w:rPr>
            </w:pPr>
            <w:r>
              <w:rPr>
                <w:rFonts w:ascii="Arial" w:hAnsi="Arial"/>
                <w:b/>
              </w:rPr>
              <w:t>02.08.01.10.302.8004.2815.4.4.90.52.00.Equipamento e Material Permanente</w:t>
            </w:r>
          </w:p>
        </w:tc>
      </w:tr>
      <w:tr w:rsidR="00EA6727" w:rsidTr="00EA6727">
        <w:tc>
          <w:tcPr>
            <w:tcW w:w="9779" w:type="dxa"/>
            <w:hideMark/>
          </w:tcPr>
          <w:p w:rsidR="00EA6727" w:rsidRDefault="00EA6727">
            <w:pPr>
              <w:rPr>
                <w:rFonts w:ascii="Arial" w:hAnsi="Arial"/>
                <w:b/>
              </w:rPr>
            </w:pPr>
            <w:r>
              <w:rPr>
                <w:rFonts w:ascii="Arial" w:hAnsi="Arial"/>
                <w:b/>
              </w:rPr>
              <w:t>02.08.01.10.302.8006.2817.3.3.90.30.00.Material de Consumo</w:t>
            </w:r>
          </w:p>
        </w:tc>
      </w:tr>
      <w:tr w:rsidR="00EA6727" w:rsidTr="00EA6727">
        <w:tc>
          <w:tcPr>
            <w:tcW w:w="9779" w:type="dxa"/>
            <w:hideMark/>
          </w:tcPr>
          <w:p w:rsidR="00EA6727" w:rsidRDefault="00EA6727">
            <w:pPr>
              <w:rPr>
                <w:rFonts w:ascii="Arial" w:hAnsi="Arial"/>
                <w:b/>
              </w:rPr>
            </w:pPr>
            <w:r>
              <w:rPr>
                <w:rFonts w:ascii="Arial" w:hAnsi="Arial"/>
                <w:b/>
              </w:rPr>
              <w:t>02.08.01.10.302.8006.2817.4.4.90.52.00.Equipamento e Material Permanente</w:t>
            </w:r>
          </w:p>
        </w:tc>
      </w:tr>
      <w:tr w:rsidR="00EA6727" w:rsidTr="00EA6727">
        <w:tc>
          <w:tcPr>
            <w:tcW w:w="9779" w:type="dxa"/>
            <w:hideMark/>
          </w:tcPr>
          <w:p w:rsidR="00EA6727" w:rsidRDefault="00EA6727">
            <w:pPr>
              <w:rPr>
                <w:rFonts w:ascii="Arial" w:hAnsi="Arial"/>
                <w:b/>
              </w:rPr>
            </w:pPr>
            <w:r>
              <w:rPr>
                <w:rFonts w:ascii="Arial" w:hAnsi="Arial"/>
                <w:b/>
              </w:rPr>
              <w:t>02.08.01.10.302.8007.2818.3.3.90.30.00.Material de Consumo</w:t>
            </w:r>
          </w:p>
        </w:tc>
      </w:tr>
      <w:tr w:rsidR="00EA6727" w:rsidTr="00EA6727">
        <w:tc>
          <w:tcPr>
            <w:tcW w:w="9779" w:type="dxa"/>
            <w:hideMark/>
          </w:tcPr>
          <w:p w:rsidR="00EA6727" w:rsidRDefault="00EA6727">
            <w:pPr>
              <w:rPr>
                <w:rFonts w:ascii="Arial" w:hAnsi="Arial"/>
                <w:b/>
              </w:rPr>
            </w:pPr>
            <w:r>
              <w:rPr>
                <w:rFonts w:ascii="Arial" w:hAnsi="Arial"/>
                <w:b/>
              </w:rPr>
              <w:t>02.08.01.10.302.8007.2818.4.4.90.52.00.Equipamento e Material Permanente</w:t>
            </w:r>
          </w:p>
        </w:tc>
      </w:tr>
      <w:tr w:rsidR="00EA6727" w:rsidTr="00EA6727">
        <w:tc>
          <w:tcPr>
            <w:tcW w:w="9779" w:type="dxa"/>
            <w:hideMark/>
          </w:tcPr>
          <w:p w:rsidR="00EA6727" w:rsidRDefault="00EA6727">
            <w:pPr>
              <w:rPr>
                <w:rFonts w:ascii="Arial" w:hAnsi="Arial"/>
                <w:b/>
              </w:rPr>
            </w:pPr>
            <w:r>
              <w:rPr>
                <w:rFonts w:ascii="Arial" w:hAnsi="Arial"/>
                <w:b/>
              </w:rPr>
              <w:t>02.08.01.10.303.8008.2819.3.3.90.30.00.Material de Consumo</w:t>
            </w:r>
          </w:p>
        </w:tc>
      </w:tr>
      <w:tr w:rsidR="00EA6727" w:rsidTr="00EA6727">
        <w:tc>
          <w:tcPr>
            <w:tcW w:w="9779" w:type="dxa"/>
            <w:hideMark/>
          </w:tcPr>
          <w:p w:rsidR="00EA6727" w:rsidRDefault="00EA6727">
            <w:pPr>
              <w:rPr>
                <w:rFonts w:ascii="Arial" w:hAnsi="Arial"/>
                <w:b/>
              </w:rPr>
            </w:pPr>
            <w:r>
              <w:rPr>
                <w:rFonts w:ascii="Arial" w:hAnsi="Arial"/>
                <w:b/>
              </w:rPr>
              <w:t>02.08.01.10.303.8008.2819.4.4.90.52.00.Equipamento e Material Permanente</w:t>
            </w:r>
          </w:p>
        </w:tc>
      </w:tr>
      <w:tr w:rsidR="00EA6727" w:rsidTr="00EA6727">
        <w:tc>
          <w:tcPr>
            <w:tcW w:w="9779" w:type="dxa"/>
            <w:hideMark/>
          </w:tcPr>
          <w:p w:rsidR="00EA6727" w:rsidRDefault="00EA6727">
            <w:pPr>
              <w:rPr>
                <w:rFonts w:ascii="Arial" w:hAnsi="Arial"/>
                <w:b/>
              </w:rPr>
            </w:pPr>
            <w:r>
              <w:rPr>
                <w:rFonts w:ascii="Arial" w:hAnsi="Arial"/>
                <w:b/>
              </w:rPr>
              <w:t>02.08.01.10.305.8009.2821.3.3.90.30.00.Material de Consumo</w:t>
            </w:r>
          </w:p>
        </w:tc>
      </w:tr>
      <w:tr w:rsidR="00EA6727" w:rsidTr="00EA6727">
        <w:tc>
          <w:tcPr>
            <w:tcW w:w="9779" w:type="dxa"/>
            <w:hideMark/>
          </w:tcPr>
          <w:p w:rsidR="00EA6727" w:rsidRDefault="00EA6727">
            <w:pPr>
              <w:rPr>
                <w:rFonts w:ascii="Arial" w:hAnsi="Arial"/>
                <w:b/>
              </w:rPr>
            </w:pPr>
            <w:r>
              <w:rPr>
                <w:rFonts w:ascii="Arial" w:hAnsi="Arial"/>
                <w:b/>
              </w:rPr>
              <w:t>02.08.01.10.305.8009.2821.4.4.90.52.00.Equipamento e Material Permanente</w:t>
            </w:r>
          </w:p>
        </w:tc>
      </w:tr>
      <w:tr w:rsidR="00EA6727" w:rsidTr="00EA6727">
        <w:tc>
          <w:tcPr>
            <w:tcW w:w="9779" w:type="dxa"/>
            <w:hideMark/>
          </w:tcPr>
          <w:p w:rsidR="00EA6727" w:rsidRDefault="00EA6727">
            <w:pPr>
              <w:rPr>
                <w:rFonts w:ascii="Arial" w:hAnsi="Arial"/>
                <w:b/>
              </w:rPr>
            </w:pPr>
            <w:r>
              <w:rPr>
                <w:rFonts w:ascii="Arial" w:hAnsi="Arial"/>
                <w:b/>
              </w:rPr>
              <w:t>02.08.01.10.305.8009.2822.3.3.90.30.00.Material de Consumo</w:t>
            </w:r>
          </w:p>
        </w:tc>
      </w:tr>
      <w:tr w:rsidR="00EA6727" w:rsidTr="00EA6727">
        <w:tc>
          <w:tcPr>
            <w:tcW w:w="9779" w:type="dxa"/>
            <w:hideMark/>
          </w:tcPr>
          <w:p w:rsidR="00EA6727" w:rsidRDefault="00EA6727">
            <w:pPr>
              <w:rPr>
                <w:rFonts w:ascii="Arial" w:hAnsi="Arial"/>
                <w:b/>
              </w:rPr>
            </w:pPr>
            <w:r>
              <w:rPr>
                <w:rFonts w:ascii="Arial" w:hAnsi="Arial"/>
                <w:b/>
              </w:rPr>
              <w:t>02.08.01.10.305.8010.2824.4.4.90.52.00.Equipamento e Material Permanente</w:t>
            </w:r>
          </w:p>
        </w:tc>
      </w:tr>
    </w:tbl>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1.7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quarto,artigo 15, da Lei Federal nº. 8.666/93 e suas alterações.</w:t>
      </w:r>
    </w:p>
    <w:p w:rsidR="00CC7F43" w:rsidRDefault="00CC7F43" w:rsidP="00CC7F43">
      <w:pPr>
        <w:jc w:val="both"/>
        <w:rPr>
          <w:rFonts w:ascii="Arial" w:hAnsi="Arial" w:cs="Arial"/>
        </w:rPr>
      </w:pPr>
    </w:p>
    <w:p w:rsidR="00CC7F43" w:rsidRDefault="00CC7F43" w:rsidP="00CC7F43">
      <w:pPr>
        <w:ind w:left="708"/>
        <w:jc w:val="both"/>
        <w:rPr>
          <w:rFonts w:ascii="Arial" w:hAnsi="Arial" w:cs="Arial"/>
        </w:rPr>
      </w:pPr>
      <w:r>
        <w:rPr>
          <w:rFonts w:ascii="Arial" w:hAnsi="Arial" w:cs="Arial"/>
        </w:rPr>
        <w:t>1.7.1 – Fica nomeado como fiscal desta Ata de Registro de Preço o funcionário do Almoxarifado, que atuará no acompanhamento do pedido e retirada dos produtos.</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1.8 – O descumprimento do prazo de execução sujeitará a fornecedora às seguintes sanções:</w:t>
      </w:r>
    </w:p>
    <w:p w:rsidR="00CC7F43" w:rsidRDefault="00CC7F43" w:rsidP="00CC7F43">
      <w:pPr>
        <w:jc w:val="both"/>
        <w:rPr>
          <w:rFonts w:ascii="Arial" w:hAnsi="Arial" w:cs="Arial"/>
        </w:rPr>
      </w:pPr>
      <w:r>
        <w:rPr>
          <w:rFonts w:ascii="Arial" w:hAnsi="Arial" w:cs="Arial"/>
        </w:rPr>
        <w:t xml:space="preserve"> </w:t>
      </w:r>
    </w:p>
    <w:p w:rsidR="00CC7F43" w:rsidRDefault="00CC7F43" w:rsidP="00CC7F43">
      <w:pPr>
        <w:ind w:left="708"/>
        <w:jc w:val="both"/>
        <w:rPr>
          <w:rFonts w:ascii="Arial" w:hAnsi="Arial" w:cs="Arial"/>
        </w:rPr>
      </w:pPr>
      <w:r>
        <w:rPr>
          <w:rFonts w:ascii="Arial" w:hAnsi="Arial" w:cs="Arial"/>
        </w:rPr>
        <w:lastRenderedPageBreak/>
        <w:t>1.8.1 - Pela recusa injustificada para a entrega dos itens ofertados, nos prazos previstos neste edital, será aplicada multa na razão de 10% (dez por cento) calculado sobre o valor total da proposta, até 05 (cinco) dias consecutivos.</w:t>
      </w:r>
    </w:p>
    <w:p w:rsidR="00CC7F43" w:rsidRDefault="00CC7F43" w:rsidP="00CC7F43">
      <w:pPr>
        <w:ind w:left="708"/>
        <w:jc w:val="both"/>
        <w:rPr>
          <w:rFonts w:ascii="Arial" w:hAnsi="Arial" w:cs="Arial"/>
        </w:rPr>
      </w:pPr>
    </w:p>
    <w:p w:rsidR="00CC7F43" w:rsidRDefault="00CC7F43" w:rsidP="00CC7F43">
      <w:pPr>
        <w:ind w:left="708"/>
        <w:jc w:val="both"/>
        <w:rPr>
          <w:rFonts w:ascii="Arial" w:hAnsi="Arial" w:cs="Arial"/>
        </w:rPr>
      </w:pPr>
      <w:r>
        <w:rPr>
          <w:rFonts w:ascii="Arial" w:hAnsi="Arial" w:cs="Arial"/>
        </w:rPr>
        <w:t>1.8.2 -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C7F43" w:rsidRDefault="00CC7F43" w:rsidP="00CC7F43">
      <w:pPr>
        <w:ind w:left="708"/>
        <w:jc w:val="both"/>
        <w:rPr>
          <w:rFonts w:ascii="Arial" w:hAnsi="Arial" w:cs="Arial"/>
        </w:rPr>
      </w:pPr>
    </w:p>
    <w:p w:rsidR="00CC7F43" w:rsidRDefault="00CC7F43" w:rsidP="00CC7F43">
      <w:pPr>
        <w:ind w:left="708"/>
        <w:jc w:val="both"/>
        <w:rPr>
          <w:rFonts w:ascii="Arial" w:hAnsi="Arial" w:cs="Arial"/>
        </w:rPr>
      </w:pPr>
      <w:r>
        <w:rPr>
          <w:rFonts w:ascii="Arial" w:hAnsi="Arial" w:cs="Arial"/>
        </w:rPr>
        <w:t>1.8.3-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C7F43" w:rsidRDefault="00CC7F43" w:rsidP="00CC7F43">
      <w:pPr>
        <w:ind w:left="708"/>
        <w:jc w:val="both"/>
        <w:rPr>
          <w:rFonts w:ascii="Arial" w:hAnsi="Arial" w:cs="Arial"/>
        </w:rPr>
      </w:pPr>
    </w:p>
    <w:p w:rsidR="00CC7F43" w:rsidRDefault="00CC7F43" w:rsidP="00CC7F43">
      <w:pPr>
        <w:ind w:left="708"/>
        <w:jc w:val="both"/>
        <w:rPr>
          <w:rFonts w:ascii="Arial" w:hAnsi="Arial" w:cs="Arial"/>
        </w:rPr>
      </w:pPr>
      <w:r>
        <w:rPr>
          <w:rFonts w:ascii="Arial" w:hAnsi="Arial" w:cs="Arial"/>
        </w:rPr>
        <w:t>1.8.4 -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C7F43" w:rsidRDefault="00CC7F43" w:rsidP="00CC7F43">
      <w:pPr>
        <w:jc w:val="both"/>
        <w:rPr>
          <w:rFonts w:ascii="Arial" w:hAnsi="Arial" w:cs="Arial"/>
        </w:rPr>
      </w:pPr>
    </w:p>
    <w:p w:rsidR="00CC7F43" w:rsidRDefault="00CC7F43" w:rsidP="00CC7F43">
      <w:pPr>
        <w:ind w:left="708"/>
        <w:jc w:val="both"/>
        <w:rPr>
          <w:rFonts w:ascii="Arial" w:hAnsi="Arial" w:cs="Arial"/>
        </w:rPr>
      </w:pPr>
      <w:r>
        <w:rPr>
          <w:rFonts w:ascii="Arial" w:hAnsi="Arial" w:cs="Arial"/>
        </w:rPr>
        <w:t>a) apresentação de documentação falsa;</w:t>
      </w:r>
    </w:p>
    <w:p w:rsidR="00CC7F43" w:rsidRDefault="00CC7F43" w:rsidP="00CC7F43">
      <w:pPr>
        <w:ind w:left="708"/>
        <w:jc w:val="both"/>
        <w:rPr>
          <w:rFonts w:ascii="Arial" w:hAnsi="Arial" w:cs="Arial"/>
        </w:rPr>
      </w:pPr>
      <w:r>
        <w:rPr>
          <w:rFonts w:ascii="Arial" w:hAnsi="Arial" w:cs="Arial"/>
        </w:rPr>
        <w:t>b) retardamento na execução do serviço;</w:t>
      </w:r>
    </w:p>
    <w:p w:rsidR="00CC7F43" w:rsidRDefault="00CC7F43" w:rsidP="00CC7F43">
      <w:pPr>
        <w:ind w:left="708"/>
        <w:jc w:val="both"/>
        <w:rPr>
          <w:rFonts w:ascii="Arial" w:hAnsi="Arial" w:cs="Arial"/>
        </w:rPr>
      </w:pPr>
      <w:r>
        <w:rPr>
          <w:rFonts w:ascii="Arial" w:hAnsi="Arial" w:cs="Arial"/>
        </w:rPr>
        <w:t>c) não manutenção da proposta escrita ou lance verbal, após a adjudicação;</w:t>
      </w:r>
    </w:p>
    <w:p w:rsidR="00CC7F43" w:rsidRDefault="00CC7F43" w:rsidP="00CC7F43">
      <w:pPr>
        <w:ind w:left="708"/>
        <w:jc w:val="both"/>
        <w:rPr>
          <w:rFonts w:ascii="Arial" w:hAnsi="Arial" w:cs="Arial"/>
        </w:rPr>
      </w:pPr>
      <w:r>
        <w:rPr>
          <w:rFonts w:ascii="Arial" w:hAnsi="Arial" w:cs="Arial"/>
        </w:rPr>
        <w:t>d) comportamento inidôneo;</w:t>
      </w:r>
    </w:p>
    <w:p w:rsidR="00CC7F43" w:rsidRDefault="00CC7F43" w:rsidP="00CC7F43">
      <w:pPr>
        <w:ind w:left="708"/>
        <w:jc w:val="both"/>
        <w:rPr>
          <w:rFonts w:ascii="Arial" w:hAnsi="Arial" w:cs="Arial"/>
        </w:rPr>
      </w:pPr>
      <w:r>
        <w:rPr>
          <w:rFonts w:ascii="Arial" w:hAnsi="Arial" w:cs="Arial"/>
        </w:rPr>
        <w:t>e) fraude na execução do contrato;</w:t>
      </w:r>
    </w:p>
    <w:p w:rsidR="00CC7F43" w:rsidRDefault="00CC7F43" w:rsidP="00CC7F43">
      <w:pPr>
        <w:ind w:left="708"/>
        <w:jc w:val="both"/>
        <w:rPr>
          <w:rFonts w:ascii="Arial" w:hAnsi="Arial" w:cs="Arial"/>
        </w:rPr>
      </w:pPr>
      <w:r>
        <w:rPr>
          <w:rFonts w:ascii="Arial" w:hAnsi="Arial" w:cs="Arial"/>
        </w:rPr>
        <w:t>f) falha na execução do contrato.</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1.9 – O registro de preços poderá ser suspenso ou cancelado no interesse da Administração e nas hipóteses dos artigos 77 e 78, da Lei Federal nº.8666/93, ou a pedido justificado do interessado e aceito pela Administração.</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1.10 - A fornecedora deverá manter enquanto vigorar o registro de preços e em compatibilidade com as obrigações por ele assumidas, todas as condições de habilitação e qualificação exigidas neste processo.</w:t>
      </w:r>
    </w:p>
    <w:p w:rsidR="00CC7F43" w:rsidRDefault="00CC7F43" w:rsidP="00CC7F43">
      <w:pPr>
        <w:jc w:val="both"/>
        <w:rPr>
          <w:rFonts w:ascii="Arial" w:hAnsi="Arial" w:cs="Arial"/>
        </w:rPr>
      </w:pPr>
      <w:r>
        <w:rPr>
          <w:rFonts w:ascii="Arial" w:hAnsi="Arial" w:cs="Arial"/>
        </w:rPr>
        <w:t xml:space="preserve"> </w:t>
      </w:r>
    </w:p>
    <w:p w:rsidR="00CC7F43" w:rsidRDefault="00CC7F43" w:rsidP="00CC7F43">
      <w:pPr>
        <w:jc w:val="both"/>
        <w:rPr>
          <w:rFonts w:ascii="Arial" w:hAnsi="Arial" w:cs="Arial"/>
        </w:rPr>
      </w:pPr>
      <w:r>
        <w:rPr>
          <w:rFonts w:ascii="Arial" w:hAnsi="Arial" w:cs="Arial"/>
        </w:rPr>
        <w:t>1.11 - Integrarão a Ata de Registro de Preços, como partes indissociáveis, a proposta apresentada pela adjudicatária.</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1.12 - O prazo de validade da Ata de Registro de Preços será de 12 (doze) meses.</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1.13 – Faz parte integrante desta Ata de Registro de Preços, aplicando-se-lhe todos os seus dispositivos, o edital de Pregão Presencial 000019/2010 com os termos aditados e a proposta da detentora da Ata naquilo que não contrariar as presentes disposições.</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1.14 – Fica eleito o foro da Comarca de Janaúba- Minas Gerais, excluído qualquer outro para dirimir dúvidas ou questões oriundas desta Ata e do procedimento licitatório que a precedeu.</w:t>
      </w: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1.15 – Para constar foi lavrada a presente Ata de Registro de Preços, que vai assinada por seus representantes legais, em 02 (duas) vias de igual teor e forma e rubricadas para todos os fins de direito, na presença das testemunhas abaixo.</w:t>
      </w:r>
    </w:p>
    <w:p w:rsidR="00CC7F43" w:rsidRDefault="00CC7F43" w:rsidP="00CC7F43">
      <w:pPr>
        <w:jc w:val="both"/>
        <w:rPr>
          <w:rFonts w:ascii="Arial" w:hAnsi="Arial" w:cs="Arial"/>
        </w:rPr>
      </w:pP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 xml:space="preserve">Prefeitura de Janaúba/ MG </w:t>
      </w:r>
    </w:p>
    <w:p w:rsidR="00CC7F43" w:rsidRDefault="00CC7F43" w:rsidP="00CC7F43">
      <w:pPr>
        <w:jc w:val="both"/>
        <w:rPr>
          <w:rFonts w:ascii="Arial" w:hAnsi="Arial" w:cs="Arial"/>
        </w:rPr>
      </w:pPr>
    </w:p>
    <w:p w:rsidR="00CC7F43" w:rsidRDefault="00CC7F43" w:rsidP="00CC7F43">
      <w:pPr>
        <w:jc w:val="both"/>
        <w:rPr>
          <w:rFonts w:ascii="Arial" w:hAnsi="Arial" w:cs="Arial"/>
        </w:rPr>
      </w:pPr>
    </w:p>
    <w:p w:rsidR="00CC7F43" w:rsidRDefault="00CC7F43" w:rsidP="00CC7F43">
      <w:pPr>
        <w:jc w:val="both"/>
        <w:rPr>
          <w:rFonts w:ascii="Arial" w:hAnsi="Arial" w:cs="Arial"/>
        </w:rPr>
      </w:pPr>
    </w:p>
    <w:p w:rsidR="00EA6727" w:rsidRDefault="00EA6727" w:rsidP="00CC7F43">
      <w:pPr>
        <w:jc w:val="center"/>
        <w:rPr>
          <w:rFonts w:ascii="Arial" w:hAnsi="Arial" w:cs="Arial"/>
          <w:b/>
        </w:rPr>
      </w:pPr>
      <w:r>
        <w:rPr>
          <w:rFonts w:ascii="Arial" w:hAnsi="Arial" w:cs="Arial"/>
          <w:b/>
        </w:rPr>
        <w:t>Carlos Isaindo Mendes</w:t>
      </w:r>
    </w:p>
    <w:p w:rsidR="00CC7F43" w:rsidRDefault="00EA6727" w:rsidP="00CC7F43">
      <w:pPr>
        <w:jc w:val="center"/>
        <w:rPr>
          <w:rFonts w:ascii="Arial" w:hAnsi="Arial" w:cs="Arial"/>
          <w:b/>
        </w:rPr>
      </w:pPr>
      <w:r>
        <w:rPr>
          <w:rFonts w:ascii="Arial" w:hAnsi="Arial" w:cs="Arial"/>
          <w:b/>
        </w:rPr>
        <w:t>Prefeito Municipal</w:t>
      </w:r>
    </w:p>
    <w:p w:rsidR="00CC7F43" w:rsidRDefault="00CC7F43" w:rsidP="00CC7F43">
      <w:pPr>
        <w:jc w:val="center"/>
        <w:rPr>
          <w:rFonts w:ascii="Arial" w:hAnsi="Arial" w:cs="Arial"/>
          <w:b/>
        </w:rPr>
      </w:pPr>
      <w:r>
        <w:rPr>
          <w:rFonts w:ascii="Arial" w:hAnsi="Arial" w:cs="Arial"/>
          <w:b/>
        </w:rPr>
        <w:lastRenderedPageBreak/>
        <w:t>Contratante</w:t>
      </w:r>
    </w:p>
    <w:p w:rsidR="00CC7F43" w:rsidRDefault="00CC7F43" w:rsidP="00CC7F43">
      <w:pPr>
        <w:jc w:val="center"/>
        <w:rPr>
          <w:rFonts w:ascii="Arial" w:hAnsi="Arial" w:cs="Arial"/>
        </w:rPr>
      </w:pPr>
    </w:p>
    <w:p w:rsidR="00CC7F43" w:rsidRDefault="00CC7F43" w:rsidP="00CC7F43">
      <w:pPr>
        <w:jc w:val="center"/>
        <w:rPr>
          <w:rFonts w:ascii="Arial" w:hAnsi="Arial" w:cs="Arial"/>
        </w:rPr>
      </w:pPr>
    </w:p>
    <w:p w:rsidR="00CC7F43" w:rsidRDefault="00CC7F43" w:rsidP="00CC7F43">
      <w:pPr>
        <w:jc w:val="center"/>
        <w:rPr>
          <w:rFonts w:ascii="Arial" w:hAnsi="Arial" w:cs="Arial"/>
        </w:rPr>
      </w:pPr>
    </w:p>
    <w:p w:rsidR="00CC7F43" w:rsidRDefault="00CC7F43" w:rsidP="00CC7F43">
      <w:pPr>
        <w:jc w:val="center"/>
        <w:rPr>
          <w:rFonts w:ascii="Arial" w:hAnsi="Arial" w:cs="Arial"/>
        </w:rPr>
      </w:pPr>
    </w:p>
    <w:p w:rsidR="00CC7F43" w:rsidRDefault="00CC7F43" w:rsidP="00CC7F43">
      <w:pPr>
        <w:jc w:val="center"/>
        <w:rPr>
          <w:rFonts w:ascii="Arial" w:hAnsi="Arial" w:cs="Arial"/>
          <w:b/>
        </w:rPr>
      </w:pPr>
    </w:p>
    <w:p w:rsidR="00CC7F43" w:rsidRDefault="00CC7F43" w:rsidP="00CC7F43">
      <w:pPr>
        <w:jc w:val="center"/>
        <w:rPr>
          <w:rFonts w:ascii="Arial" w:hAnsi="Arial" w:cs="Arial"/>
          <w:b/>
        </w:rPr>
      </w:pPr>
      <w:r>
        <w:rPr>
          <w:rFonts w:ascii="Arial" w:hAnsi="Arial" w:cs="Arial"/>
          <w:b/>
        </w:rPr>
        <w:t>Contratado</w:t>
      </w:r>
    </w:p>
    <w:p w:rsidR="00CC7F43" w:rsidRDefault="00CC7F43" w:rsidP="00CC7F43">
      <w:pPr>
        <w:jc w:val="center"/>
        <w:rPr>
          <w:rFonts w:ascii="Arial" w:hAnsi="Arial" w:cs="Arial"/>
          <w:b/>
        </w:rPr>
      </w:pPr>
    </w:p>
    <w:p w:rsidR="00CC7F43" w:rsidRDefault="00CC7F43" w:rsidP="00CC7F43">
      <w:pPr>
        <w:jc w:val="both"/>
        <w:rPr>
          <w:rFonts w:ascii="Arial" w:hAnsi="Arial" w:cs="Arial"/>
        </w:rPr>
      </w:pPr>
    </w:p>
    <w:p w:rsidR="00CC7F43" w:rsidRDefault="00CC7F43" w:rsidP="00CC7F43">
      <w:pPr>
        <w:jc w:val="both"/>
        <w:rPr>
          <w:rFonts w:ascii="Arial" w:hAnsi="Arial" w:cs="Arial"/>
        </w:rPr>
      </w:pPr>
      <w:r>
        <w:rPr>
          <w:rFonts w:ascii="Arial" w:hAnsi="Arial" w:cs="Arial"/>
        </w:rPr>
        <w:t>Testemunhas:</w:t>
      </w:r>
    </w:p>
    <w:p w:rsidR="00CC7F43" w:rsidRDefault="00CC7F43" w:rsidP="00CC7F43">
      <w:pPr>
        <w:jc w:val="both"/>
        <w:rPr>
          <w:rFonts w:ascii="Arial" w:hAnsi="Arial" w:cs="Arial"/>
        </w:rPr>
      </w:pPr>
    </w:p>
    <w:p w:rsidR="00CC7F43" w:rsidRDefault="00CC7F43" w:rsidP="00CC7F43">
      <w:pPr>
        <w:numPr>
          <w:ilvl w:val="0"/>
          <w:numId w:val="40"/>
        </w:numPr>
        <w:jc w:val="both"/>
        <w:rPr>
          <w:rFonts w:ascii="Arial" w:hAnsi="Arial" w:cs="Arial"/>
        </w:rPr>
      </w:pPr>
      <w:r>
        <w:rPr>
          <w:rFonts w:ascii="Arial" w:hAnsi="Arial" w:cs="Arial"/>
        </w:rPr>
        <w:t>______________________________________________________</w:t>
      </w:r>
    </w:p>
    <w:p w:rsidR="00CC7F43" w:rsidRDefault="00CC7F43" w:rsidP="00CC7F43">
      <w:pPr>
        <w:ind w:left="360"/>
        <w:jc w:val="both"/>
        <w:rPr>
          <w:rFonts w:ascii="Arial" w:hAnsi="Arial" w:cs="Arial"/>
        </w:rPr>
      </w:pPr>
    </w:p>
    <w:p w:rsidR="00CC7F43" w:rsidRDefault="00CC7F43" w:rsidP="00CC7F43">
      <w:pPr>
        <w:ind w:left="360"/>
        <w:jc w:val="both"/>
        <w:rPr>
          <w:rFonts w:ascii="Arial" w:hAnsi="Arial" w:cs="Arial"/>
        </w:rPr>
      </w:pPr>
    </w:p>
    <w:p w:rsidR="00CC7F43" w:rsidRDefault="00CC7F43" w:rsidP="00CC7F43">
      <w:pPr>
        <w:numPr>
          <w:ilvl w:val="0"/>
          <w:numId w:val="42"/>
        </w:numPr>
        <w:tabs>
          <w:tab w:val="clear" w:pos="360"/>
          <w:tab w:val="num" w:pos="720"/>
        </w:tabs>
        <w:ind w:left="720"/>
        <w:jc w:val="both"/>
        <w:rPr>
          <w:rFonts w:ascii="Arial" w:hAnsi="Arial" w:cs="Arial"/>
        </w:rPr>
      </w:pPr>
      <w:r>
        <w:rPr>
          <w:rFonts w:ascii="Arial" w:hAnsi="Arial" w:cs="Arial"/>
        </w:rPr>
        <w:t>______________________________________________________</w:t>
      </w:r>
    </w:p>
    <w:p w:rsidR="00CC7F43" w:rsidRDefault="00CC7F43" w:rsidP="00CC7F43">
      <w:pPr>
        <w:jc w:val="both"/>
        <w:rPr>
          <w:rFonts w:ascii="Arial" w:hAnsi="Arial" w:cs="Arial"/>
        </w:rPr>
      </w:pPr>
    </w:p>
    <w:p w:rsidR="00CC7F43" w:rsidRDefault="00CC7F43" w:rsidP="00CC7F43">
      <w:pPr>
        <w:jc w:val="both"/>
        <w:rPr>
          <w:rFonts w:ascii="Arial" w:hAnsi="Arial" w:cs="Arial"/>
        </w:rPr>
      </w:pPr>
    </w:p>
    <w:p w:rsidR="00CC7F43" w:rsidRDefault="00CC7F43" w:rsidP="00CC7F43">
      <w:pPr>
        <w:jc w:val="both"/>
        <w:rPr>
          <w:rFonts w:ascii="Arial" w:hAnsi="Arial" w:cs="Arial"/>
        </w:rPr>
      </w:pPr>
    </w:p>
    <w:p w:rsidR="00CC7F43" w:rsidRDefault="00CC7F43" w:rsidP="00CC7F43">
      <w:pPr>
        <w:jc w:val="both"/>
        <w:rPr>
          <w:rFonts w:ascii="Arial" w:hAnsi="Arial" w:cs="Arial"/>
        </w:rPr>
      </w:pPr>
    </w:p>
    <w:p w:rsidR="00CC7F43" w:rsidRDefault="00CC7F43" w:rsidP="00CC7F43">
      <w:pPr>
        <w:jc w:val="both"/>
        <w:rPr>
          <w:rFonts w:ascii="Arial" w:hAnsi="Arial" w:cs="Arial"/>
        </w:rPr>
      </w:pPr>
    </w:p>
    <w:p w:rsidR="00CC7F43" w:rsidRDefault="00CC7F43" w:rsidP="00CC7F43">
      <w:pPr>
        <w:jc w:val="both"/>
        <w:rPr>
          <w:rFonts w:ascii="Arial" w:hAnsi="Arial" w:cs="Arial"/>
        </w:rPr>
      </w:pPr>
    </w:p>
    <w:p w:rsidR="00CC7F43" w:rsidRDefault="00CC7F43" w:rsidP="00CC7F43">
      <w:pPr>
        <w:jc w:val="both"/>
        <w:rPr>
          <w:rFonts w:ascii="Arial" w:hAnsi="Arial" w:cs="Arial"/>
        </w:rPr>
      </w:pPr>
    </w:p>
    <w:p w:rsidR="00CC7F43" w:rsidRDefault="00CC7F43" w:rsidP="00CC7F43">
      <w:pPr>
        <w:jc w:val="both"/>
        <w:rPr>
          <w:rFonts w:ascii="Arial" w:hAnsi="Arial" w:cs="Arial"/>
        </w:rPr>
      </w:pPr>
    </w:p>
    <w:p w:rsidR="00CC7F43" w:rsidRDefault="00CC7F43" w:rsidP="00CC7F43">
      <w:pPr>
        <w:jc w:val="both"/>
        <w:rPr>
          <w:rFonts w:ascii="Arial" w:hAnsi="Arial" w:cs="Arial"/>
        </w:rPr>
      </w:pPr>
    </w:p>
    <w:p w:rsidR="00CC7F43" w:rsidRDefault="00CC7F43" w:rsidP="00CC7F43">
      <w:pPr>
        <w:jc w:val="both"/>
        <w:rPr>
          <w:rFonts w:ascii="Arial" w:hAnsi="Arial" w:cs="Arial"/>
        </w:rPr>
      </w:pPr>
    </w:p>
    <w:p w:rsidR="00CC7F43" w:rsidRDefault="00CC7F43" w:rsidP="00CC7F43">
      <w:pPr>
        <w:jc w:val="both"/>
        <w:rPr>
          <w:rFonts w:ascii="Arial" w:hAnsi="Arial" w:cs="Arial"/>
        </w:rPr>
      </w:pPr>
    </w:p>
    <w:p w:rsidR="00CC7F43" w:rsidRDefault="00CC7F43" w:rsidP="00CC7F43">
      <w:pPr>
        <w:spacing w:after="200" w:line="276" w:lineRule="auto"/>
        <w:rPr>
          <w:rFonts w:ascii="Arial" w:hAnsi="Arial" w:cs="Arial"/>
        </w:rPr>
      </w:pPr>
    </w:p>
    <w:p w:rsidR="00CC7F43" w:rsidRDefault="00CC7F43"/>
    <w:sectPr w:rsidR="00CC7F43" w:rsidSect="00CC7F43">
      <w:headerReference w:type="default" r:id="rId7"/>
      <w:pgSz w:w="11907" w:h="16840" w:code="9"/>
      <w:pgMar w:top="1701"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1BF" w:rsidRDefault="00B451BF">
      <w:r>
        <w:separator/>
      </w:r>
    </w:p>
  </w:endnote>
  <w:endnote w:type="continuationSeparator" w:id="1">
    <w:p w:rsidR="00B451BF" w:rsidRDefault="00B451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ouvenir Lt BT">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roid Sans Fallback">
    <w:altName w:val="Arial Unicode MS"/>
    <w:charset w:val="86"/>
    <w:family w:val="auto"/>
    <w:pitch w:val="default"/>
    <w:sig w:usb0="00000000" w:usb1="2BDFFCFB" w:usb2="00000036" w:usb3="00000000" w:csb0="203F01FF" w:csb1="D7FF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1BF" w:rsidRDefault="00B451BF">
      <w:r>
        <w:separator/>
      </w:r>
    </w:p>
  </w:footnote>
  <w:footnote w:type="continuationSeparator" w:id="1">
    <w:p w:rsidR="00B451BF" w:rsidRDefault="00B451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0" w:type="auto"/>
      <w:tblLook w:val="01E0"/>
    </w:tblPr>
    <w:tblGrid>
      <w:gridCol w:w="1746"/>
      <w:gridCol w:w="7542"/>
    </w:tblGrid>
    <w:tr w:rsidR="00EA6727" w:rsidRPr="00EA6727" w:rsidTr="009D55AF">
      <w:trPr>
        <w:trHeight w:val="1608"/>
      </w:trPr>
      <w:tc>
        <w:tcPr>
          <w:tcW w:w="1368" w:type="dxa"/>
          <w:tcBorders>
            <w:top w:val="single" w:sz="4" w:space="0" w:color="auto"/>
            <w:left w:val="single" w:sz="4" w:space="0" w:color="auto"/>
            <w:bottom w:val="single" w:sz="4" w:space="0" w:color="auto"/>
            <w:right w:val="single" w:sz="4" w:space="0" w:color="auto"/>
          </w:tcBorders>
        </w:tcPr>
        <w:p w:rsidR="00EA6727" w:rsidRDefault="00EA6727">
          <w:pPr>
            <w:rPr>
              <w:rFonts w:ascii="Arial" w:hAnsi="Arial" w:cs="Arial"/>
            </w:rPr>
          </w:pPr>
          <w:r>
            <w:rPr>
              <w:noProof/>
            </w:rPr>
            <w:drawing>
              <wp:inline distT="0" distB="0" distL="0" distR="0">
                <wp:extent cx="952500" cy="838200"/>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lum bright="-12000" contrast="22000"/>
                        </a:blip>
                        <a:srcRect/>
                        <a:stretch>
                          <a:fillRect/>
                        </a:stretch>
                      </pic:blipFill>
                      <pic:spPr bwMode="auto">
                        <a:xfrm>
                          <a:off x="0" y="0"/>
                          <a:ext cx="952500" cy="838200"/>
                        </a:xfrm>
                        <a:prstGeom prst="rect">
                          <a:avLst/>
                        </a:prstGeom>
                        <a:noFill/>
                        <a:ln w="9525">
                          <a:noFill/>
                          <a:miter lim="800000"/>
                          <a:headEnd/>
                          <a:tailEnd/>
                        </a:ln>
                      </pic:spPr>
                    </pic:pic>
                  </a:graphicData>
                </a:graphic>
              </wp:inline>
            </w:drawing>
          </w:r>
        </w:p>
      </w:tc>
      <w:tc>
        <w:tcPr>
          <w:tcW w:w="8179" w:type="dxa"/>
          <w:tcBorders>
            <w:top w:val="single" w:sz="4" w:space="0" w:color="auto"/>
            <w:left w:val="single" w:sz="4" w:space="0" w:color="auto"/>
            <w:bottom w:val="single" w:sz="4" w:space="0" w:color="auto"/>
            <w:right w:val="single" w:sz="4" w:space="0" w:color="auto"/>
          </w:tcBorders>
        </w:tcPr>
        <w:p w:rsidR="00EA6727" w:rsidRDefault="00EA6727">
          <w:pPr>
            <w:pStyle w:val="Cabealho"/>
            <w:jc w:val="center"/>
            <w:rPr>
              <w:rFonts w:ascii="Arial" w:hAnsi="Arial" w:cs="Arial"/>
              <w:b/>
              <w:bCs/>
            </w:rPr>
          </w:pPr>
        </w:p>
        <w:p w:rsidR="00EA6727" w:rsidRDefault="00EA6727">
          <w:pPr>
            <w:pStyle w:val="Cabealho"/>
            <w:jc w:val="center"/>
            <w:rPr>
              <w:rFonts w:ascii="Arial" w:hAnsi="Arial" w:cs="Arial"/>
              <w:b/>
              <w:bCs/>
            </w:rPr>
          </w:pPr>
          <w:r>
            <w:rPr>
              <w:rFonts w:ascii="Arial" w:hAnsi="Arial" w:cs="Arial"/>
              <w:b/>
              <w:bCs/>
            </w:rPr>
            <w:t>PREFEITURA MUNICIPAL DE JANAÚBA - ESTADO DE MINAS GERAIS</w:t>
          </w:r>
        </w:p>
        <w:p w:rsidR="00EA6727" w:rsidRDefault="00EA6727">
          <w:pPr>
            <w:pStyle w:val="Cabealho"/>
            <w:jc w:val="center"/>
            <w:rPr>
              <w:rFonts w:ascii="Arial" w:hAnsi="Arial" w:cs="Arial"/>
              <w:b/>
              <w:bCs/>
            </w:rPr>
          </w:pPr>
          <w:r>
            <w:rPr>
              <w:rFonts w:ascii="Arial" w:hAnsi="Arial" w:cs="Arial"/>
              <w:b/>
              <w:bCs/>
            </w:rPr>
            <w:t>CNPJ 18.017.392/0001-67</w:t>
          </w:r>
        </w:p>
        <w:p w:rsidR="00EA6727" w:rsidRDefault="00EA6727">
          <w:pPr>
            <w:pStyle w:val="Cabealho"/>
            <w:jc w:val="center"/>
            <w:rPr>
              <w:rFonts w:ascii="Arial" w:hAnsi="Arial" w:cs="Arial"/>
              <w:b/>
              <w:bCs/>
            </w:rPr>
          </w:pPr>
          <w:r>
            <w:rPr>
              <w:rFonts w:ascii="Arial" w:hAnsi="Arial" w:cs="Arial"/>
              <w:b/>
              <w:bCs/>
            </w:rPr>
            <w:t>Fone: 0** 38 3821-4009 – Fax: 0** 38 3821-4393</w:t>
          </w:r>
        </w:p>
        <w:p w:rsidR="00EA6727" w:rsidRDefault="00EA6727">
          <w:pPr>
            <w:pStyle w:val="Cabealho"/>
            <w:jc w:val="center"/>
            <w:rPr>
              <w:rFonts w:ascii="Arial" w:hAnsi="Arial" w:cs="Arial"/>
              <w:b/>
              <w:bCs/>
            </w:rPr>
          </w:pPr>
          <w:r>
            <w:rPr>
              <w:rFonts w:ascii="Arial" w:hAnsi="Arial" w:cs="Arial"/>
              <w:b/>
              <w:bCs/>
            </w:rPr>
            <w:t>Praça Dr. Rockert, 92 – Centro - CEP 39440-000 – Janaúba - MG</w:t>
          </w:r>
        </w:p>
        <w:p w:rsidR="00EA6727" w:rsidRDefault="00EA6727">
          <w:pPr>
            <w:rPr>
              <w:rFonts w:ascii="Arial" w:hAnsi="Arial" w:cs="Arial"/>
              <w:lang w:val="en-US"/>
            </w:rPr>
          </w:pPr>
          <w:r>
            <w:rPr>
              <w:rFonts w:ascii="Arial" w:hAnsi="Arial" w:cs="Arial"/>
              <w:b/>
              <w:bCs/>
              <w:lang w:val="en-US"/>
            </w:rPr>
            <w:t xml:space="preserve">Site: </w:t>
          </w:r>
          <w:hyperlink r:id="rId2" w:history="1">
            <w:r>
              <w:rPr>
                <w:rStyle w:val="Hyperlink"/>
                <w:rFonts w:ascii="Arial" w:hAnsi="Arial" w:cs="Arial"/>
                <w:b/>
                <w:bCs/>
                <w:lang w:val="en-US"/>
              </w:rPr>
              <w:t>www.janauba.mg.gov.br</w:t>
            </w:r>
          </w:hyperlink>
          <w:r>
            <w:rPr>
              <w:rFonts w:ascii="Arial" w:hAnsi="Arial" w:cs="Arial"/>
              <w:b/>
              <w:bCs/>
              <w:lang w:val="en-US"/>
            </w:rPr>
            <w:t xml:space="preserve">  - Email: licitacao@janauba.mg.gov.br</w:t>
          </w:r>
        </w:p>
      </w:tc>
    </w:tr>
  </w:tbl>
  <w:p w:rsidR="00EA6727" w:rsidRPr="009D55AF" w:rsidRDefault="00EA6727">
    <w:pPr>
      <w:pStyle w:val="Cabealh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54513989"/>
    <w:multiLevelType w:val="singleLevel"/>
    <w:tmpl w:val="54513989"/>
    <w:lvl w:ilvl="0">
      <w:start w:val="1"/>
      <w:numFmt w:val="lowerLetter"/>
      <w:lvlText w:val="%1)"/>
      <w:lvlJc w:val="left"/>
      <w:pPr>
        <w:tabs>
          <w:tab w:val="left" w:pos="425"/>
        </w:tabs>
        <w:ind w:left="425" w:hanging="425"/>
      </w:pPr>
    </w:lvl>
  </w:abstractNum>
  <w:abstractNum w:abstractNumId="3">
    <w:nsid w:val="54513A6D"/>
    <w:multiLevelType w:val="singleLevel"/>
    <w:tmpl w:val="54513A6D"/>
    <w:lvl w:ilvl="0">
      <w:start w:val="1"/>
      <w:numFmt w:val="decimal"/>
      <w:lvlText w:val="a%1. "/>
      <w:lvlJc w:val="left"/>
      <w:pPr>
        <w:tabs>
          <w:tab w:val="left" w:pos="425"/>
        </w:tabs>
        <w:ind w:left="425" w:hanging="425"/>
      </w:pPr>
      <w:rPr>
        <w:rFonts w:ascii="Times New Roman" w:eastAsia="SimSun" w:hAnsi="Times New Roman" w:cs="Times New Roman" w:hint="default"/>
      </w:rPr>
    </w:lvl>
  </w:abstractNum>
  <w:abstractNum w:abstractNumId="4">
    <w:nsid w:val="54513BEB"/>
    <w:multiLevelType w:val="singleLevel"/>
    <w:tmpl w:val="54513BEB"/>
    <w:lvl w:ilvl="0">
      <w:start w:val="1"/>
      <w:numFmt w:val="decimal"/>
      <w:lvlText w:val="b%1. "/>
      <w:lvlJc w:val="left"/>
      <w:pPr>
        <w:tabs>
          <w:tab w:val="left" w:pos="425"/>
        </w:tabs>
        <w:ind w:left="425" w:hanging="425"/>
      </w:pPr>
      <w:rPr>
        <w:rFonts w:ascii="Times New Roman" w:eastAsia="SimSun" w:hAnsi="Times New Roman" w:cs="SimSun" w:hint="default"/>
      </w:rPr>
    </w:lvl>
  </w:abstractNum>
  <w:abstractNum w:abstractNumId="5">
    <w:nsid w:val="54513C8D"/>
    <w:multiLevelType w:val="singleLevel"/>
    <w:tmpl w:val="54513C8D"/>
    <w:lvl w:ilvl="0">
      <w:start w:val="1"/>
      <w:numFmt w:val="decimal"/>
      <w:lvlText w:val="c%1. "/>
      <w:lvlJc w:val="left"/>
      <w:pPr>
        <w:tabs>
          <w:tab w:val="left" w:pos="425"/>
        </w:tabs>
        <w:ind w:left="425" w:hanging="425"/>
      </w:pPr>
      <w:rPr>
        <w:rFonts w:ascii="Times New Roman" w:eastAsia="SimSun" w:hAnsi="Times New Roman" w:cs="SimSun" w:hint="default"/>
      </w:rPr>
    </w:lvl>
  </w:abstractNum>
  <w:abstractNum w:abstractNumId="6">
    <w:nsid w:val="54513D5B"/>
    <w:multiLevelType w:val="singleLevel"/>
    <w:tmpl w:val="54513D5B"/>
    <w:lvl w:ilvl="0">
      <w:start w:val="1"/>
      <w:numFmt w:val="decimal"/>
      <w:lvlText w:val="e%1. "/>
      <w:lvlJc w:val="left"/>
      <w:pPr>
        <w:tabs>
          <w:tab w:val="left" w:pos="425"/>
        </w:tabs>
        <w:ind w:left="425" w:hanging="425"/>
      </w:pPr>
      <w:rPr>
        <w:rFonts w:ascii="Times New Roman" w:eastAsia="SimSun" w:hAnsi="Times New Roman" w:cs="SimSun" w:hint="default"/>
      </w:rPr>
    </w:lvl>
  </w:abstractNum>
  <w:abstractNum w:abstractNumId="7">
    <w:nsid w:val="54513DAF"/>
    <w:multiLevelType w:val="singleLevel"/>
    <w:tmpl w:val="54513DAF"/>
    <w:lvl w:ilvl="0">
      <w:start w:val="1"/>
      <w:numFmt w:val="decimal"/>
      <w:lvlText w:val="d%1. "/>
      <w:lvlJc w:val="left"/>
      <w:pPr>
        <w:tabs>
          <w:tab w:val="left" w:pos="425"/>
        </w:tabs>
        <w:ind w:left="425" w:hanging="425"/>
      </w:pPr>
      <w:rPr>
        <w:rFonts w:ascii="Times New Roman" w:eastAsia="SimSun" w:hAnsi="Times New Roman" w:cs="SimSun" w:hint="default"/>
      </w:rPr>
    </w:lvl>
  </w:abstractNum>
  <w:abstractNum w:abstractNumId="8">
    <w:nsid w:val="54513DE6"/>
    <w:multiLevelType w:val="singleLevel"/>
    <w:tmpl w:val="54513DE6"/>
    <w:lvl w:ilvl="0">
      <w:start w:val="1"/>
      <w:numFmt w:val="decimal"/>
      <w:lvlText w:val="f%1. "/>
      <w:lvlJc w:val="left"/>
      <w:pPr>
        <w:tabs>
          <w:tab w:val="left" w:pos="425"/>
        </w:tabs>
        <w:ind w:left="425" w:hanging="425"/>
      </w:pPr>
      <w:rPr>
        <w:rFonts w:ascii="Times New Roman" w:eastAsia="SimSun" w:hAnsi="Times New Roman" w:cs="SimSun" w:hint="default"/>
      </w:rPr>
    </w:lvl>
  </w:abstractNum>
  <w:abstractNum w:abstractNumId="9">
    <w:nsid w:val="54513E52"/>
    <w:multiLevelType w:val="singleLevel"/>
    <w:tmpl w:val="54513E52"/>
    <w:lvl w:ilvl="0">
      <w:start w:val="1"/>
      <w:numFmt w:val="decimal"/>
      <w:lvlText w:val="g%1. "/>
      <w:lvlJc w:val="left"/>
      <w:pPr>
        <w:tabs>
          <w:tab w:val="left" w:pos="425"/>
        </w:tabs>
        <w:ind w:left="425" w:hanging="425"/>
      </w:pPr>
      <w:rPr>
        <w:rFonts w:ascii="Times New Roman" w:eastAsia="SimSun" w:hAnsi="Times New Roman" w:cs="SimSun" w:hint="default"/>
      </w:rPr>
    </w:lvl>
  </w:abstractNum>
  <w:abstractNum w:abstractNumId="10">
    <w:nsid w:val="54513E9A"/>
    <w:multiLevelType w:val="singleLevel"/>
    <w:tmpl w:val="54513E9A"/>
    <w:lvl w:ilvl="0">
      <w:start w:val="1"/>
      <w:numFmt w:val="decimal"/>
      <w:lvlText w:val="h%1. "/>
      <w:lvlJc w:val="left"/>
      <w:pPr>
        <w:tabs>
          <w:tab w:val="left" w:pos="425"/>
        </w:tabs>
        <w:ind w:left="425" w:hanging="425"/>
      </w:pPr>
      <w:rPr>
        <w:rFonts w:ascii="Times New Roman" w:eastAsia="SimSun" w:hAnsi="Times New Roman" w:cs="SimSun" w:hint="default"/>
      </w:rPr>
    </w:lvl>
  </w:abstractNum>
  <w:abstractNum w:abstractNumId="11">
    <w:nsid w:val="54513FD4"/>
    <w:multiLevelType w:val="singleLevel"/>
    <w:tmpl w:val="54513FD4"/>
    <w:lvl w:ilvl="0">
      <w:start w:val="1"/>
      <w:numFmt w:val="decimal"/>
      <w:lvlText w:val="i%1. "/>
      <w:lvlJc w:val="left"/>
      <w:pPr>
        <w:tabs>
          <w:tab w:val="left" w:pos="425"/>
        </w:tabs>
        <w:ind w:left="425" w:hanging="425"/>
      </w:pPr>
      <w:rPr>
        <w:rFonts w:ascii="Times New Roman" w:eastAsia="SimSun" w:hAnsi="Times New Roman" w:cs="SimSun" w:hint="default"/>
      </w:rPr>
    </w:lvl>
  </w:abstractNum>
  <w:abstractNum w:abstractNumId="12">
    <w:nsid w:val="54514009"/>
    <w:multiLevelType w:val="singleLevel"/>
    <w:tmpl w:val="54514009"/>
    <w:lvl w:ilvl="0">
      <w:start w:val="1"/>
      <w:numFmt w:val="decimal"/>
      <w:lvlText w:val="j%1. "/>
      <w:lvlJc w:val="left"/>
      <w:pPr>
        <w:tabs>
          <w:tab w:val="left" w:pos="425"/>
        </w:tabs>
        <w:ind w:left="425" w:hanging="425"/>
      </w:pPr>
      <w:rPr>
        <w:rFonts w:ascii="Times New Roman" w:eastAsia="SimSun" w:hAnsi="Times New Roman" w:cs="SimSun" w:hint="default"/>
      </w:rPr>
    </w:lvl>
  </w:abstractNum>
  <w:abstractNum w:abstractNumId="13">
    <w:nsid w:val="54514047"/>
    <w:multiLevelType w:val="singleLevel"/>
    <w:tmpl w:val="54514047"/>
    <w:lvl w:ilvl="0">
      <w:start w:val="1"/>
      <w:numFmt w:val="decimal"/>
      <w:lvlText w:val="k%1. "/>
      <w:lvlJc w:val="left"/>
      <w:pPr>
        <w:tabs>
          <w:tab w:val="left" w:pos="425"/>
        </w:tabs>
        <w:ind w:left="425" w:hanging="425"/>
      </w:pPr>
      <w:rPr>
        <w:rFonts w:ascii="Times New Roman" w:eastAsia="SimSun" w:hAnsi="Times New Roman" w:cs="SimSun" w:hint="default"/>
      </w:rPr>
    </w:lvl>
  </w:abstractNum>
  <w:abstractNum w:abstractNumId="14">
    <w:nsid w:val="54514207"/>
    <w:multiLevelType w:val="singleLevel"/>
    <w:tmpl w:val="54514207"/>
    <w:lvl w:ilvl="0">
      <w:start w:val="1"/>
      <w:numFmt w:val="decimal"/>
      <w:lvlText w:val="l%1. "/>
      <w:lvlJc w:val="left"/>
      <w:pPr>
        <w:tabs>
          <w:tab w:val="left" w:pos="425"/>
        </w:tabs>
        <w:ind w:left="425" w:hanging="425"/>
      </w:pPr>
      <w:rPr>
        <w:rFonts w:ascii="Times New Roman" w:eastAsia="SimSun" w:hAnsi="Times New Roman" w:cs="SimSun" w:hint="default"/>
      </w:rPr>
    </w:lvl>
  </w:abstractNum>
  <w:abstractNum w:abstractNumId="15">
    <w:nsid w:val="5451428D"/>
    <w:multiLevelType w:val="singleLevel"/>
    <w:tmpl w:val="5451428D"/>
    <w:lvl w:ilvl="0">
      <w:start w:val="1"/>
      <w:numFmt w:val="decimal"/>
      <w:lvlText w:val="m%1. "/>
      <w:lvlJc w:val="left"/>
      <w:pPr>
        <w:tabs>
          <w:tab w:val="left" w:pos="425"/>
        </w:tabs>
        <w:ind w:left="425" w:hanging="425"/>
      </w:pPr>
      <w:rPr>
        <w:rFonts w:ascii="Times New Roman" w:eastAsia="SimSun" w:hAnsi="Times New Roman" w:cs="SimSun" w:hint="default"/>
      </w:rPr>
    </w:lvl>
  </w:abstractNum>
  <w:abstractNum w:abstractNumId="16">
    <w:nsid w:val="54514394"/>
    <w:multiLevelType w:val="multilevel"/>
    <w:tmpl w:val="54514394"/>
    <w:lvl w:ilvl="0">
      <w:start w:val="1"/>
      <w:numFmt w:val="lowerLetter"/>
      <w:lvlText w:val="%1)"/>
      <w:lvlJc w:val="left"/>
      <w:pPr>
        <w:tabs>
          <w:tab w:val="left" w:pos="425"/>
        </w:tabs>
        <w:ind w:left="425" w:hanging="42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45145F5"/>
    <w:multiLevelType w:val="singleLevel"/>
    <w:tmpl w:val="545145F5"/>
    <w:lvl w:ilvl="0">
      <w:start w:val="1"/>
      <w:numFmt w:val="lowerLetter"/>
      <w:lvlText w:val="%1)"/>
      <w:lvlJc w:val="left"/>
      <w:pPr>
        <w:tabs>
          <w:tab w:val="left" w:pos="425"/>
        </w:tabs>
        <w:ind w:left="425" w:hanging="425"/>
      </w:pPr>
    </w:lvl>
  </w:abstractNum>
  <w:abstractNum w:abstractNumId="18">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3"/>
  </w:num>
  <w:num w:numId="8">
    <w:abstractNumId w:val="3"/>
    <w:lvlOverride w:ilvl="0">
      <w:startOverride w:val="1"/>
    </w:lvlOverride>
  </w:num>
  <w:num w:numId="9">
    <w:abstractNumId w:val="4"/>
  </w:num>
  <w:num w:numId="10">
    <w:abstractNumId w:val="4"/>
    <w:lvlOverride w:ilvl="0">
      <w:startOverride w:val="1"/>
    </w:lvlOverride>
  </w:num>
  <w:num w:numId="11">
    <w:abstractNumId w:val="5"/>
  </w:num>
  <w:num w:numId="12">
    <w:abstractNumId w:val="5"/>
    <w:lvlOverride w:ilvl="0">
      <w:startOverride w:val="1"/>
    </w:lvlOverride>
  </w:num>
  <w:num w:numId="13">
    <w:abstractNumId w:val="7"/>
  </w:num>
  <w:num w:numId="14">
    <w:abstractNumId w:val="7"/>
    <w:lvlOverride w:ilvl="0">
      <w:startOverride w:val="1"/>
    </w:lvlOverride>
  </w:num>
  <w:num w:numId="15">
    <w:abstractNumId w:val="6"/>
  </w:num>
  <w:num w:numId="16">
    <w:abstractNumId w:val="6"/>
    <w:lvlOverride w:ilvl="0">
      <w:startOverride w:val="1"/>
    </w:lvlOverride>
  </w:num>
  <w:num w:numId="17">
    <w:abstractNumId w:val="8"/>
  </w:num>
  <w:num w:numId="18">
    <w:abstractNumId w:val="8"/>
    <w:lvlOverride w:ilvl="0">
      <w:startOverride w:val="1"/>
    </w:lvlOverride>
  </w:num>
  <w:num w:numId="19">
    <w:abstractNumId w:val="9"/>
  </w:num>
  <w:num w:numId="20">
    <w:abstractNumId w:val="9"/>
    <w:lvlOverride w:ilvl="0">
      <w:startOverride w:val="1"/>
    </w:lvlOverride>
  </w:num>
  <w:num w:numId="21">
    <w:abstractNumId w:val="10"/>
  </w:num>
  <w:num w:numId="22">
    <w:abstractNumId w:val="10"/>
    <w:lvlOverride w:ilvl="0">
      <w:startOverride w:val="1"/>
    </w:lvlOverride>
  </w:num>
  <w:num w:numId="23">
    <w:abstractNumId w:val="11"/>
  </w:num>
  <w:num w:numId="24">
    <w:abstractNumId w:val="11"/>
    <w:lvlOverride w:ilvl="0">
      <w:startOverride w:val="1"/>
    </w:lvlOverride>
  </w:num>
  <w:num w:numId="25">
    <w:abstractNumId w:val="12"/>
  </w:num>
  <w:num w:numId="26">
    <w:abstractNumId w:val="12"/>
    <w:lvlOverride w:ilvl="0">
      <w:startOverride w:val="1"/>
    </w:lvlOverride>
  </w:num>
  <w:num w:numId="27">
    <w:abstractNumId w:val="13"/>
  </w:num>
  <w:num w:numId="28">
    <w:abstractNumId w:val="13"/>
    <w:lvlOverride w:ilvl="0">
      <w:startOverride w:val="1"/>
    </w:lvlOverride>
  </w:num>
  <w:num w:numId="29">
    <w:abstractNumId w:val="14"/>
  </w:num>
  <w:num w:numId="30">
    <w:abstractNumId w:val="14"/>
    <w:lvlOverride w:ilvl="0">
      <w:startOverride w:val="1"/>
    </w:lvlOverride>
  </w:num>
  <w:num w:numId="31">
    <w:abstractNumId w:val="15"/>
  </w:num>
  <w:num w:numId="32">
    <w:abstractNumId w:val="15"/>
    <w:lvlOverride w:ilvl="0">
      <w:startOverride w:val="1"/>
    </w:lvlOverride>
  </w:num>
  <w:num w:numId="33">
    <w:abstractNumId w:val="16"/>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7"/>
    <w:lvlOverride w:ilvl="0">
      <w:startOverride w:val="1"/>
    </w:lvlOverride>
  </w:num>
  <w:num w:numId="37">
    <w:abstractNumId w:val="19"/>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C7F43"/>
    <w:rsid w:val="000A550B"/>
    <w:rsid w:val="004351F2"/>
    <w:rsid w:val="00497C60"/>
    <w:rsid w:val="007B5A0B"/>
    <w:rsid w:val="009D55AF"/>
    <w:rsid w:val="00B451BF"/>
    <w:rsid w:val="00CC7F43"/>
    <w:rsid w:val="00EA6727"/>
    <w:rsid w:val="00F2512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50B"/>
  </w:style>
  <w:style w:type="paragraph" w:styleId="Ttulo2">
    <w:name w:val="heading 2"/>
    <w:basedOn w:val="Normal"/>
    <w:next w:val="Normal"/>
    <w:link w:val="Ttulo2Char"/>
    <w:qFormat/>
    <w:rsid w:val="00CC7F43"/>
    <w:pPr>
      <w:keepNext/>
      <w:jc w:val="center"/>
      <w:outlineLvl w:val="1"/>
    </w:pPr>
    <w:rPr>
      <w:rFonts w:ascii="Souvenir Lt BT" w:hAnsi="Souvenir Lt BT"/>
      <w:b/>
      <w:sz w:val="24"/>
    </w:rPr>
  </w:style>
  <w:style w:type="paragraph" w:styleId="Ttulo8">
    <w:name w:val="heading 8"/>
    <w:basedOn w:val="Normal"/>
    <w:next w:val="Normal"/>
    <w:link w:val="Ttulo8Char"/>
    <w:qFormat/>
    <w:rsid w:val="00CC7F43"/>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C7F43"/>
    <w:rPr>
      <w:rFonts w:ascii="Souvenir Lt BT" w:hAnsi="Souvenir Lt BT"/>
      <w:b/>
      <w:sz w:val="24"/>
      <w:lang w:val="pt-BR" w:eastAsia="pt-BR" w:bidi="ar-SA"/>
    </w:rPr>
  </w:style>
  <w:style w:type="character" w:customStyle="1" w:styleId="Ttulo8Char">
    <w:name w:val="Título 8 Char"/>
    <w:basedOn w:val="Fontepargpadro"/>
    <w:link w:val="Ttulo8"/>
    <w:locked/>
    <w:rsid w:val="00CC7F43"/>
    <w:rPr>
      <w:i/>
      <w:iCs/>
      <w:sz w:val="24"/>
      <w:szCs w:val="24"/>
      <w:lang w:val="pt-BR" w:eastAsia="pt-BR" w:bidi="ar-SA"/>
    </w:rPr>
  </w:style>
  <w:style w:type="character" w:customStyle="1" w:styleId="CabealhoChar">
    <w:name w:val="Cabeçalho Char"/>
    <w:basedOn w:val="Fontepargpadro"/>
    <w:link w:val="Cabealho"/>
    <w:locked/>
    <w:rsid w:val="00CC7F43"/>
    <w:rPr>
      <w:lang w:eastAsia="pt-BR" w:bidi="ar-SA"/>
    </w:rPr>
  </w:style>
  <w:style w:type="paragraph" w:styleId="Cabealho">
    <w:name w:val="header"/>
    <w:basedOn w:val="Normal"/>
    <w:link w:val="CabealhoChar"/>
    <w:rsid w:val="00CC7F43"/>
    <w:pPr>
      <w:tabs>
        <w:tab w:val="center" w:pos="4252"/>
        <w:tab w:val="right" w:pos="8504"/>
      </w:tabs>
    </w:pPr>
  </w:style>
  <w:style w:type="character" w:customStyle="1" w:styleId="RodapChar">
    <w:name w:val="Rodapé Char"/>
    <w:basedOn w:val="Fontepargpadro"/>
    <w:link w:val="Rodap"/>
    <w:locked/>
    <w:rsid w:val="00CC7F43"/>
    <w:rPr>
      <w:lang w:eastAsia="pt-BR" w:bidi="ar-SA"/>
    </w:rPr>
  </w:style>
  <w:style w:type="paragraph" w:styleId="Rodap">
    <w:name w:val="footer"/>
    <w:basedOn w:val="Normal"/>
    <w:link w:val="RodapChar"/>
    <w:rsid w:val="00CC7F43"/>
    <w:pPr>
      <w:tabs>
        <w:tab w:val="center" w:pos="4252"/>
        <w:tab w:val="right" w:pos="8504"/>
      </w:tabs>
    </w:pPr>
  </w:style>
  <w:style w:type="character" w:customStyle="1" w:styleId="CorpodetextoChar">
    <w:name w:val="Corpo de texto Char"/>
    <w:basedOn w:val="Fontepargpadro"/>
    <w:link w:val="Corpodetexto"/>
    <w:locked/>
    <w:rsid w:val="00CC7F43"/>
    <w:rPr>
      <w:lang w:eastAsia="pt-BR" w:bidi="ar-SA"/>
    </w:rPr>
  </w:style>
  <w:style w:type="paragraph" w:styleId="Corpodetexto">
    <w:name w:val="Body Text"/>
    <w:basedOn w:val="Normal"/>
    <w:link w:val="CorpodetextoChar"/>
    <w:rsid w:val="00CC7F43"/>
    <w:pPr>
      <w:spacing w:after="120"/>
    </w:pPr>
  </w:style>
  <w:style w:type="character" w:customStyle="1" w:styleId="Corpodetexto2Char">
    <w:name w:val="Corpo de texto 2 Char"/>
    <w:basedOn w:val="Fontepargpadro"/>
    <w:link w:val="Corpodetexto2"/>
    <w:locked/>
    <w:rsid w:val="00CC7F43"/>
    <w:rPr>
      <w:rFonts w:ascii="Arial" w:hAnsi="Arial"/>
      <w:sz w:val="24"/>
      <w:szCs w:val="24"/>
      <w:lang w:eastAsia="pt-BR" w:bidi="ar-SA"/>
    </w:rPr>
  </w:style>
  <w:style w:type="paragraph" w:styleId="Corpodetexto2">
    <w:name w:val="Body Text 2"/>
    <w:basedOn w:val="Normal"/>
    <w:next w:val="Normal"/>
    <w:link w:val="Corpodetexto2Char"/>
    <w:rsid w:val="00CC7F43"/>
    <w:pPr>
      <w:autoSpaceDE w:val="0"/>
      <w:autoSpaceDN w:val="0"/>
      <w:adjustRightInd w:val="0"/>
    </w:pPr>
    <w:rPr>
      <w:rFonts w:ascii="Arial" w:hAnsi="Arial"/>
      <w:sz w:val="24"/>
      <w:szCs w:val="24"/>
    </w:rPr>
  </w:style>
  <w:style w:type="character" w:customStyle="1" w:styleId="Recuodecorpodetexto3Char">
    <w:name w:val="Recuo de corpo de texto 3 Char"/>
    <w:basedOn w:val="Fontepargpadro"/>
    <w:link w:val="Recuodecorpodetexto3"/>
    <w:locked/>
    <w:rsid w:val="00CC7F43"/>
    <w:rPr>
      <w:sz w:val="16"/>
      <w:szCs w:val="16"/>
      <w:lang w:eastAsia="pt-BR" w:bidi="ar-SA"/>
    </w:rPr>
  </w:style>
  <w:style w:type="paragraph" w:styleId="Recuodecorpodetexto3">
    <w:name w:val="Body Text Indent 3"/>
    <w:basedOn w:val="Normal"/>
    <w:link w:val="Recuodecorpodetexto3Char"/>
    <w:rsid w:val="00CC7F43"/>
    <w:pPr>
      <w:spacing w:after="120"/>
      <w:ind w:left="283"/>
    </w:pPr>
    <w:rPr>
      <w:sz w:val="16"/>
      <w:szCs w:val="16"/>
    </w:rPr>
  </w:style>
  <w:style w:type="character" w:customStyle="1" w:styleId="TextodebaloChar">
    <w:name w:val="Texto de balão Char"/>
    <w:basedOn w:val="Fontepargpadro"/>
    <w:link w:val="Textodebalo"/>
    <w:semiHidden/>
    <w:locked/>
    <w:rsid w:val="00CC7F43"/>
    <w:rPr>
      <w:rFonts w:ascii="Tahoma" w:hAnsi="Tahoma"/>
      <w:sz w:val="16"/>
      <w:szCs w:val="16"/>
      <w:lang w:eastAsia="pt-BR" w:bidi="ar-SA"/>
    </w:rPr>
  </w:style>
  <w:style w:type="paragraph" w:styleId="Textodebalo">
    <w:name w:val="Balloon Text"/>
    <w:basedOn w:val="Normal"/>
    <w:link w:val="TextodebaloChar"/>
    <w:semiHidden/>
    <w:rsid w:val="00CC7F43"/>
    <w:rPr>
      <w:rFonts w:ascii="Tahoma" w:hAnsi="Tahoma"/>
      <w:sz w:val="16"/>
      <w:szCs w:val="16"/>
    </w:rPr>
  </w:style>
  <w:style w:type="paragraph" w:customStyle="1" w:styleId="Default">
    <w:name w:val="Default"/>
    <w:rsid w:val="00CC7F43"/>
    <w:pPr>
      <w:autoSpaceDE w:val="0"/>
      <w:autoSpaceDN w:val="0"/>
      <w:adjustRightInd w:val="0"/>
    </w:pPr>
    <w:rPr>
      <w:rFonts w:ascii="Arial" w:hAnsi="Arial" w:cs="Arial"/>
      <w:color w:val="000000"/>
      <w:sz w:val="24"/>
      <w:szCs w:val="24"/>
    </w:rPr>
  </w:style>
  <w:style w:type="paragraph" w:customStyle="1" w:styleId="P30">
    <w:name w:val="P30"/>
    <w:basedOn w:val="Default"/>
    <w:next w:val="Default"/>
    <w:rsid w:val="00CC7F43"/>
    <w:rPr>
      <w:rFonts w:cs="Times New Roman"/>
      <w:color w:val="auto"/>
    </w:rPr>
  </w:style>
  <w:style w:type="paragraph" w:customStyle="1" w:styleId="PargrafodaLista1">
    <w:name w:val="Parágrafo da Lista1"/>
    <w:basedOn w:val="Normal"/>
    <w:rsid w:val="00CC7F43"/>
    <w:pPr>
      <w:tabs>
        <w:tab w:val="left" w:pos="708"/>
      </w:tabs>
      <w:suppressAutoHyphens/>
      <w:spacing w:after="200" w:line="276" w:lineRule="auto"/>
      <w:ind w:left="720"/>
    </w:pPr>
    <w:rPr>
      <w:rFonts w:ascii="Calibri" w:eastAsia="Droid Sans Fallback" w:hAnsi="Calibri"/>
      <w:color w:val="00000A"/>
      <w:lang w:val="en-US" w:eastAsia="en-US"/>
    </w:rPr>
  </w:style>
  <w:style w:type="character" w:customStyle="1" w:styleId="EstiloTimes10pt">
    <w:name w:val="Estilo Times 10 pt"/>
    <w:basedOn w:val="Fontepargpadro"/>
    <w:rsid w:val="00CC7F43"/>
    <w:rPr>
      <w:rFonts w:ascii="Arial" w:hAnsi="Arial" w:cs="Arial" w:hint="default"/>
      <w:sz w:val="20"/>
    </w:rPr>
  </w:style>
  <w:style w:type="table" w:styleId="Tabelacomgrade">
    <w:name w:val="Table Grid"/>
    <w:basedOn w:val="Tabelanormal"/>
    <w:uiPriority w:val="59"/>
    <w:rsid w:val="00CC7F4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rsid w:val="009D55AF"/>
    <w:rPr>
      <w:color w:val="0000FF"/>
      <w:u w:val="single"/>
    </w:rPr>
  </w:style>
</w:styles>
</file>

<file path=word/webSettings.xml><?xml version="1.0" encoding="utf-8"?>
<w:webSettings xmlns:r="http://schemas.openxmlformats.org/officeDocument/2006/relationships" xmlns:w="http://schemas.openxmlformats.org/wordprocessingml/2006/main">
  <w:divs>
    <w:div w:id="308822165">
      <w:bodyDiv w:val="1"/>
      <w:marLeft w:val="0"/>
      <w:marRight w:val="0"/>
      <w:marTop w:val="0"/>
      <w:marBottom w:val="0"/>
      <w:divBdr>
        <w:top w:val="none" w:sz="0" w:space="0" w:color="auto"/>
        <w:left w:val="none" w:sz="0" w:space="0" w:color="auto"/>
        <w:bottom w:val="none" w:sz="0" w:space="0" w:color="auto"/>
        <w:right w:val="none" w:sz="0" w:space="0" w:color="auto"/>
      </w:divBdr>
    </w:div>
    <w:div w:id="515391783">
      <w:bodyDiv w:val="1"/>
      <w:marLeft w:val="0"/>
      <w:marRight w:val="0"/>
      <w:marTop w:val="0"/>
      <w:marBottom w:val="0"/>
      <w:divBdr>
        <w:top w:val="none" w:sz="0" w:space="0" w:color="auto"/>
        <w:left w:val="none" w:sz="0" w:space="0" w:color="auto"/>
        <w:bottom w:val="none" w:sz="0" w:space="0" w:color="auto"/>
        <w:right w:val="none" w:sz="0" w:space="0" w:color="auto"/>
      </w:divBdr>
    </w:div>
    <w:div w:id="849872280">
      <w:bodyDiv w:val="1"/>
      <w:marLeft w:val="0"/>
      <w:marRight w:val="0"/>
      <w:marTop w:val="0"/>
      <w:marBottom w:val="0"/>
      <w:divBdr>
        <w:top w:val="none" w:sz="0" w:space="0" w:color="auto"/>
        <w:left w:val="none" w:sz="0" w:space="0" w:color="auto"/>
        <w:bottom w:val="none" w:sz="0" w:space="0" w:color="auto"/>
        <w:right w:val="none" w:sz="0" w:space="0" w:color="auto"/>
      </w:divBdr>
    </w:div>
    <w:div w:id="991713080">
      <w:bodyDiv w:val="1"/>
      <w:marLeft w:val="0"/>
      <w:marRight w:val="0"/>
      <w:marTop w:val="0"/>
      <w:marBottom w:val="0"/>
      <w:divBdr>
        <w:top w:val="none" w:sz="0" w:space="0" w:color="auto"/>
        <w:left w:val="none" w:sz="0" w:space="0" w:color="auto"/>
        <w:bottom w:val="none" w:sz="0" w:space="0" w:color="auto"/>
        <w:right w:val="none" w:sz="0" w:space="0" w:color="auto"/>
      </w:divBdr>
    </w:div>
    <w:div w:id="184840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17662</Words>
  <Characters>95379</Characters>
  <Application>Microsoft Office Word</Application>
  <DocSecurity>0</DocSecurity>
  <Lines>794</Lines>
  <Paragraphs>225</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112816</CharactersWithSpaces>
  <SharedDoc>false</SharedDoc>
  <HLinks>
    <vt:vector size="6" baseType="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marco.lopes</cp:lastModifiedBy>
  <cp:revision>3</cp:revision>
  <dcterms:created xsi:type="dcterms:W3CDTF">2017-06-30T22:26:00Z</dcterms:created>
  <dcterms:modified xsi:type="dcterms:W3CDTF">2017-06-30T22:49:00Z</dcterms:modified>
</cp:coreProperties>
</file>