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0279A5" w:rsidRDefault="000279A5" w:rsidP="000279A5">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Pregão</w:t>
      </w:r>
    </w:p>
    <w:p w:rsidR="000279A5" w:rsidRDefault="000279A5" w:rsidP="000279A5">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000040/2017</w:t>
      </w:r>
    </w:p>
    <w:p w:rsidR="000279A5" w:rsidRDefault="000279A5" w:rsidP="000279A5">
      <w:pPr>
        <w:jc w:val="both"/>
        <w:rPr>
          <w:rFonts w:ascii="Arial" w:hAnsi="Arial"/>
          <w:b/>
        </w:rPr>
      </w:pPr>
      <w:r>
        <w:rPr>
          <w:rFonts w:ascii="Arial" w:hAnsi="Arial"/>
          <w:b/>
        </w:rPr>
        <w:t>Numero Processo</w:t>
      </w:r>
      <w:r>
        <w:rPr>
          <w:rFonts w:ascii="Arial" w:hAnsi="Arial"/>
          <w:b/>
        </w:rPr>
        <w:tab/>
        <w:t>: 000121/2017</w:t>
      </w:r>
    </w:p>
    <w:p w:rsidR="000279A5" w:rsidRDefault="000279A5" w:rsidP="000279A5">
      <w:pPr>
        <w:rPr>
          <w:rFonts w:ascii="Arial" w:hAnsi="Arial"/>
          <w:b/>
        </w:rPr>
      </w:pPr>
      <w:r>
        <w:rPr>
          <w:rFonts w:ascii="Arial" w:hAnsi="Arial"/>
          <w:b/>
        </w:rPr>
        <w:t>Data da Abertura</w:t>
      </w:r>
      <w:r>
        <w:rPr>
          <w:rFonts w:ascii="Arial" w:hAnsi="Arial"/>
          <w:b/>
        </w:rPr>
        <w:tab/>
        <w:t>: 2</w:t>
      </w:r>
      <w:r w:rsidR="009E64DE">
        <w:rPr>
          <w:rFonts w:ascii="Arial" w:hAnsi="Arial"/>
          <w:b/>
        </w:rPr>
        <w:t>8</w:t>
      </w:r>
      <w:r>
        <w:rPr>
          <w:rFonts w:ascii="Arial" w:hAnsi="Arial"/>
          <w:b/>
        </w:rPr>
        <w:t xml:space="preserve">/11/2017 </w:t>
      </w:r>
      <w:proofErr w:type="gramStart"/>
      <w:r>
        <w:rPr>
          <w:rFonts w:ascii="Arial" w:hAnsi="Arial"/>
          <w:b/>
        </w:rPr>
        <w:t>09:00</w:t>
      </w:r>
      <w:proofErr w:type="gramEnd"/>
      <w:r>
        <w:rPr>
          <w:rFonts w:ascii="Arial" w:hAnsi="Arial"/>
          <w:b/>
        </w:rPr>
        <w:t>:00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0279A5">
        <w:rPr>
          <w:rFonts w:ascii="Arial" w:hAnsi="Arial" w:cs="Arial"/>
        </w:rPr>
        <w:t>147/2017, de 24</w:t>
      </w:r>
      <w:r w:rsidR="00322752">
        <w:rPr>
          <w:rFonts w:ascii="Arial" w:hAnsi="Arial" w:cs="Arial"/>
        </w:rPr>
        <w:t xml:space="preserve"> d</w:t>
      </w:r>
      <w:r w:rsidR="000279A5">
        <w:rPr>
          <w:rFonts w:ascii="Arial" w:hAnsi="Arial" w:cs="Arial"/>
        </w:rPr>
        <w:t>e agosto</w:t>
      </w:r>
      <w:r w:rsidR="00322752">
        <w:rPr>
          <w:rFonts w:ascii="Arial" w:hAnsi="Arial" w:cs="Arial"/>
        </w:rPr>
        <w:t xml:space="preserve"> de 2017</w:t>
      </w:r>
      <w:r>
        <w:rPr>
          <w:rFonts w:ascii="Arial" w:hAnsi="Arial" w:cs="Arial"/>
        </w:rPr>
        <w:t>, publica</w:t>
      </w:r>
      <w:r w:rsidR="00322752">
        <w:rPr>
          <w:rFonts w:ascii="Arial" w:hAnsi="Arial" w:cs="Arial"/>
        </w:rPr>
        <w:t>da no Quadro de Avisos no dia 013 de abril de 2017</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l a Aquisição</w:t>
      </w:r>
      <w:r w:rsidR="000279A5">
        <w:rPr>
          <w:rFonts w:ascii="Arial" w:hAnsi="Arial" w:cs="Arial"/>
        </w:rPr>
        <w:t xml:space="preserve"> de equipamentos de proteção individual</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3.2 – Poderão participar deste Pregão pessoas </w:t>
      </w:r>
      <w:proofErr w:type="gramStart"/>
      <w:r>
        <w:rPr>
          <w:rFonts w:ascii="Arial" w:hAnsi="Arial" w:cs="Arial"/>
        </w:rPr>
        <w:t>jurídicas sob a condição de Microempresa e Empresa de Pequeno Porte, para efeito do tratamento diferenciado previsto na Lei Complementar nº</w:t>
      </w:r>
      <w:proofErr w:type="gramEnd"/>
      <w:r>
        <w:rPr>
          <w:rFonts w:ascii="Arial" w:hAnsi="Arial" w:cs="Arial"/>
        </w:rPr>
        <w:t xml:space="preserve">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w:t>
      </w:r>
      <w:proofErr w:type="spellStart"/>
      <w:proofErr w:type="gramStart"/>
      <w:r>
        <w:rPr>
          <w:rFonts w:ascii="Arial" w:hAnsi="Arial" w:cs="Arial"/>
        </w:rPr>
        <w:t>Estadual,</w:t>
      </w:r>
      <w:proofErr w:type="gramEnd"/>
      <w:r>
        <w:rPr>
          <w:rFonts w:ascii="Arial" w:hAnsi="Arial" w:cs="Arial"/>
        </w:rPr>
        <w:t>Federal</w:t>
      </w:r>
      <w:proofErr w:type="spellEnd"/>
      <w:r>
        <w:rPr>
          <w:rFonts w:ascii="Arial" w:hAnsi="Arial" w:cs="Arial"/>
        </w:rPr>
        <w:t xml:space="preserve">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4 - </w:t>
      </w:r>
      <w:proofErr w:type="gramStart"/>
      <w:r>
        <w:rPr>
          <w:rFonts w:ascii="Arial" w:hAnsi="Arial" w:cs="Arial"/>
          <w:b/>
        </w:rPr>
        <w:t>ENTREGA</w:t>
      </w:r>
      <w:proofErr w:type="gramEnd"/>
      <w:r>
        <w:rPr>
          <w:rFonts w:ascii="Arial" w:hAnsi="Arial" w:cs="Arial"/>
          <w:b/>
        </w:rPr>
        <w:t xml:space="preserve">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xml:space="preserve">, 92 - </w:t>
      </w:r>
      <w:proofErr w:type="gramStart"/>
      <w:r>
        <w:rPr>
          <w:rFonts w:ascii="Arial" w:hAnsi="Arial" w:cs="Arial"/>
          <w:b/>
        </w:rPr>
        <w:t>Centro</w:t>
      </w:r>
      <w:proofErr w:type="gramEnd"/>
    </w:p>
    <w:p w:rsidR="00C863BF" w:rsidRDefault="00C863BF" w:rsidP="00C863BF">
      <w:pPr>
        <w:rPr>
          <w:rFonts w:ascii="Arial" w:hAnsi="Arial"/>
          <w:b/>
        </w:rPr>
      </w:pPr>
      <w:r>
        <w:rPr>
          <w:rFonts w:ascii="Arial" w:hAnsi="Arial"/>
          <w:b/>
        </w:rPr>
        <w:t>Data da Abertura</w:t>
      </w:r>
      <w:r>
        <w:rPr>
          <w:rFonts w:ascii="Arial" w:hAnsi="Arial"/>
          <w:b/>
        </w:rPr>
        <w:tab/>
        <w:t xml:space="preserve">: </w:t>
      </w:r>
      <w:r w:rsidR="00322752">
        <w:rPr>
          <w:rFonts w:ascii="Arial" w:hAnsi="Arial"/>
          <w:b/>
        </w:rPr>
        <w:t>2</w:t>
      </w:r>
      <w:r w:rsidR="009E64DE">
        <w:rPr>
          <w:rFonts w:ascii="Arial" w:hAnsi="Arial"/>
          <w:b/>
        </w:rPr>
        <w:t>8</w:t>
      </w:r>
      <w:r w:rsidR="000279A5">
        <w:rPr>
          <w:rFonts w:ascii="Arial" w:hAnsi="Arial"/>
          <w:b/>
        </w:rPr>
        <w:t>/11</w:t>
      </w:r>
      <w:r w:rsidR="00322752">
        <w:rPr>
          <w:rFonts w:ascii="Arial" w:hAnsi="Arial"/>
          <w:b/>
        </w:rPr>
        <w:t xml:space="preserve">/2017 </w:t>
      </w:r>
      <w:proofErr w:type="gramStart"/>
      <w:r w:rsidR="00322752">
        <w:rPr>
          <w:rFonts w:ascii="Arial" w:hAnsi="Arial"/>
          <w:b/>
        </w:rPr>
        <w:t>09:00</w:t>
      </w:r>
      <w:proofErr w:type="gramEnd"/>
      <w:r w:rsidR="00322752">
        <w:rPr>
          <w:rFonts w:ascii="Arial" w:hAnsi="Arial"/>
          <w:b/>
        </w:rPr>
        <w:t>:00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0279A5" w:rsidRDefault="000279A5" w:rsidP="000279A5">
            <w:pPr>
              <w:rPr>
                <w:rFonts w:ascii="Arial" w:hAnsi="Arial"/>
                <w:b/>
              </w:rPr>
            </w:pPr>
            <w:r>
              <w:rPr>
                <w:rFonts w:ascii="Arial" w:hAnsi="Arial"/>
                <w:b/>
              </w:rPr>
              <w:t>Modalidade</w:t>
            </w:r>
            <w:r>
              <w:rPr>
                <w:rFonts w:ascii="Arial" w:hAnsi="Arial"/>
                <w:b/>
              </w:rPr>
              <w:tab/>
              <w:t xml:space="preserve">             : Pregão</w:t>
            </w:r>
          </w:p>
          <w:p w:rsidR="000279A5" w:rsidRDefault="000279A5" w:rsidP="000279A5">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000040/2017</w:t>
            </w:r>
          </w:p>
          <w:p w:rsidR="000279A5" w:rsidRDefault="000279A5" w:rsidP="000279A5">
            <w:pPr>
              <w:jc w:val="both"/>
              <w:rPr>
                <w:rFonts w:ascii="Arial" w:hAnsi="Arial"/>
                <w:b/>
              </w:rPr>
            </w:pPr>
            <w:r>
              <w:rPr>
                <w:rFonts w:ascii="Arial" w:hAnsi="Arial"/>
                <w:b/>
              </w:rPr>
              <w:t>Numero Processo</w:t>
            </w:r>
            <w:r>
              <w:rPr>
                <w:rFonts w:ascii="Arial" w:hAnsi="Arial"/>
                <w:b/>
              </w:rPr>
              <w:tab/>
              <w:t>: 000121/2017</w:t>
            </w:r>
          </w:p>
          <w:p w:rsidR="000279A5" w:rsidRDefault="000279A5" w:rsidP="000279A5">
            <w:pPr>
              <w:rPr>
                <w:rFonts w:ascii="Arial" w:hAnsi="Arial"/>
                <w:b/>
              </w:rPr>
            </w:pPr>
            <w:r>
              <w:rPr>
                <w:rFonts w:ascii="Arial" w:hAnsi="Arial"/>
                <w:b/>
              </w:rPr>
              <w:t>Data da Abertura</w:t>
            </w:r>
            <w:r>
              <w:rPr>
                <w:rFonts w:ascii="Arial" w:hAnsi="Arial"/>
                <w:b/>
              </w:rPr>
              <w:tab/>
              <w:t>: 2</w:t>
            </w:r>
            <w:r w:rsidR="009E64DE">
              <w:rPr>
                <w:rFonts w:ascii="Arial" w:hAnsi="Arial"/>
                <w:b/>
              </w:rPr>
              <w:t>8</w:t>
            </w:r>
            <w:r>
              <w:rPr>
                <w:rFonts w:ascii="Arial" w:hAnsi="Arial"/>
                <w:b/>
              </w:rPr>
              <w:t xml:space="preserve">/11/2017 </w:t>
            </w:r>
            <w:proofErr w:type="gramStart"/>
            <w:r>
              <w:rPr>
                <w:rFonts w:ascii="Arial" w:hAnsi="Arial"/>
                <w:b/>
              </w:rPr>
              <w:t>09:00</w:t>
            </w:r>
            <w:proofErr w:type="gramEnd"/>
            <w:r>
              <w:rPr>
                <w:rFonts w:ascii="Arial" w:hAnsi="Arial"/>
                <w:b/>
              </w:rPr>
              <w:t>:00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0279A5" w:rsidRDefault="000279A5" w:rsidP="000279A5">
            <w:pPr>
              <w:rPr>
                <w:rFonts w:ascii="Arial" w:hAnsi="Arial"/>
                <w:b/>
              </w:rPr>
            </w:pPr>
            <w:r>
              <w:rPr>
                <w:rFonts w:ascii="Arial" w:hAnsi="Arial"/>
                <w:b/>
              </w:rPr>
              <w:t>Modalidade</w:t>
            </w:r>
            <w:r>
              <w:rPr>
                <w:rFonts w:ascii="Arial" w:hAnsi="Arial"/>
                <w:b/>
              </w:rPr>
              <w:tab/>
              <w:t xml:space="preserve">             : Pregão</w:t>
            </w:r>
          </w:p>
          <w:p w:rsidR="000279A5" w:rsidRDefault="000279A5" w:rsidP="000279A5">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000040/2017</w:t>
            </w:r>
          </w:p>
          <w:p w:rsidR="000279A5" w:rsidRDefault="000279A5" w:rsidP="000279A5">
            <w:pPr>
              <w:jc w:val="both"/>
              <w:rPr>
                <w:rFonts w:ascii="Arial" w:hAnsi="Arial"/>
                <w:b/>
              </w:rPr>
            </w:pPr>
            <w:r>
              <w:rPr>
                <w:rFonts w:ascii="Arial" w:hAnsi="Arial"/>
                <w:b/>
              </w:rPr>
              <w:t>Numero Processo</w:t>
            </w:r>
            <w:r>
              <w:rPr>
                <w:rFonts w:ascii="Arial" w:hAnsi="Arial"/>
                <w:b/>
              </w:rPr>
              <w:tab/>
              <w:t>: 000121/2017</w:t>
            </w:r>
          </w:p>
          <w:p w:rsidR="000279A5" w:rsidRDefault="000279A5" w:rsidP="000279A5">
            <w:pPr>
              <w:rPr>
                <w:rFonts w:ascii="Arial" w:hAnsi="Arial"/>
                <w:b/>
              </w:rPr>
            </w:pPr>
            <w:r>
              <w:rPr>
                <w:rFonts w:ascii="Arial" w:hAnsi="Arial"/>
                <w:b/>
              </w:rPr>
              <w:t>Data da Abertura</w:t>
            </w:r>
            <w:r>
              <w:rPr>
                <w:rFonts w:ascii="Arial" w:hAnsi="Arial"/>
                <w:b/>
              </w:rPr>
              <w:tab/>
              <w:t>: 2</w:t>
            </w:r>
            <w:r w:rsidR="009E64DE">
              <w:rPr>
                <w:rFonts w:ascii="Arial" w:hAnsi="Arial"/>
                <w:b/>
              </w:rPr>
              <w:t>8</w:t>
            </w:r>
            <w:r>
              <w:rPr>
                <w:rFonts w:ascii="Arial" w:hAnsi="Arial"/>
                <w:b/>
              </w:rPr>
              <w:t xml:space="preserve">/11/2017 </w:t>
            </w:r>
            <w:proofErr w:type="gramStart"/>
            <w:r>
              <w:rPr>
                <w:rFonts w:ascii="Arial" w:hAnsi="Arial"/>
                <w:b/>
              </w:rPr>
              <w:t>09:00</w:t>
            </w:r>
            <w:proofErr w:type="gramEnd"/>
            <w:r>
              <w:rPr>
                <w:rFonts w:ascii="Arial" w:hAnsi="Arial"/>
                <w:b/>
              </w:rPr>
              <w:t>:00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xml:space="preserve">), em programa específico disponível no site da Prefeitura para download (arquivo proposta e PL) 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8" w:history="1">
        <w:r w:rsidR="00A06B9D" w:rsidRPr="00CE162D">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 xml:space="preserve">após </w:t>
      </w:r>
      <w:r w:rsidR="00A06B9D">
        <w:rPr>
          <w:rFonts w:ascii="Arial" w:hAnsi="Arial" w:cs="Arial"/>
          <w:b/>
          <w:bCs/>
        </w:rPr>
        <w:t>o protocolo da nota fiscal junto ao setor de compras desta sede administrativa</w:t>
      </w:r>
      <w:r>
        <w:rPr>
          <w:rFonts w:ascii="Arial" w:hAnsi="Arial" w:cs="Arial"/>
        </w:rPr>
        <w:t xml:space="preserve">, conforme Nota de </w:t>
      </w:r>
      <w:proofErr w:type="gramStart"/>
      <w:r>
        <w:rPr>
          <w:rFonts w:ascii="Arial" w:hAnsi="Arial" w:cs="Arial"/>
        </w:rPr>
        <w:t>Autorização(</w:t>
      </w:r>
      <w:proofErr w:type="spellStart"/>
      <w:proofErr w:type="gramEnd"/>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6.1.5 - </w:t>
      </w:r>
      <w:r>
        <w:rPr>
          <w:rFonts w:ascii="Arial" w:hAnsi="Arial" w:cs="Arial"/>
          <w:b/>
          <w:bCs/>
        </w:rPr>
        <w:t>PRAZO DE ENTREGA</w:t>
      </w:r>
      <w:r>
        <w:rPr>
          <w:rFonts w:ascii="Arial" w:hAnsi="Arial" w:cs="Arial"/>
        </w:rPr>
        <w:t xml:space="preserve">: </w:t>
      </w:r>
      <w:r>
        <w:rPr>
          <w:rFonts w:ascii="Arial" w:hAnsi="Arial" w:cs="Arial"/>
          <w:b/>
          <w:bCs/>
        </w:rPr>
        <w:t>máximo 02 (dois) dias após emissão das Notas de Autorização de Fornecimento.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w:t>
      </w:r>
      <w:r w:rsidR="00A06B9D">
        <w:rPr>
          <w:rFonts w:ascii="Arial" w:hAnsi="Arial" w:cs="Arial"/>
          <w:bCs/>
        </w:rPr>
        <w:t>em até dois dias</w:t>
      </w:r>
      <w:r>
        <w:rPr>
          <w:rFonts w:ascii="Arial" w:hAnsi="Arial" w:cs="Arial"/>
          <w:bCs/>
        </w:rPr>
        <w:t xml:space="preserve"> 02(dois)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7.2.7 - Alvará de Funcionamento da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7.2.8 - Alvará de Vigilância Sanitária Municipal.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8.6.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neste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r w:rsidR="000279A5">
        <w:rPr>
          <w:rFonts w:ascii="Arial" w:hAnsi="Arial" w:cs="Arial"/>
        </w:rPr>
        <w:t>, e inexequíveis os preços abaixo do menor preço orçado</w:t>
      </w:r>
      <w:r>
        <w:rPr>
          <w:rFonts w:ascii="Arial" w:hAnsi="Arial" w:cs="Arial"/>
        </w:rPr>
        <w:t>;</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lastRenderedPageBreak/>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lastRenderedPageBreak/>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 xml:space="preserve">12.1- Homologada a licitação será formalizada a Ata de Registro de Preços documento vinculativo obrigacional, com características de compromisso para a futura contratação, com o fornecedor </w:t>
      </w:r>
      <w:r>
        <w:rPr>
          <w:rFonts w:ascii="Arial" w:hAnsi="Arial" w:cs="Arial"/>
        </w:rPr>
        <w:lastRenderedPageBreak/>
        <w:t>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14.2- Somente quando o primeiro licitante registrado atingir a totalidade do seu limite de fornecimento estabelecido na Ata de Registro de Preços, será indicado o segundo e, assim sucessivamente, podendo ser indicados mais de um, aos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14.3- A convocação dos fornecedores pela Secretaria de Administração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w:t>
      </w:r>
      <w:proofErr w:type="spellStart"/>
      <w:r>
        <w:rPr>
          <w:rFonts w:ascii="Arial" w:hAnsi="Arial" w:cs="Arial"/>
        </w:rPr>
        <w:t>logo,intimados</w:t>
      </w:r>
      <w:proofErr w:type="spellEnd"/>
      <w:r>
        <w:rPr>
          <w:rFonts w:ascii="Arial" w:hAnsi="Arial" w:cs="Arial"/>
        </w:rPr>
        <w:t xml:space="preserve">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por conta das dotações informadas pelas secretarias.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lastRenderedPageBreak/>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279A5"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0279A5">
        <w:t>01 de novembro</w:t>
      </w:r>
      <w:r w:rsidR="00C863BF">
        <w:t xml:space="preserve"> de </w:t>
      </w:r>
      <w:r>
        <w:t>2017</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C863BF" w:rsidRDefault="00C863BF" w:rsidP="00C863BF">
      <w:pPr>
        <w:pStyle w:val="Corpodetexto"/>
        <w:jc w:val="center"/>
        <w:rPr>
          <w:b/>
        </w:rPr>
      </w:pPr>
      <w:r>
        <w:rPr>
          <w:b/>
        </w:rPr>
        <w:t>Pregoeiro Oficial</w:t>
      </w:r>
    </w:p>
    <w:p w:rsidR="00C863BF" w:rsidRDefault="00C863BF" w:rsidP="00C863BF">
      <w:pPr>
        <w:pStyle w:val="Corpodetexto"/>
        <w:jc w:val="center"/>
        <w:rPr>
          <w:b/>
        </w:rPr>
      </w:pPr>
    </w:p>
    <w:p w:rsidR="00C863BF" w:rsidRDefault="00C863BF" w:rsidP="00C863BF">
      <w:pPr>
        <w:spacing w:after="200" w:line="276" w:lineRule="auto"/>
        <w:rPr>
          <w:rFonts w:ascii="Arial" w:hAnsi="Arial"/>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0279A5" w:rsidRDefault="000279A5" w:rsidP="000279A5">
      <w:pPr>
        <w:rPr>
          <w:rFonts w:ascii="Arial" w:hAnsi="Arial"/>
          <w:b/>
        </w:rPr>
      </w:pPr>
      <w:r>
        <w:rPr>
          <w:rFonts w:ascii="Arial" w:hAnsi="Arial"/>
          <w:b/>
        </w:rPr>
        <w:t>Modalidade</w:t>
      </w:r>
      <w:r>
        <w:rPr>
          <w:rFonts w:ascii="Arial" w:hAnsi="Arial"/>
          <w:b/>
        </w:rPr>
        <w:tab/>
        <w:t xml:space="preserve">             : Pregão</w:t>
      </w:r>
    </w:p>
    <w:p w:rsidR="000279A5" w:rsidRDefault="000279A5" w:rsidP="000279A5">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000040/2017</w:t>
      </w:r>
    </w:p>
    <w:p w:rsidR="000279A5" w:rsidRDefault="000279A5" w:rsidP="000279A5">
      <w:pPr>
        <w:jc w:val="both"/>
        <w:rPr>
          <w:rFonts w:ascii="Arial" w:hAnsi="Arial"/>
          <w:b/>
        </w:rPr>
      </w:pPr>
      <w:r>
        <w:rPr>
          <w:rFonts w:ascii="Arial" w:hAnsi="Arial"/>
          <w:b/>
        </w:rPr>
        <w:t>Numero Processo</w:t>
      </w:r>
      <w:r>
        <w:rPr>
          <w:rFonts w:ascii="Arial" w:hAnsi="Arial"/>
          <w:b/>
        </w:rPr>
        <w:tab/>
        <w:t>: 000121/2017</w:t>
      </w:r>
    </w:p>
    <w:p w:rsidR="000279A5" w:rsidRDefault="000279A5" w:rsidP="000279A5">
      <w:pPr>
        <w:rPr>
          <w:rFonts w:ascii="Arial" w:hAnsi="Arial"/>
          <w:b/>
        </w:rPr>
      </w:pPr>
      <w:r>
        <w:rPr>
          <w:rFonts w:ascii="Arial" w:hAnsi="Arial"/>
          <w:b/>
        </w:rPr>
        <w:t>Data da Abertura</w:t>
      </w:r>
      <w:r>
        <w:rPr>
          <w:rFonts w:ascii="Arial" w:hAnsi="Arial"/>
          <w:b/>
        </w:rPr>
        <w:tab/>
        <w:t>: 2</w:t>
      </w:r>
      <w:r w:rsidR="009E64DE">
        <w:rPr>
          <w:rFonts w:ascii="Arial" w:hAnsi="Arial"/>
          <w:b/>
        </w:rPr>
        <w:t>8</w:t>
      </w:r>
      <w:r>
        <w:rPr>
          <w:rFonts w:ascii="Arial" w:hAnsi="Arial"/>
          <w:b/>
        </w:rPr>
        <w:t xml:space="preserve">/11/2017 </w:t>
      </w:r>
      <w:proofErr w:type="gramStart"/>
      <w:r>
        <w:rPr>
          <w:rFonts w:ascii="Arial" w:hAnsi="Arial"/>
          <w:b/>
        </w:rPr>
        <w:t>09:00</w:t>
      </w:r>
      <w:proofErr w:type="gramEnd"/>
      <w:r>
        <w:rPr>
          <w:rFonts w:ascii="Arial" w:hAnsi="Arial"/>
          <w:b/>
        </w:rPr>
        <w:t>:00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C863BF" w:rsidP="00C863BF">
      <w:pPr>
        <w:autoSpaceDE w:val="0"/>
        <w:autoSpaceDN w:val="0"/>
        <w:adjustRightInd w:val="0"/>
        <w:jc w:val="both"/>
        <w:rPr>
          <w:rFonts w:ascii="Arial" w:hAnsi="Arial" w:cs="Arial"/>
          <w:szCs w:val="24"/>
        </w:rPr>
      </w:pPr>
      <w:r>
        <w:rPr>
          <w:rFonts w:ascii="Arial" w:hAnsi="Arial" w:cs="Arial"/>
        </w:rPr>
        <w:t>Contratação de Empresa para Fornecimento de Lanches e Outros, para atendimento das Secretaria e Projetos Sociais, deste município.</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Style w:val="Tabelacomgrade"/>
        <w:tblW w:w="9420" w:type="dxa"/>
        <w:tblLayout w:type="fixed"/>
        <w:tblLook w:val="04A0" w:firstRow="1" w:lastRow="0" w:firstColumn="1" w:lastColumn="0" w:noHBand="0" w:noVBand="1"/>
      </w:tblPr>
      <w:tblGrid>
        <w:gridCol w:w="755"/>
        <w:gridCol w:w="1263"/>
        <w:gridCol w:w="1078"/>
        <w:gridCol w:w="1350"/>
        <w:gridCol w:w="851"/>
        <w:gridCol w:w="991"/>
        <w:gridCol w:w="1053"/>
        <w:gridCol w:w="2079"/>
      </w:tblGrid>
      <w:tr w:rsidR="00295D17" w:rsidTr="00295D17">
        <w:tc>
          <w:tcPr>
            <w:tcW w:w="755"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Item</w:t>
            </w:r>
          </w:p>
        </w:tc>
        <w:tc>
          <w:tcPr>
            <w:tcW w:w="1264"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Descrição</w:t>
            </w:r>
          </w:p>
        </w:tc>
        <w:tc>
          <w:tcPr>
            <w:tcW w:w="1079"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Unidade</w:t>
            </w:r>
          </w:p>
        </w:tc>
        <w:tc>
          <w:tcPr>
            <w:tcW w:w="1351"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Quantidade</w:t>
            </w:r>
          </w:p>
        </w:tc>
        <w:tc>
          <w:tcPr>
            <w:tcW w:w="851"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Valor médio</w:t>
            </w:r>
          </w:p>
        </w:tc>
        <w:tc>
          <w:tcPr>
            <w:tcW w:w="992"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Valor Mínimo</w:t>
            </w:r>
          </w:p>
        </w:tc>
        <w:tc>
          <w:tcPr>
            <w:tcW w:w="1054"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Valor Máximo</w:t>
            </w:r>
          </w:p>
        </w:tc>
        <w:tc>
          <w:tcPr>
            <w:tcW w:w="2080"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Especificação</w:t>
            </w:r>
          </w:p>
        </w:tc>
      </w:tr>
      <w:tr w:rsidR="00295D17" w:rsidTr="00295D17">
        <w:tc>
          <w:tcPr>
            <w:tcW w:w="755"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00001</w:t>
            </w:r>
          </w:p>
        </w:tc>
        <w:tc>
          <w:tcPr>
            <w:tcW w:w="1264"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Bota de Segurança</w:t>
            </w:r>
          </w:p>
        </w:tc>
        <w:tc>
          <w:tcPr>
            <w:tcW w:w="1079"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Par</w:t>
            </w:r>
          </w:p>
        </w:tc>
        <w:tc>
          <w:tcPr>
            <w:tcW w:w="1351" w:type="dxa"/>
            <w:tcBorders>
              <w:top w:val="single" w:sz="4" w:space="0" w:color="auto"/>
              <w:left w:val="single" w:sz="4" w:space="0" w:color="auto"/>
              <w:bottom w:val="single" w:sz="4" w:space="0" w:color="auto"/>
              <w:right w:val="single" w:sz="4" w:space="0" w:color="auto"/>
            </w:tcBorders>
            <w:hideMark/>
          </w:tcPr>
          <w:p w:rsidR="00295D17" w:rsidRDefault="00295D17">
            <w:pPr>
              <w:jc w:val="right"/>
              <w:rPr>
                <w:sz w:val="22"/>
                <w:szCs w:val="22"/>
              </w:rPr>
            </w:pPr>
            <w:r>
              <w:t>212</w:t>
            </w:r>
          </w:p>
        </w:tc>
        <w:tc>
          <w:tcPr>
            <w:tcW w:w="851" w:type="dxa"/>
            <w:tcBorders>
              <w:top w:val="single" w:sz="4" w:space="0" w:color="auto"/>
              <w:left w:val="single" w:sz="4" w:space="0" w:color="auto"/>
              <w:bottom w:val="single" w:sz="4" w:space="0" w:color="auto"/>
              <w:right w:val="single" w:sz="4" w:space="0" w:color="auto"/>
            </w:tcBorders>
            <w:vAlign w:val="bottom"/>
            <w:hideMark/>
          </w:tcPr>
          <w:p w:rsidR="00295D17" w:rsidRDefault="00295D17">
            <w:pPr>
              <w:rPr>
                <w:rFonts w:ascii="Calibri" w:hAnsi="Calibri"/>
                <w:color w:val="000000"/>
                <w:sz w:val="22"/>
                <w:szCs w:val="22"/>
              </w:rPr>
            </w:pPr>
            <w:r>
              <w:rPr>
                <w:rFonts w:ascii="Calibri" w:hAnsi="Calibri"/>
                <w:color w:val="000000"/>
              </w:rPr>
              <w:t>R$ 54,45,00</w:t>
            </w:r>
          </w:p>
        </w:tc>
        <w:tc>
          <w:tcPr>
            <w:tcW w:w="992" w:type="dxa"/>
            <w:tcBorders>
              <w:top w:val="single" w:sz="4" w:space="0" w:color="auto"/>
              <w:left w:val="single" w:sz="4" w:space="0" w:color="auto"/>
              <w:bottom w:val="single" w:sz="4" w:space="0" w:color="auto"/>
              <w:right w:val="single" w:sz="4" w:space="0" w:color="auto"/>
            </w:tcBorders>
            <w:vAlign w:val="bottom"/>
            <w:hideMark/>
          </w:tcPr>
          <w:p w:rsidR="00295D17" w:rsidRDefault="00295D17">
            <w:pPr>
              <w:rPr>
                <w:rFonts w:ascii="Calibri" w:hAnsi="Calibri"/>
                <w:color w:val="000000"/>
                <w:sz w:val="22"/>
                <w:szCs w:val="22"/>
              </w:rPr>
            </w:pPr>
            <w:r>
              <w:rPr>
                <w:rFonts w:ascii="Calibri" w:hAnsi="Calibri"/>
                <w:color w:val="000000"/>
              </w:rPr>
              <w:t>R$ 49,00</w:t>
            </w:r>
          </w:p>
        </w:tc>
        <w:tc>
          <w:tcPr>
            <w:tcW w:w="1054"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R$ 57,35</w:t>
            </w:r>
          </w:p>
        </w:tc>
        <w:tc>
          <w:tcPr>
            <w:tcW w:w="2080"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 xml:space="preserve">Botinas de Segurança, em pares, com biqueira de proteção, elásticos nas laterais, confeccionadas em vaqueta </w:t>
            </w:r>
            <w:proofErr w:type="spellStart"/>
            <w:r>
              <w:t>hidrofugada</w:t>
            </w:r>
            <w:proofErr w:type="spellEnd"/>
            <w:r>
              <w:t xml:space="preserve"> e curtidas ao cromo, gáspea forrada em espuma e raspa macia, palmilha de montagem em couro fixada ao cabedal pelo sistema </w:t>
            </w:r>
            <w:proofErr w:type="spellStart"/>
            <w:r>
              <w:t>strobel</w:t>
            </w:r>
            <w:proofErr w:type="spellEnd"/>
            <w:r>
              <w:t xml:space="preserve">, sola e entressola em poliuretano </w:t>
            </w:r>
            <w:proofErr w:type="spellStart"/>
            <w:r>
              <w:t>bidensidade</w:t>
            </w:r>
            <w:proofErr w:type="spellEnd"/>
            <w:r>
              <w:t xml:space="preserve"> injetadas diretamente no cabedal, solado antiderrapante e sistema de amortecimento de impacto no salto.</w:t>
            </w:r>
          </w:p>
        </w:tc>
      </w:tr>
      <w:tr w:rsidR="00295D17" w:rsidTr="00295D17">
        <w:tc>
          <w:tcPr>
            <w:tcW w:w="755"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00002</w:t>
            </w:r>
          </w:p>
        </w:tc>
        <w:tc>
          <w:tcPr>
            <w:tcW w:w="1264"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Boné Tipo Árabe</w:t>
            </w:r>
          </w:p>
        </w:tc>
        <w:tc>
          <w:tcPr>
            <w:tcW w:w="1079" w:type="dxa"/>
            <w:tcBorders>
              <w:top w:val="single" w:sz="4" w:space="0" w:color="auto"/>
              <w:left w:val="single" w:sz="4" w:space="0" w:color="auto"/>
              <w:bottom w:val="single" w:sz="4" w:space="0" w:color="auto"/>
              <w:right w:val="single" w:sz="4" w:space="0" w:color="auto"/>
            </w:tcBorders>
            <w:hideMark/>
          </w:tcPr>
          <w:p w:rsidR="00295D17" w:rsidRDefault="008228F8">
            <w:pPr>
              <w:rPr>
                <w:sz w:val="22"/>
                <w:szCs w:val="22"/>
              </w:rPr>
            </w:pPr>
            <w:r>
              <w:t>Um</w:t>
            </w:r>
          </w:p>
        </w:tc>
        <w:tc>
          <w:tcPr>
            <w:tcW w:w="1351" w:type="dxa"/>
            <w:tcBorders>
              <w:top w:val="single" w:sz="4" w:space="0" w:color="auto"/>
              <w:left w:val="single" w:sz="4" w:space="0" w:color="auto"/>
              <w:bottom w:val="single" w:sz="4" w:space="0" w:color="auto"/>
              <w:right w:val="single" w:sz="4" w:space="0" w:color="auto"/>
            </w:tcBorders>
            <w:hideMark/>
          </w:tcPr>
          <w:p w:rsidR="00295D17" w:rsidRDefault="00295D17">
            <w:pPr>
              <w:jc w:val="right"/>
              <w:rPr>
                <w:sz w:val="22"/>
                <w:szCs w:val="22"/>
              </w:rPr>
            </w:pPr>
            <w:r>
              <w:t>110</w:t>
            </w:r>
          </w:p>
        </w:tc>
        <w:tc>
          <w:tcPr>
            <w:tcW w:w="851" w:type="dxa"/>
            <w:tcBorders>
              <w:top w:val="single" w:sz="4" w:space="0" w:color="auto"/>
              <w:left w:val="single" w:sz="4" w:space="0" w:color="auto"/>
              <w:bottom w:val="single" w:sz="4" w:space="0" w:color="auto"/>
              <w:right w:val="single" w:sz="4" w:space="0" w:color="auto"/>
            </w:tcBorders>
            <w:vAlign w:val="bottom"/>
            <w:hideMark/>
          </w:tcPr>
          <w:p w:rsidR="00295D17" w:rsidRDefault="00295D17">
            <w:pPr>
              <w:rPr>
                <w:rFonts w:ascii="Calibri" w:hAnsi="Calibri"/>
                <w:color w:val="000000"/>
                <w:sz w:val="22"/>
                <w:szCs w:val="22"/>
              </w:rPr>
            </w:pPr>
            <w:r>
              <w:rPr>
                <w:rFonts w:ascii="Calibri" w:hAnsi="Calibri"/>
                <w:color w:val="000000"/>
              </w:rPr>
              <w:t>R$ 19,5</w:t>
            </w:r>
          </w:p>
        </w:tc>
        <w:tc>
          <w:tcPr>
            <w:tcW w:w="992" w:type="dxa"/>
            <w:tcBorders>
              <w:top w:val="single" w:sz="4" w:space="0" w:color="auto"/>
              <w:left w:val="single" w:sz="4" w:space="0" w:color="auto"/>
              <w:bottom w:val="single" w:sz="4" w:space="0" w:color="auto"/>
              <w:right w:val="single" w:sz="4" w:space="0" w:color="auto"/>
            </w:tcBorders>
            <w:vAlign w:val="bottom"/>
            <w:hideMark/>
          </w:tcPr>
          <w:p w:rsidR="00295D17" w:rsidRDefault="00295D17">
            <w:pPr>
              <w:rPr>
                <w:rFonts w:ascii="Calibri" w:hAnsi="Calibri"/>
                <w:color w:val="000000"/>
                <w:sz w:val="22"/>
                <w:szCs w:val="22"/>
              </w:rPr>
            </w:pPr>
            <w:r>
              <w:rPr>
                <w:rFonts w:ascii="Calibri" w:hAnsi="Calibri"/>
                <w:color w:val="000000"/>
              </w:rPr>
              <w:t>R$ 19,00</w:t>
            </w:r>
          </w:p>
        </w:tc>
        <w:tc>
          <w:tcPr>
            <w:tcW w:w="1054"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R$ 20,5</w:t>
            </w:r>
          </w:p>
        </w:tc>
        <w:tc>
          <w:tcPr>
            <w:tcW w:w="2080"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 xml:space="preserve">Boné tipo árabe confeccionado em tecido de </w:t>
            </w:r>
            <w:proofErr w:type="spellStart"/>
            <w:r>
              <w:t>brin</w:t>
            </w:r>
            <w:proofErr w:type="spellEnd"/>
            <w:r>
              <w:t>, aba bico de pato, reforço na aba com tiras em viés.</w:t>
            </w:r>
          </w:p>
        </w:tc>
      </w:tr>
      <w:tr w:rsidR="00295D17" w:rsidTr="00295D17">
        <w:tc>
          <w:tcPr>
            <w:tcW w:w="755"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00003</w:t>
            </w:r>
          </w:p>
        </w:tc>
        <w:tc>
          <w:tcPr>
            <w:tcW w:w="1264"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Capa para Chuva</w:t>
            </w:r>
          </w:p>
        </w:tc>
        <w:tc>
          <w:tcPr>
            <w:tcW w:w="1079" w:type="dxa"/>
            <w:tcBorders>
              <w:top w:val="single" w:sz="4" w:space="0" w:color="auto"/>
              <w:left w:val="single" w:sz="4" w:space="0" w:color="auto"/>
              <w:bottom w:val="single" w:sz="4" w:space="0" w:color="auto"/>
              <w:right w:val="single" w:sz="4" w:space="0" w:color="auto"/>
            </w:tcBorders>
            <w:hideMark/>
          </w:tcPr>
          <w:p w:rsidR="00295D17" w:rsidRDefault="008228F8">
            <w:pPr>
              <w:rPr>
                <w:sz w:val="22"/>
                <w:szCs w:val="22"/>
              </w:rPr>
            </w:pPr>
            <w:r>
              <w:t>Um</w:t>
            </w:r>
          </w:p>
        </w:tc>
        <w:tc>
          <w:tcPr>
            <w:tcW w:w="1351" w:type="dxa"/>
            <w:tcBorders>
              <w:top w:val="single" w:sz="4" w:space="0" w:color="auto"/>
              <w:left w:val="single" w:sz="4" w:space="0" w:color="auto"/>
              <w:bottom w:val="single" w:sz="4" w:space="0" w:color="auto"/>
              <w:right w:val="single" w:sz="4" w:space="0" w:color="auto"/>
            </w:tcBorders>
            <w:hideMark/>
          </w:tcPr>
          <w:p w:rsidR="00295D17" w:rsidRDefault="00295D17">
            <w:pPr>
              <w:jc w:val="right"/>
              <w:rPr>
                <w:sz w:val="22"/>
                <w:szCs w:val="22"/>
              </w:rPr>
            </w:pPr>
            <w:r>
              <w:t>110</w:t>
            </w:r>
          </w:p>
        </w:tc>
        <w:tc>
          <w:tcPr>
            <w:tcW w:w="851"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R$ 18,75</w:t>
            </w:r>
          </w:p>
        </w:tc>
        <w:tc>
          <w:tcPr>
            <w:tcW w:w="992"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R$ 16,00</w:t>
            </w:r>
          </w:p>
        </w:tc>
        <w:tc>
          <w:tcPr>
            <w:tcW w:w="1054"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R$ 24,00</w:t>
            </w:r>
          </w:p>
        </w:tc>
        <w:tc>
          <w:tcPr>
            <w:tcW w:w="2080"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Capa de chuva confeccionada em PVC com forro de poliéster, com mangas longas, capuz conjugado, fechamento frontal por botões de pressão, fechamento das costuras através de solda eletrônica.</w:t>
            </w:r>
          </w:p>
        </w:tc>
      </w:tr>
      <w:tr w:rsidR="00295D17" w:rsidTr="00295D17">
        <w:tc>
          <w:tcPr>
            <w:tcW w:w="755"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00004</w:t>
            </w:r>
          </w:p>
        </w:tc>
        <w:tc>
          <w:tcPr>
            <w:tcW w:w="1264"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 xml:space="preserve">Bota de </w:t>
            </w:r>
            <w:r>
              <w:lastRenderedPageBreak/>
              <w:t>Borracha em PVC</w:t>
            </w:r>
          </w:p>
        </w:tc>
        <w:tc>
          <w:tcPr>
            <w:tcW w:w="1079"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lastRenderedPageBreak/>
              <w:t>Par</w:t>
            </w:r>
          </w:p>
        </w:tc>
        <w:tc>
          <w:tcPr>
            <w:tcW w:w="1351" w:type="dxa"/>
            <w:tcBorders>
              <w:top w:val="single" w:sz="4" w:space="0" w:color="auto"/>
              <w:left w:val="single" w:sz="4" w:space="0" w:color="auto"/>
              <w:bottom w:val="single" w:sz="4" w:space="0" w:color="auto"/>
              <w:right w:val="single" w:sz="4" w:space="0" w:color="auto"/>
            </w:tcBorders>
            <w:hideMark/>
          </w:tcPr>
          <w:p w:rsidR="00295D17" w:rsidRDefault="00295D17">
            <w:pPr>
              <w:jc w:val="right"/>
              <w:rPr>
                <w:sz w:val="22"/>
                <w:szCs w:val="22"/>
              </w:rPr>
            </w:pPr>
            <w:r>
              <w:t>5</w:t>
            </w:r>
          </w:p>
        </w:tc>
        <w:tc>
          <w:tcPr>
            <w:tcW w:w="851"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 xml:space="preserve">R$ </w:t>
            </w:r>
            <w:r>
              <w:rPr>
                <w:rFonts w:ascii="Calibri" w:hAnsi="Calibri"/>
                <w:color w:val="000000"/>
              </w:rPr>
              <w:lastRenderedPageBreak/>
              <w:t>44,65</w:t>
            </w:r>
          </w:p>
        </w:tc>
        <w:tc>
          <w:tcPr>
            <w:tcW w:w="992"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lastRenderedPageBreak/>
              <w:t>R$ 29,95</w:t>
            </w:r>
          </w:p>
        </w:tc>
        <w:tc>
          <w:tcPr>
            <w:tcW w:w="1054"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R$ 72,00</w:t>
            </w:r>
          </w:p>
        </w:tc>
        <w:tc>
          <w:tcPr>
            <w:tcW w:w="2080"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 xml:space="preserve">Bota de borracha com </w:t>
            </w:r>
            <w:r>
              <w:lastRenderedPageBreak/>
              <w:t xml:space="preserve">material em PVC injetado, solado desenho </w:t>
            </w:r>
            <w:proofErr w:type="spellStart"/>
            <w:r>
              <w:t>anti-derrapante</w:t>
            </w:r>
            <w:proofErr w:type="spellEnd"/>
            <w:r>
              <w:t>, de fácil limpeza / higienização, forro interno em poliéster, na cor preta ou branca, numeração em tamanhos variados.</w:t>
            </w:r>
          </w:p>
        </w:tc>
      </w:tr>
      <w:tr w:rsidR="00295D17" w:rsidTr="00295D17">
        <w:tc>
          <w:tcPr>
            <w:tcW w:w="755"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lastRenderedPageBreak/>
              <w:t>00005</w:t>
            </w:r>
          </w:p>
        </w:tc>
        <w:tc>
          <w:tcPr>
            <w:tcW w:w="1264"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Luva Raspa Com Reforço 07 cm</w:t>
            </w:r>
          </w:p>
        </w:tc>
        <w:tc>
          <w:tcPr>
            <w:tcW w:w="1079"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Par</w:t>
            </w:r>
          </w:p>
        </w:tc>
        <w:tc>
          <w:tcPr>
            <w:tcW w:w="1351" w:type="dxa"/>
            <w:tcBorders>
              <w:top w:val="single" w:sz="4" w:space="0" w:color="auto"/>
              <w:left w:val="single" w:sz="4" w:space="0" w:color="auto"/>
              <w:bottom w:val="single" w:sz="4" w:space="0" w:color="auto"/>
              <w:right w:val="single" w:sz="4" w:space="0" w:color="auto"/>
            </w:tcBorders>
            <w:hideMark/>
          </w:tcPr>
          <w:p w:rsidR="00295D17" w:rsidRDefault="00EF4880">
            <w:pPr>
              <w:jc w:val="right"/>
              <w:rPr>
                <w:sz w:val="22"/>
                <w:szCs w:val="22"/>
              </w:rPr>
            </w:pPr>
            <w:r>
              <w:t>360</w:t>
            </w:r>
          </w:p>
        </w:tc>
        <w:tc>
          <w:tcPr>
            <w:tcW w:w="851"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R$ 9,01</w:t>
            </w:r>
          </w:p>
        </w:tc>
        <w:tc>
          <w:tcPr>
            <w:tcW w:w="992"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R$ 7,00</w:t>
            </w:r>
          </w:p>
        </w:tc>
        <w:tc>
          <w:tcPr>
            <w:tcW w:w="1054"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R$ 12,00</w:t>
            </w:r>
          </w:p>
        </w:tc>
        <w:tc>
          <w:tcPr>
            <w:tcW w:w="2080"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Luva Raspa, punho 07 cm com tira de reforço externo entre o polegar e o indicador, reforço interno na palma da mão e dedos e costura em nylon.</w:t>
            </w:r>
          </w:p>
        </w:tc>
      </w:tr>
      <w:tr w:rsidR="00295D17" w:rsidTr="00295D17">
        <w:tc>
          <w:tcPr>
            <w:tcW w:w="755"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00006</w:t>
            </w:r>
          </w:p>
        </w:tc>
        <w:tc>
          <w:tcPr>
            <w:tcW w:w="1264"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Luva de Látex Forrada Multiuso</w:t>
            </w:r>
          </w:p>
        </w:tc>
        <w:tc>
          <w:tcPr>
            <w:tcW w:w="1079"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Par</w:t>
            </w:r>
          </w:p>
        </w:tc>
        <w:tc>
          <w:tcPr>
            <w:tcW w:w="1351" w:type="dxa"/>
            <w:tcBorders>
              <w:top w:val="single" w:sz="4" w:space="0" w:color="auto"/>
              <w:left w:val="single" w:sz="4" w:space="0" w:color="auto"/>
              <w:bottom w:val="single" w:sz="4" w:space="0" w:color="auto"/>
              <w:right w:val="single" w:sz="4" w:space="0" w:color="auto"/>
            </w:tcBorders>
            <w:hideMark/>
          </w:tcPr>
          <w:p w:rsidR="00295D17" w:rsidRDefault="00295D17">
            <w:pPr>
              <w:jc w:val="right"/>
              <w:rPr>
                <w:sz w:val="22"/>
                <w:szCs w:val="22"/>
              </w:rPr>
            </w:pPr>
            <w:r>
              <w:t>220</w:t>
            </w:r>
          </w:p>
        </w:tc>
        <w:tc>
          <w:tcPr>
            <w:tcW w:w="851"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R$4,88</w:t>
            </w:r>
          </w:p>
        </w:tc>
        <w:tc>
          <w:tcPr>
            <w:tcW w:w="992"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R$ 2,16</w:t>
            </w:r>
          </w:p>
        </w:tc>
        <w:tc>
          <w:tcPr>
            <w:tcW w:w="1054"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R$ 8,00</w:t>
            </w:r>
          </w:p>
        </w:tc>
        <w:tc>
          <w:tcPr>
            <w:tcW w:w="2080"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 xml:space="preserve">Luva de látex, confeccionada em borracha natural (látex) na cor amarela ou azul, interior com flocos de algodão com a palma da mão antiderrapante em alto relevo, comprimento de 30 cm e espessura de 0,35 </w:t>
            </w:r>
            <w:proofErr w:type="spellStart"/>
            <w:r>
              <w:t>mm.</w:t>
            </w:r>
            <w:proofErr w:type="spellEnd"/>
            <w:r>
              <w:t xml:space="preserve"> Para proteção das mãos em trabalhos de manutenção geral de fábricas, trabalhos gerais em indústrias químicas, serviços de conservação e limpeza.</w:t>
            </w:r>
          </w:p>
        </w:tc>
      </w:tr>
      <w:tr w:rsidR="00295D17" w:rsidTr="00295D17">
        <w:tc>
          <w:tcPr>
            <w:tcW w:w="755"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00007</w:t>
            </w:r>
          </w:p>
        </w:tc>
        <w:tc>
          <w:tcPr>
            <w:tcW w:w="1264"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 xml:space="preserve">Protetor Auricular Tipo </w:t>
            </w:r>
            <w:proofErr w:type="spellStart"/>
            <w:r>
              <w:t>Plug</w:t>
            </w:r>
            <w:proofErr w:type="spellEnd"/>
          </w:p>
        </w:tc>
        <w:tc>
          <w:tcPr>
            <w:tcW w:w="1079"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Par</w:t>
            </w:r>
          </w:p>
        </w:tc>
        <w:tc>
          <w:tcPr>
            <w:tcW w:w="1351" w:type="dxa"/>
            <w:tcBorders>
              <w:top w:val="single" w:sz="4" w:space="0" w:color="auto"/>
              <w:left w:val="single" w:sz="4" w:space="0" w:color="auto"/>
              <w:bottom w:val="single" w:sz="4" w:space="0" w:color="auto"/>
              <w:right w:val="single" w:sz="4" w:space="0" w:color="auto"/>
            </w:tcBorders>
            <w:hideMark/>
          </w:tcPr>
          <w:p w:rsidR="00295D17" w:rsidRDefault="00295D17">
            <w:pPr>
              <w:jc w:val="right"/>
              <w:rPr>
                <w:sz w:val="22"/>
                <w:szCs w:val="22"/>
              </w:rPr>
            </w:pPr>
            <w:r>
              <w:t>40</w:t>
            </w:r>
          </w:p>
        </w:tc>
        <w:tc>
          <w:tcPr>
            <w:tcW w:w="851"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R$ 1,44</w:t>
            </w:r>
          </w:p>
        </w:tc>
        <w:tc>
          <w:tcPr>
            <w:tcW w:w="992"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R$ 0,82</w:t>
            </w:r>
          </w:p>
        </w:tc>
        <w:tc>
          <w:tcPr>
            <w:tcW w:w="1054"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R$ 2,00</w:t>
            </w:r>
          </w:p>
        </w:tc>
        <w:tc>
          <w:tcPr>
            <w:tcW w:w="2080"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 xml:space="preserve">Protetor auricular tipo </w:t>
            </w:r>
            <w:proofErr w:type="spellStart"/>
            <w:r>
              <w:t>plug</w:t>
            </w:r>
            <w:proofErr w:type="spellEnd"/>
            <w:r>
              <w:t xml:space="preserve"> confeccionado em 100% silicone  flexível, moldável, aderente e  com cordão. O Protetor de Ouvido de Silicone é idealizado para reduzir a entrada de água durante a prática de esportes aquáticos. É indicado para nadar, dormir, estudar, tomar banho, trabalhar, viajar, esportes em geral, eventos barulhentos, desconforto no avião, entre outros.</w:t>
            </w:r>
          </w:p>
        </w:tc>
      </w:tr>
      <w:tr w:rsidR="00295D17" w:rsidTr="00295D17">
        <w:tc>
          <w:tcPr>
            <w:tcW w:w="755"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00008</w:t>
            </w:r>
          </w:p>
        </w:tc>
        <w:tc>
          <w:tcPr>
            <w:tcW w:w="1264"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Óculos para Proteção</w:t>
            </w:r>
          </w:p>
        </w:tc>
        <w:tc>
          <w:tcPr>
            <w:tcW w:w="1079"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proofErr w:type="spellStart"/>
            <w:r>
              <w:t>Un</w:t>
            </w:r>
            <w:proofErr w:type="spellEnd"/>
          </w:p>
        </w:tc>
        <w:tc>
          <w:tcPr>
            <w:tcW w:w="1351" w:type="dxa"/>
            <w:tcBorders>
              <w:top w:val="single" w:sz="4" w:space="0" w:color="auto"/>
              <w:left w:val="single" w:sz="4" w:space="0" w:color="auto"/>
              <w:bottom w:val="single" w:sz="4" w:space="0" w:color="auto"/>
              <w:right w:val="single" w:sz="4" w:space="0" w:color="auto"/>
            </w:tcBorders>
            <w:hideMark/>
          </w:tcPr>
          <w:p w:rsidR="00295D17" w:rsidRDefault="00295D17">
            <w:pPr>
              <w:jc w:val="right"/>
              <w:rPr>
                <w:sz w:val="22"/>
                <w:szCs w:val="22"/>
              </w:rPr>
            </w:pPr>
            <w:r>
              <w:t>20</w:t>
            </w:r>
          </w:p>
        </w:tc>
        <w:tc>
          <w:tcPr>
            <w:tcW w:w="851"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R$ 6,21</w:t>
            </w:r>
          </w:p>
        </w:tc>
        <w:tc>
          <w:tcPr>
            <w:tcW w:w="992"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R$ 3,65</w:t>
            </w:r>
          </w:p>
        </w:tc>
        <w:tc>
          <w:tcPr>
            <w:tcW w:w="1054"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R$ 8,00</w:t>
            </w:r>
          </w:p>
        </w:tc>
        <w:tc>
          <w:tcPr>
            <w:tcW w:w="2080"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 xml:space="preserve">Óculos de segurança constituído de um arco de material plástico preto, com um pino </w:t>
            </w:r>
            <w:r>
              <w:lastRenderedPageBreak/>
              <w:t xml:space="preserve">central e uma fenda em cada extremidade, utilizadas para o encaixe de um visor de policarbonato incolor, com apoio nasal e proteção lateral injetada do mesmo material, com um orifício na parte frontal superior e uma fenda em cada extremidade para o encaixe no arco. O arco possui borda superior com meia-proteção na parte frontal e nas bordas. As hastes são confeccionadas do mesmo material do arco e são compostas de duas peças: uma </w:t>
            </w:r>
            <w:proofErr w:type="spellStart"/>
            <w:r>
              <w:t>semi-haste</w:t>
            </w:r>
            <w:proofErr w:type="spellEnd"/>
            <w:r>
              <w:t xml:space="preserve"> vazada com umas das extremidades fixadas ao arco por meio de parafuso metálico e outra </w:t>
            </w:r>
            <w:proofErr w:type="spellStart"/>
            <w:r>
              <w:t>semi-haste</w:t>
            </w:r>
            <w:proofErr w:type="spellEnd"/>
            <w:r>
              <w:t xml:space="preserve"> com um pino plástico em uma das extremidades da </w:t>
            </w:r>
            <w:proofErr w:type="spellStart"/>
            <w:r>
              <w:t>semi-haste</w:t>
            </w:r>
            <w:proofErr w:type="spellEnd"/>
            <w:r>
              <w:t xml:space="preserve"> anterior e que permite o ajuste do tamanho. Possui um suporte metálico que se encaixa na borda superior do visor e pode ser utilizado para a colocação de lentes convencionais</w:t>
            </w:r>
          </w:p>
        </w:tc>
      </w:tr>
      <w:tr w:rsidR="00295D17" w:rsidTr="00295D17">
        <w:tc>
          <w:tcPr>
            <w:tcW w:w="755"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lastRenderedPageBreak/>
              <w:t>00009</w:t>
            </w:r>
          </w:p>
        </w:tc>
        <w:tc>
          <w:tcPr>
            <w:tcW w:w="1264"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 xml:space="preserve">Mascara para Proteção Respiratória </w:t>
            </w:r>
            <w:proofErr w:type="spellStart"/>
            <w:r>
              <w:t>Descartavél</w:t>
            </w:r>
            <w:proofErr w:type="spellEnd"/>
            <w:r>
              <w:t xml:space="preserve"> com Filtro</w:t>
            </w:r>
          </w:p>
        </w:tc>
        <w:tc>
          <w:tcPr>
            <w:tcW w:w="1079"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proofErr w:type="spellStart"/>
            <w:r>
              <w:t>Un</w:t>
            </w:r>
            <w:proofErr w:type="spellEnd"/>
          </w:p>
        </w:tc>
        <w:tc>
          <w:tcPr>
            <w:tcW w:w="1351" w:type="dxa"/>
            <w:tcBorders>
              <w:top w:val="single" w:sz="4" w:space="0" w:color="auto"/>
              <w:left w:val="single" w:sz="4" w:space="0" w:color="auto"/>
              <w:bottom w:val="single" w:sz="4" w:space="0" w:color="auto"/>
              <w:right w:val="single" w:sz="4" w:space="0" w:color="auto"/>
            </w:tcBorders>
            <w:hideMark/>
          </w:tcPr>
          <w:p w:rsidR="00295D17" w:rsidRDefault="00295D17">
            <w:pPr>
              <w:jc w:val="right"/>
              <w:rPr>
                <w:sz w:val="22"/>
                <w:szCs w:val="22"/>
              </w:rPr>
            </w:pPr>
            <w:r>
              <w:t>760</w:t>
            </w:r>
          </w:p>
        </w:tc>
        <w:tc>
          <w:tcPr>
            <w:tcW w:w="851"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R$ 1,91</w:t>
            </w:r>
          </w:p>
        </w:tc>
        <w:tc>
          <w:tcPr>
            <w:tcW w:w="992"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R$ 0,75</w:t>
            </w:r>
          </w:p>
        </w:tc>
        <w:tc>
          <w:tcPr>
            <w:tcW w:w="1054"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R$ 2,50</w:t>
            </w:r>
          </w:p>
        </w:tc>
        <w:tc>
          <w:tcPr>
            <w:tcW w:w="2080" w:type="dxa"/>
            <w:tcBorders>
              <w:top w:val="single" w:sz="4" w:space="0" w:color="auto"/>
              <w:left w:val="single" w:sz="4" w:space="0" w:color="auto"/>
              <w:bottom w:val="single" w:sz="4" w:space="0" w:color="auto"/>
              <w:right w:val="single" w:sz="4" w:space="0" w:color="auto"/>
            </w:tcBorders>
            <w:hideMark/>
          </w:tcPr>
          <w:p w:rsidR="00295D17" w:rsidRDefault="00295D17">
            <w:pPr>
              <w:rPr>
                <w:rFonts w:cstheme="minorBidi"/>
              </w:rPr>
            </w:pPr>
            <w:r>
              <w:t xml:space="preserve">Respirador purificador de ar sem manutenção, descartável, tipo peça </w:t>
            </w:r>
            <w:proofErr w:type="spellStart"/>
            <w:r>
              <w:t>semi</w:t>
            </w:r>
            <w:proofErr w:type="spellEnd"/>
            <w:r>
              <w:t xml:space="preserve"> facial concha dobrável, PFF1-FBC, feito em malha filtrante de polipropileno em duas camadas, com tratamento eletrostático,</w:t>
            </w:r>
          </w:p>
          <w:p w:rsidR="00295D17" w:rsidRDefault="00295D17">
            <w:r>
              <w:t>possui válvula de exalação,</w:t>
            </w:r>
          </w:p>
          <w:p w:rsidR="00295D17" w:rsidRDefault="00295D17">
            <w:pPr>
              <w:rPr>
                <w:sz w:val="22"/>
                <w:szCs w:val="22"/>
              </w:rPr>
            </w:pPr>
            <w:r>
              <w:t xml:space="preserve">dois elásticos de ajuste para a cabeça e pescoço, clipe metálico na ponte nasal para ajuste junto ao rosto do usuário, </w:t>
            </w:r>
            <w:r>
              <w:lastRenderedPageBreak/>
              <w:t>com válvula de exalação, proteção das vias respiratórias do usuários contra poeiras e névoas.</w:t>
            </w:r>
          </w:p>
        </w:tc>
      </w:tr>
      <w:tr w:rsidR="00295D17" w:rsidTr="00295D17">
        <w:tc>
          <w:tcPr>
            <w:tcW w:w="755"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lastRenderedPageBreak/>
              <w:t>00010</w:t>
            </w:r>
          </w:p>
        </w:tc>
        <w:tc>
          <w:tcPr>
            <w:tcW w:w="1264"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Calça para Gari</w:t>
            </w:r>
          </w:p>
        </w:tc>
        <w:tc>
          <w:tcPr>
            <w:tcW w:w="1079" w:type="dxa"/>
            <w:tcBorders>
              <w:top w:val="single" w:sz="4" w:space="0" w:color="auto"/>
              <w:left w:val="single" w:sz="4" w:space="0" w:color="auto"/>
              <w:bottom w:val="single" w:sz="4" w:space="0" w:color="auto"/>
              <w:right w:val="single" w:sz="4" w:space="0" w:color="auto"/>
            </w:tcBorders>
            <w:hideMark/>
          </w:tcPr>
          <w:p w:rsidR="00295D17" w:rsidRDefault="008228F8">
            <w:pPr>
              <w:rPr>
                <w:sz w:val="22"/>
                <w:szCs w:val="22"/>
              </w:rPr>
            </w:pPr>
            <w:r>
              <w:t>Um</w:t>
            </w:r>
          </w:p>
        </w:tc>
        <w:tc>
          <w:tcPr>
            <w:tcW w:w="1351" w:type="dxa"/>
            <w:tcBorders>
              <w:top w:val="single" w:sz="4" w:space="0" w:color="auto"/>
              <w:left w:val="single" w:sz="4" w:space="0" w:color="auto"/>
              <w:bottom w:val="single" w:sz="4" w:space="0" w:color="auto"/>
              <w:right w:val="single" w:sz="4" w:space="0" w:color="auto"/>
            </w:tcBorders>
            <w:hideMark/>
          </w:tcPr>
          <w:p w:rsidR="00295D17" w:rsidRDefault="00295D17">
            <w:pPr>
              <w:jc w:val="right"/>
              <w:rPr>
                <w:sz w:val="22"/>
                <w:szCs w:val="22"/>
              </w:rPr>
            </w:pPr>
            <w:r>
              <w:t>220</w:t>
            </w:r>
          </w:p>
        </w:tc>
        <w:tc>
          <w:tcPr>
            <w:tcW w:w="851"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R$ 70,33</w:t>
            </w:r>
          </w:p>
        </w:tc>
        <w:tc>
          <w:tcPr>
            <w:tcW w:w="992"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R$ 68,00</w:t>
            </w:r>
          </w:p>
        </w:tc>
        <w:tc>
          <w:tcPr>
            <w:tcW w:w="1054"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R$ 73,00</w:t>
            </w:r>
          </w:p>
        </w:tc>
        <w:tc>
          <w:tcPr>
            <w:tcW w:w="2080"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Calça: brim pesado cor: cinza/8073, brim profissional cedro cintura elástico na cinta. bolso atrás e lateral da calça. Brasão frente e costa, numeração: 38,40,42,44,48.</w:t>
            </w:r>
          </w:p>
        </w:tc>
      </w:tr>
      <w:tr w:rsidR="00295D17" w:rsidTr="00295D17">
        <w:tc>
          <w:tcPr>
            <w:tcW w:w="755"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00011</w:t>
            </w:r>
          </w:p>
        </w:tc>
        <w:tc>
          <w:tcPr>
            <w:tcW w:w="1264"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Camisa para gari</w:t>
            </w:r>
          </w:p>
        </w:tc>
        <w:tc>
          <w:tcPr>
            <w:tcW w:w="1079" w:type="dxa"/>
            <w:tcBorders>
              <w:top w:val="single" w:sz="4" w:space="0" w:color="auto"/>
              <w:left w:val="single" w:sz="4" w:space="0" w:color="auto"/>
              <w:bottom w:val="single" w:sz="4" w:space="0" w:color="auto"/>
              <w:right w:val="single" w:sz="4" w:space="0" w:color="auto"/>
            </w:tcBorders>
            <w:hideMark/>
          </w:tcPr>
          <w:p w:rsidR="00295D17" w:rsidRDefault="008228F8">
            <w:pPr>
              <w:rPr>
                <w:sz w:val="22"/>
                <w:szCs w:val="22"/>
              </w:rPr>
            </w:pPr>
            <w:r>
              <w:t>Um</w:t>
            </w:r>
          </w:p>
        </w:tc>
        <w:tc>
          <w:tcPr>
            <w:tcW w:w="1351" w:type="dxa"/>
            <w:tcBorders>
              <w:top w:val="single" w:sz="4" w:space="0" w:color="auto"/>
              <w:left w:val="single" w:sz="4" w:space="0" w:color="auto"/>
              <w:bottom w:val="single" w:sz="4" w:space="0" w:color="auto"/>
              <w:right w:val="single" w:sz="4" w:space="0" w:color="auto"/>
            </w:tcBorders>
            <w:hideMark/>
          </w:tcPr>
          <w:p w:rsidR="00295D17" w:rsidRDefault="00295D17">
            <w:pPr>
              <w:jc w:val="right"/>
              <w:rPr>
                <w:sz w:val="22"/>
                <w:szCs w:val="22"/>
              </w:rPr>
            </w:pPr>
            <w:r>
              <w:t>220</w:t>
            </w:r>
          </w:p>
        </w:tc>
        <w:tc>
          <w:tcPr>
            <w:tcW w:w="851"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R$ 26,33</w:t>
            </w:r>
          </w:p>
        </w:tc>
        <w:tc>
          <w:tcPr>
            <w:tcW w:w="992"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R$ 26,00</w:t>
            </w:r>
          </w:p>
        </w:tc>
        <w:tc>
          <w:tcPr>
            <w:tcW w:w="1054"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R$ 27,00</w:t>
            </w:r>
          </w:p>
        </w:tc>
        <w:tc>
          <w:tcPr>
            <w:tcW w:w="2080"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 xml:space="preserve">Camisa mangal </w:t>
            </w:r>
            <w:proofErr w:type="spellStart"/>
            <w:r>
              <w:t>onga</w:t>
            </w:r>
            <w:proofErr w:type="spellEnd"/>
            <w:r>
              <w:t>, malha PV 4K, cor: cinza médio. Gola: de punho redondo. Faixa: refletora/florescente, cor cinza com bordas verde limão. Faixa na camisa: frente: conta/manga. tamanho: P/M/G/GG/SUP G.</w:t>
            </w:r>
          </w:p>
        </w:tc>
      </w:tr>
      <w:tr w:rsidR="00295D17" w:rsidTr="00295D17">
        <w:tc>
          <w:tcPr>
            <w:tcW w:w="755"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00012</w:t>
            </w:r>
          </w:p>
        </w:tc>
        <w:tc>
          <w:tcPr>
            <w:tcW w:w="1264"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Luva de látex descartável</w:t>
            </w:r>
          </w:p>
        </w:tc>
        <w:tc>
          <w:tcPr>
            <w:tcW w:w="1079"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CX</w:t>
            </w:r>
          </w:p>
        </w:tc>
        <w:tc>
          <w:tcPr>
            <w:tcW w:w="1351" w:type="dxa"/>
            <w:tcBorders>
              <w:top w:val="single" w:sz="4" w:space="0" w:color="auto"/>
              <w:left w:val="single" w:sz="4" w:space="0" w:color="auto"/>
              <w:bottom w:val="single" w:sz="4" w:space="0" w:color="auto"/>
              <w:right w:val="single" w:sz="4" w:space="0" w:color="auto"/>
            </w:tcBorders>
            <w:hideMark/>
          </w:tcPr>
          <w:p w:rsidR="00295D17" w:rsidRDefault="00295D17">
            <w:pPr>
              <w:jc w:val="right"/>
              <w:rPr>
                <w:sz w:val="22"/>
                <w:szCs w:val="22"/>
              </w:rPr>
            </w:pPr>
            <w:r>
              <w:t>22</w:t>
            </w:r>
          </w:p>
        </w:tc>
        <w:tc>
          <w:tcPr>
            <w:tcW w:w="851"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R$ 28,83</w:t>
            </w:r>
          </w:p>
        </w:tc>
        <w:tc>
          <w:tcPr>
            <w:tcW w:w="992"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R$ 27,5</w:t>
            </w:r>
          </w:p>
        </w:tc>
        <w:tc>
          <w:tcPr>
            <w:tcW w:w="1054" w:type="dxa"/>
            <w:tcBorders>
              <w:top w:val="single" w:sz="4" w:space="0" w:color="auto"/>
              <w:left w:val="single" w:sz="4" w:space="0" w:color="auto"/>
              <w:bottom w:val="single" w:sz="4" w:space="0" w:color="auto"/>
              <w:right w:val="single" w:sz="4" w:space="0" w:color="auto"/>
            </w:tcBorders>
            <w:vAlign w:val="bottom"/>
            <w:hideMark/>
          </w:tcPr>
          <w:p w:rsidR="00295D17" w:rsidRDefault="00295D17">
            <w:pPr>
              <w:jc w:val="right"/>
              <w:rPr>
                <w:rFonts w:ascii="Calibri" w:hAnsi="Calibri"/>
                <w:color w:val="000000"/>
                <w:sz w:val="22"/>
                <w:szCs w:val="22"/>
              </w:rPr>
            </w:pPr>
            <w:r>
              <w:rPr>
                <w:rFonts w:ascii="Calibri" w:hAnsi="Calibri"/>
                <w:color w:val="000000"/>
              </w:rPr>
              <w:t>R$ 30,00</w:t>
            </w:r>
          </w:p>
        </w:tc>
        <w:tc>
          <w:tcPr>
            <w:tcW w:w="2080" w:type="dxa"/>
            <w:tcBorders>
              <w:top w:val="single" w:sz="4" w:space="0" w:color="auto"/>
              <w:left w:val="single" w:sz="4" w:space="0" w:color="auto"/>
              <w:bottom w:val="single" w:sz="4" w:space="0" w:color="auto"/>
              <w:right w:val="single" w:sz="4" w:space="0" w:color="auto"/>
            </w:tcBorders>
            <w:hideMark/>
          </w:tcPr>
          <w:p w:rsidR="00295D17" w:rsidRDefault="00295D17">
            <w:pPr>
              <w:rPr>
                <w:sz w:val="22"/>
                <w:szCs w:val="22"/>
              </w:rPr>
            </w:pPr>
            <w:r>
              <w:t xml:space="preserve">Luva látex, descartável, caixa contendo 100 unidades- Luva de segurança </w:t>
            </w:r>
            <w:proofErr w:type="spellStart"/>
            <w:r>
              <w:t>confeccionadda</w:t>
            </w:r>
            <w:proofErr w:type="spellEnd"/>
            <w:r>
              <w:t xml:space="preserve"> em látex (borracha natural) superfície lisa, pulverizada internamente com pó de amido, não </w:t>
            </w:r>
            <w:proofErr w:type="spellStart"/>
            <w:r>
              <w:t>esterelizada</w:t>
            </w:r>
            <w:proofErr w:type="spellEnd"/>
            <w:r>
              <w:t>, ambidestra.</w:t>
            </w:r>
          </w:p>
        </w:tc>
      </w:tr>
    </w:tbl>
    <w:p w:rsidR="00295D17" w:rsidRDefault="00295D17" w:rsidP="00295D17">
      <w:pPr>
        <w:rPr>
          <w:rFonts w:asciiTheme="minorHAnsi" w:hAnsiTheme="minorHAnsi" w:cstheme="minorBidi"/>
          <w:sz w:val="22"/>
          <w:szCs w:val="22"/>
          <w:lang w:eastAsia="en-US"/>
        </w:rPr>
      </w:pPr>
    </w:p>
    <w:p w:rsidR="00295D17" w:rsidRDefault="00295D17" w:rsidP="00295D17"/>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295D17">
      <w:pPr>
        <w:pStyle w:val="Corpodetexto"/>
        <w:rPr>
          <w:b/>
        </w:rPr>
      </w:pPr>
    </w:p>
    <w:p w:rsidR="008228F8" w:rsidRDefault="008228F8" w:rsidP="00295D17">
      <w:pPr>
        <w:pStyle w:val="Corpodetexto"/>
        <w:rPr>
          <w:b/>
        </w:rPr>
      </w:pPr>
    </w:p>
    <w:p w:rsidR="008228F8" w:rsidRDefault="008228F8" w:rsidP="00295D17">
      <w:pPr>
        <w:pStyle w:val="Corpodetexto"/>
        <w:rPr>
          <w:b/>
        </w:rPr>
      </w:pPr>
    </w:p>
    <w:p w:rsidR="008228F8" w:rsidRDefault="008228F8" w:rsidP="00295D17">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322752">
        <w:rPr>
          <w:rFonts w:ascii="Arial" w:hAnsi="Arial"/>
          <w:b/>
        </w:rPr>
        <w:t>0000</w:t>
      </w:r>
      <w:r w:rsidR="00295D17">
        <w:rPr>
          <w:rFonts w:ascii="Arial" w:hAnsi="Arial"/>
          <w:b/>
        </w:rPr>
        <w:t>40</w:t>
      </w:r>
      <w:r>
        <w:rPr>
          <w:rFonts w:ascii="Arial" w:hAnsi="Arial"/>
          <w:b/>
        </w:rPr>
        <w:t>/</w:t>
      </w:r>
      <w:r w:rsidR="00322752">
        <w:rPr>
          <w:rFonts w:ascii="Arial" w:hAnsi="Arial"/>
          <w:b/>
        </w:rPr>
        <w:t>2017</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8228F8">
      <w:pPr>
        <w:spacing w:after="200" w:line="276" w:lineRule="auto"/>
        <w:rPr>
          <w:rFonts w:ascii="Arial" w:hAnsi="Arial" w:cs="Arial"/>
        </w:rPr>
      </w:pPr>
      <w:r>
        <w:rPr>
          <w:rFonts w:ascii="Arial" w:hAnsi="Arial" w:cs="Arial"/>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C863BF" w:rsidRDefault="00C863BF" w:rsidP="00C863BF">
      <w:pPr>
        <w:jc w:val="both"/>
        <w:rPr>
          <w:rFonts w:ascii="Arial" w:hAnsi="Arial" w:cs="Arial"/>
        </w:rPr>
      </w:pPr>
    </w:p>
    <w:p w:rsidR="00295D17" w:rsidRDefault="00295D17" w:rsidP="00295D17">
      <w:pPr>
        <w:rPr>
          <w:rFonts w:ascii="Arial" w:hAnsi="Arial"/>
          <w:b/>
        </w:rPr>
      </w:pPr>
      <w:r>
        <w:rPr>
          <w:rFonts w:ascii="Arial" w:hAnsi="Arial"/>
          <w:b/>
        </w:rPr>
        <w:t>Modalidade</w:t>
      </w:r>
      <w:r>
        <w:rPr>
          <w:rFonts w:ascii="Arial" w:hAnsi="Arial"/>
          <w:b/>
        </w:rPr>
        <w:tab/>
        <w:t xml:space="preserve">             : Pregão</w:t>
      </w:r>
    </w:p>
    <w:p w:rsidR="00295D17" w:rsidRDefault="00295D17" w:rsidP="00295D17">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000040/2017</w:t>
      </w:r>
    </w:p>
    <w:p w:rsidR="00295D17" w:rsidRDefault="00295D17" w:rsidP="00295D17">
      <w:pPr>
        <w:jc w:val="both"/>
        <w:rPr>
          <w:rFonts w:ascii="Arial" w:hAnsi="Arial"/>
          <w:b/>
        </w:rPr>
      </w:pPr>
      <w:r>
        <w:rPr>
          <w:rFonts w:ascii="Arial" w:hAnsi="Arial"/>
          <w:b/>
        </w:rPr>
        <w:t>Numero Processo</w:t>
      </w:r>
      <w:r>
        <w:rPr>
          <w:rFonts w:ascii="Arial" w:hAnsi="Arial"/>
          <w:b/>
        </w:rPr>
        <w:tab/>
        <w:t>: 000121/2017</w:t>
      </w:r>
    </w:p>
    <w:p w:rsidR="00295D17" w:rsidRDefault="00295D17" w:rsidP="00295D17">
      <w:pPr>
        <w:rPr>
          <w:rFonts w:ascii="Arial" w:hAnsi="Arial"/>
          <w:b/>
        </w:rPr>
      </w:pPr>
      <w:r>
        <w:rPr>
          <w:rFonts w:ascii="Arial" w:hAnsi="Arial"/>
          <w:b/>
        </w:rPr>
        <w:t>Data da Abertura</w:t>
      </w:r>
      <w:r>
        <w:rPr>
          <w:rFonts w:ascii="Arial" w:hAnsi="Arial"/>
          <w:b/>
        </w:rPr>
        <w:tab/>
        <w:t>: 2</w:t>
      </w:r>
      <w:r w:rsidR="009E64DE">
        <w:rPr>
          <w:rFonts w:ascii="Arial" w:hAnsi="Arial"/>
          <w:b/>
        </w:rPr>
        <w:t>8</w:t>
      </w:r>
      <w:r>
        <w:rPr>
          <w:rFonts w:ascii="Arial" w:hAnsi="Arial"/>
          <w:b/>
        </w:rPr>
        <w:t xml:space="preserve">/11/2017 </w:t>
      </w:r>
      <w:proofErr w:type="gramStart"/>
      <w:r>
        <w:rPr>
          <w:rFonts w:ascii="Arial" w:hAnsi="Arial"/>
          <w:b/>
        </w:rPr>
        <w:t>09:00</w:t>
      </w:r>
      <w:proofErr w:type="gramEnd"/>
      <w:r>
        <w:rPr>
          <w:rFonts w:ascii="Arial" w:hAnsi="Arial"/>
          <w:b/>
        </w:rPr>
        <w:t>:00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1 - Local de entrega:</w:t>
      </w:r>
      <w:r w:rsidR="003579E8">
        <w:rPr>
          <w:rFonts w:ascii="Arial" w:hAnsi="Arial" w:cs="Arial"/>
          <w:sz w:val="18"/>
          <w:szCs w:val="18"/>
        </w:rPr>
        <w:t xml:space="preserve"> </w:t>
      </w:r>
      <w:r>
        <w:rPr>
          <w:rFonts w:ascii="Arial" w:hAnsi="Arial" w:cs="Arial"/>
          <w:sz w:val="18"/>
          <w:szCs w:val="18"/>
        </w:rPr>
        <w:t xml:space="preserve">Conforme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8C3B3A">
        <w:rPr>
          <w:rFonts w:ascii="Arial" w:hAnsi="Arial"/>
          <w:b/>
        </w:rPr>
        <w:t>40</w:t>
      </w:r>
      <w:r>
        <w:rPr>
          <w:rFonts w:ascii="Arial" w:hAnsi="Arial"/>
          <w:b/>
        </w:rPr>
        <w:t>/</w:t>
      </w:r>
      <w:r w:rsidR="00322752">
        <w:rPr>
          <w:rFonts w:ascii="Arial" w:hAnsi="Arial"/>
          <w:b/>
        </w:rPr>
        <w:t>2017</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C3B3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10160" r="571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8228F8" w:rsidRDefault="008228F8"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8228F8">
        <w:rPr>
          <w:rFonts w:ascii="Arial" w:hAnsi="Arial"/>
          <w:b/>
        </w:rPr>
        <w:t>40</w:t>
      </w:r>
      <w:r>
        <w:rPr>
          <w:rFonts w:ascii="Arial" w:hAnsi="Arial"/>
          <w:b/>
        </w:rPr>
        <w:t>/</w:t>
      </w:r>
      <w:r w:rsidR="00322752">
        <w:rPr>
          <w:rFonts w:ascii="Arial" w:hAnsi="Arial"/>
          <w:b/>
        </w:rPr>
        <w:t>2017</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8228F8" w:rsidRDefault="008228F8"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8C3B3A" w:rsidRDefault="008C3B3A" w:rsidP="008C3B3A">
      <w:pPr>
        <w:rPr>
          <w:rFonts w:ascii="Arial" w:hAnsi="Arial"/>
          <w:b/>
        </w:rPr>
      </w:pPr>
      <w:r>
        <w:rPr>
          <w:rFonts w:ascii="Arial" w:hAnsi="Arial"/>
          <w:b/>
        </w:rPr>
        <w:t>Modalidade</w:t>
      </w:r>
      <w:r>
        <w:rPr>
          <w:rFonts w:ascii="Arial" w:hAnsi="Arial"/>
          <w:b/>
        </w:rPr>
        <w:tab/>
        <w:t xml:space="preserve">             : Pregão</w:t>
      </w:r>
    </w:p>
    <w:p w:rsidR="008C3B3A" w:rsidRDefault="008C3B3A" w:rsidP="008C3B3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000040/2017</w:t>
      </w:r>
    </w:p>
    <w:p w:rsidR="008C3B3A" w:rsidRDefault="008C3B3A" w:rsidP="008C3B3A">
      <w:pPr>
        <w:jc w:val="both"/>
        <w:rPr>
          <w:rFonts w:ascii="Arial" w:hAnsi="Arial"/>
          <w:b/>
        </w:rPr>
      </w:pPr>
      <w:r>
        <w:rPr>
          <w:rFonts w:ascii="Arial" w:hAnsi="Arial"/>
          <w:b/>
        </w:rPr>
        <w:t>Numero Processo</w:t>
      </w:r>
      <w:r>
        <w:rPr>
          <w:rFonts w:ascii="Arial" w:hAnsi="Arial"/>
          <w:b/>
        </w:rPr>
        <w:tab/>
        <w:t>: 000121/2017</w:t>
      </w:r>
    </w:p>
    <w:p w:rsidR="008C3B3A" w:rsidRDefault="008C3B3A" w:rsidP="008C3B3A">
      <w:pPr>
        <w:rPr>
          <w:rFonts w:ascii="Arial" w:hAnsi="Arial"/>
          <w:b/>
        </w:rPr>
      </w:pPr>
      <w:r>
        <w:rPr>
          <w:rFonts w:ascii="Arial" w:hAnsi="Arial"/>
          <w:b/>
        </w:rPr>
        <w:t>Data da Abertura</w:t>
      </w:r>
      <w:r>
        <w:rPr>
          <w:rFonts w:ascii="Arial" w:hAnsi="Arial"/>
          <w:b/>
        </w:rPr>
        <w:tab/>
        <w:t>: 2</w:t>
      </w:r>
      <w:r w:rsidR="009E64DE">
        <w:rPr>
          <w:rFonts w:ascii="Arial" w:hAnsi="Arial"/>
          <w:b/>
        </w:rPr>
        <w:t>8</w:t>
      </w:r>
      <w:r>
        <w:rPr>
          <w:rFonts w:ascii="Arial" w:hAnsi="Arial"/>
          <w:b/>
        </w:rPr>
        <w:t xml:space="preserve">/11/2017 </w:t>
      </w:r>
      <w:proofErr w:type="gramStart"/>
      <w:r>
        <w:rPr>
          <w:rFonts w:ascii="Arial" w:hAnsi="Arial"/>
          <w:b/>
        </w:rPr>
        <w:t>09:00</w:t>
      </w:r>
      <w:proofErr w:type="gramEnd"/>
      <w:r>
        <w:rPr>
          <w:rFonts w:ascii="Arial" w:hAnsi="Arial"/>
          <w:b/>
        </w:rPr>
        <w:t>:00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322752">
        <w:rPr>
          <w:rFonts w:ascii="Arial" w:hAnsi="Arial"/>
          <w:b/>
        </w:rPr>
        <w:t>0000</w:t>
      </w:r>
      <w:r w:rsidR="008C3B3A">
        <w:rPr>
          <w:rFonts w:ascii="Arial" w:hAnsi="Arial"/>
          <w:b/>
        </w:rPr>
        <w:t>40</w:t>
      </w:r>
      <w:r>
        <w:rPr>
          <w:rFonts w:ascii="Arial" w:hAnsi="Arial"/>
          <w:b/>
        </w:rPr>
        <w:t>/</w:t>
      </w:r>
      <w:r w:rsidR="00322752">
        <w:rPr>
          <w:rFonts w:ascii="Arial" w:hAnsi="Arial"/>
          <w:b/>
        </w:rPr>
        <w:t>2017</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8228F8">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8C3B3A" w:rsidRDefault="008C3B3A" w:rsidP="008C3B3A">
      <w:pPr>
        <w:rPr>
          <w:rFonts w:ascii="Arial" w:hAnsi="Arial"/>
          <w:b/>
        </w:rPr>
      </w:pPr>
      <w:r>
        <w:rPr>
          <w:rFonts w:ascii="Arial" w:hAnsi="Arial"/>
          <w:b/>
        </w:rPr>
        <w:t>Modalidade</w:t>
      </w:r>
      <w:r>
        <w:rPr>
          <w:rFonts w:ascii="Arial" w:hAnsi="Arial"/>
          <w:b/>
        </w:rPr>
        <w:tab/>
        <w:t xml:space="preserve">             : Pregão</w:t>
      </w:r>
    </w:p>
    <w:p w:rsidR="008C3B3A" w:rsidRDefault="008C3B3A" w:rsidP="008C3B3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000040/2017</w:t>
      </w:r>
    </w:p>
    <w:p w:rsidR="008C3B3A" w:rsidRDefault="008C3B3A" w:rsidP="008C3B3A">
      <w:pPr>
        <w:jc w:val="both"/>
        <w:rPr>
          <w:rFonts w:ascii="Arial" w:hAnsi="Arial"/>
          <w:b/>
        </w:rPr>
      </w:pPr>
      <w:r>
        <w:rPr>
          <w:rFonts w:ascii="Arial" w:hAnsi="Arial"/>
          <w:b/>
        </w:rPr>
        <w:t>Numero Processo</w:t>
      </w:r>
      <w:r>
        <w:rPr>
          <w:rFonts w:ascii="Arial" w:hAnsi="Arial"/>
          <w:b/>
        </w:rPr>
        <w:tab/>
        <w:t>: 000121/2017</w:t>
      </w:r>
    </w:p>
    <w:p w:rsidR="008C3B3A" w:rsidRDefault="008C3B3A" w:rsidP="008C3B3A">
      <w:pPr>
        <w:rPr>
          <w:rFonts w:ascii="Arial" w:hAnsi="Arial"/>
          <w:b/>
        </w:rPr>
      </w:pPr>
      <w:r>
        <w:rPr>
          <w:rFonts w:ascii="Arial" w:hAnsi="Arial"/>
          <w:b/>
        </w:rPr>
        <w:t>Data da Abertura</w:t>
      </w:r>
      <w:r>
        <w:rPr>
          <w:rFonts w:ascii="Arial" w:hAnsi="Arial"/>
          <w:b/>
        </w:rPr>
        <w:tab/>
        <w:t>: 2</w:t>
      </w:r>
      <w:r w:rsidR="009E64DE">
        <w:rPr>
          <w:rFonts w:ascii="Arial" w:hAnsi="Arial"/>
          <w:b/>
        </w:rPr>
        <w:t>8</w:t>
      </w:r>
      <w:r>
        <w:rPr>
          <w:rFonts w:ascii="Arial" w:hAnsi="Arial"/>
          <w:b/>
        </w:rPr>
        <w:t xml:space="preserve">/11/2017 </w:t>
      </w:r>
      <w:proofErr w:type="gramStart"/>
      <w:r>
        <w:rPr>
          <w:rFonts w:ascii="Arial" w:hAnsi="Arial"/>
          <w:b/>
        </w:rPr>
        <w:t>09:00</w:t>
      </w:r>
      <w:proofErr w:type="gramEnd"/>
      <w:r>
        <w:rPr>
          <w:rFonts w:ascii="Arial" w:hAnsi="Arial"/>
          <w:b/>
        </w:rPr>
        <w:t>:00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322752">
        <w:rPr>
          <w:rFonts w:ascii="Arial" w:hAnsi="Arial"/>
          <w:b/>
        </w:rPr>
        <w:t>0000</w:t>
      </w:r>
      <w:r w:rsidR="00A06B9D">
        <w:rPr>
          <w:rFonts w:ascii="Arial" w:hAnsi="Arial"/>
          <w:b/>
        </w:rPr>
        <w:t>40</w:t>
      </w:r>
      <w:r>
        <w:rPr>
          <w:rFonts w:ascii="Arial" w:hAnsi="Arial"/>
          <w:b/>
        </w:rPr>
        <w:t>/</w:t>
      </w:r>
      <w:r w:rsidR="00322752">
        <w:rPr>
          <w:rFonts w:ascii="Arial" w:hAnsi="Arial"/>
          <w:b/>
        </w:rPr>
        <w:t>2017</w:t>
      </w:r>
      <w:proofErr w:type="gramStart"/>
      <w:r>
        <w:rPr>
          <w:rFonts w:ascii="Arial" w:hAnsi="Arial"/>
          <w:b/>
        </w:rPr>
        <w:t xml:space="preserve">, </w:t>
      </w:r>
      <w:r>
        <w:rPr>
          <w:rFonts w:ascii="Arial" w:hAnsi="Arial" w:cs="Arial"/>
        </w:rPr>
        <w:t>foi</w:t>
      </w:r>
      <w:proofErr w:type="gramEnd"/>
      <w:r>
        <w:rPr>
          <w:rFonts w:ascii="Arial" w:hAnsi="Arial" w:cs="Arial"/>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A06B9D">
        <w:rPr>
          <w:rFonts w:ascii="Arial" w:hAnsi="Arial" w:cs="Arial"/>
        </w:rPr>
        <w:t>Aquisição de equipamentos individuais de segurança e outros.</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 – O pagamento será efetuado em até 30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 – As despesas decorrentes da aquisição dos produtos, objeto desta licitação, correrão por conta das </w:t>
      </w:r>
      <w:proofErr w:type="gramStart"/>
      <w:r>
        <w:rPr>
          <w:rFonts w:ascii="Arial" w:hAnsi="Arial" w:cs="Arial"/>
        </w:rPr>
        <w:t>seguintes dotações orçamentária</w:t>
      </w:r>
      <w:proofErr w:type="gramEnd"/>
      <w:r>
        <w:rPr>
          <w:rFonts w:ascii="Arial" w:hAnsi="Arial" w:cs="Arial"/>
        </w:rPr>
        <w:t>:</w:t>
      </w:r>
    </w:p>
    <w:p w:rsidR="008228F8" w:rsidRDefault="008228F8" w:rsidP="008228F8">
      <w:pPr>
        <w:ind w:left="284"/>
        <w:jc w:val="both"/>
        <w:rPr>
          <w:rFonts w:ascii="Arial" w:hAnsi="Arial" w:cs="Arial"/>
          <w:lang w:eastAsia="ar-SA"/>
        </w:rPr>
      </w:pPr>
    </w:p>
    <w:p w:rsidR="008228F8" w:rsidRDefault="008228F8" w:rsidP="008228F8">
      <w:pPr>
        <w:ind w:left="284"/>
        <w:jc w:val="both"/>
        <w:rPr>
          <w:rFonts w:ascii="Arial" w:hAnsi="Arial" w:cs="Arial"/>
          <w:lang w:eastAsia="ar-SA"/>
        </w:rPr>
      </w:pPr>
      <w:r>
        <w:rPr>
          <w:rFonts w:ascii="Arial" w:hAnsi="Arial" w:cs="Arial"/>
          <w:lang w:eastAsia="ar-SA"/>
        </w:rPr>
        <w:t>02.09.01.15.452.9002.2904.3.3.90.30.00 - Recursos Ordinários</w:t>
      </w:r>
    </w:p>
    <w:p w:rsidR="008228F8" w:rsidRDefault="008228F8" w:rsidP="008228F8">
      <w:pPr>
        <w:ind w:left="284"/>
        <w:jc w:val="both"/>
        <w:rPr>
          <w:rFonts w:ascii="Arial" w:hAnsi="Arial" w:cs="Arial"/>
          <w:lang w:eastAsia="ar-SA"/>
        </w:rPr>
      </w:pPr>
    </w:p>
    <w:p w:rsidR="008228F8" w:rsidRDefault="008228F8" w:rsidP="008228F8">
      <w:pPr>
        <w:ind w:left="284"/>
        <w:jc w:val="both"/>
        <w:rPr>
          <w:rFonts w:ascii="Arial" w:hAnsi="Arial" w:cs="Arial"/>
          <w:lang w:eastAsia="ar-SA"/>
        </w:rPr>
      </w:pPr>
      <w:proofErr w:type="gramStart"/>
      <w:r>
        <w:rPr>
          <w:rFonts w:ascii="Arial" w:hAnsi="Arial" w:cs="Arial"/>
          <w:lang w:eastAsia="ar-SA"/>
        </w:rPr>
        <w:t>Ficha:</w:t>
      </w:r>
      <w:proofErr w:type="gramEnd"/>
      <w:r>
        <w:rPr>
          <w:rFonts w:ascii="Arial" w:hAnsi="Arial" w:cs="Arial"/>
          <w:lang w:eastAsia="ar-SA"/>
        </w:rPr>
        <w:t>537 – Material de Consumo</w:t>
      </w:r>
    </w:p>
    <w:p w:rsidR="008228F8" w:rsidRDefault="008228F8" w:rsidP="008228F8">
      <w:pPr>
        <w:ind w:left="284"/>
        <w:jc w:val="both"/>
        <w:rPr>
          <w:rFonts w:ascii="Arial" w:hAnsi="Arial" w:cs="Arial"/>
          <w:lang w:eastAsia="ar-SA"/>
        </w:rPr>
      </w:pPr>
      <w:proofErr w:type="gramStart"/>
      <w:r>
        <w:rPr>
          <w:rFonts w:ascii="Arial" w:hAnsi="Arial" w:cs="Arial"/>
          <w:lang w:eastAsia="ar-SA"/>
        </w:rPr>
        <w:t>Fonte:</w:t>
      </w:r>
      <w:proofErr w:type="gramEnd"/>
      <w:r>
        <w:rPr>
          <w:rFonts w:ascii="Arial" w:hAnsi="Arial" w:cs="Arial"/>
          <w:lang w:eastAsia="ar-SA"/>
        </w:rPr>
        <w:t xml:space="preserve">1.00 </w:t>
      </w:r>
    </w:p>
    <w:p w:rsidR="008228F8" w:rsidRDefault="008228F8"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w:t>
      </w:r>
      <w:proofErr w:type="gramEnd"/>
      <w:r>
        <w:rPr>
          <w:rFonts w:ascii="Arial" w:hAnsi="Arial" w:cs="Arial"/>
        </w:rPr>
        <w:t>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0000</w:t>
      </w:r>
      <w:r w:rsidR="0011562D">
        <w:rPr>
          <w:rFonts w:ascii="Arial" w:hAnsi="Arial"/>
          <w:b/>
        </w:rPr>
        <w:t>40</w:t>
      </w:r>
      <w:r>
        <w:rPr>
          <w:rFonts w:ascii="Arial" w:hAnsi="Arial"/>
          <w:b/>
        </w:rPr>
        <w:t>/</w:t>
      </w:r>
      <w:r w:rsidR="00322752">
        <w:rPr>
          <w:rFonts w:ascii="Arial" w:hAnsi="Arial"/>
          <w:b/>
        </w:rPr>
        <w:t>2017</w:t>
      </w:r>
      <w:r>
        <w:rPr>
          <w:rFonts w:ascii="Arial" w:hAnsi="Arial"/>
          <w:b/>
        </w:rPr>
        <w:t xml:space="preserve"> </w:t>
      </w:r>
      <w:r>
        <w:rPr>
          <w:rFonts w:ascii="Arial" w:hAnsi="Arial" w:cs="Arial"/>
        </w:rPr>
        <w:t xml:space="preserve">com os termos aditados e a proposta da detentora da Ata naquilo que não contrariar </w:t>
      </w:r>
      <w:proofErr w:type="gramStart"/>
      <w:r>
        <w:rPr>
          <w:rFonts w:ascii="Arial" w:hAnsi="Arial" w:cs="Arial"/>
        </w:rPr>
        <w:t>as presentes</w:t>
      </w:r>
      <w:proofErr w:type="gramEnd"/>
      <w:r>
        <w:rPr>
          <w:rFonts w:ascii="Arial" w:hAnsi="Arial" w:cs="Arial"/>
        </w:rPr>
        <w:t xml:space="preserve">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Prefeitura de Janaúba/MG, ....... de .................. </w:t>
      </w:r>
      <w:proofErr w:type="gramStart"/>
      <w:r>
        <w:rPr>
          <w:rFonts w:ascii="Arial" w:hAnsi="Arial" w:cs="Arial"/>
        </w:rPr>
        <w:t>de</w:t>
      </w:r>
      <w:proofErr w:type="gramEnd"/>
      <w:r>
        <w:rPr>
          <w:rFonts w:ascii="Arial" w:hAnsi="Arial" w:cs="Arial"/>
        </w:rPr>
        <w:t xml:space="preserve"> 201</w:t>
      </w:r>
      <w:r w:rsidR="003579E8">
        <w:rPr>
          <w:rFonts w:ascii="Arial" w:hAnsi="Arial" w:cs="Arial"/>
        </w:rPr>
        <w:t>7</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C863BF" w:rsidRDefault="00FD632E" w:rsidP="00C863BF">
      <w:pPr>
        <w:pBdr>
          <w:top w:val="single" w:sz="4" w:space="1" w:color="auto"/>
          <w:left w:val="single" w:sz="4" w:space="4" w:color="auto"/>
          <w:bottom w:val="single" w:sz="4" w:space="1" w:color="auto"/>
          <w:right w:val="single" w:sz="4" w:space="4" w:color="auto"/>
        </w:pBdr>
        <w:jc w:val="center"/>
        <w:rPr>
          <w:rFonts w:ascii="Arial" w:hAnsi="Arial" w:cs="Arial"/>
          <w:b/>
          <w:bCs/>
          <w:sz w:val="21"/>
          <w:szCs w:val="21"/>
        </w:rPr>
      </w:pPr>
      <w:r>
        <w:rPr>
          <w:rFonts w:ascii="Arial" w:hAnsi="Arial" w:cs="Arial"/>
          <w:b/>
          <w:bCs/>
          <w:sz w:val="21"/>
          <w:szCs w:val="21"/>
        </w:rPr>
        <w:lastRenderedPageBreak/>
        <w:t>ANEXO IX-</w:t>
      </w:r>
      <w:r w:rsidR="00C863BF">
        <w:rPr>
          <w:rFonts w:ascii="Arial" w:hAnsi="Arial" w:cs="Arial"/>
          <w:b/>
          <w:bCs/>
          <w:sz w:val="21"/>
          <w:szCs w:val="21"/>
        </w:rPr>
        <w:t>TERMO DE REFERENCIA</w:t>
      </w:r>
    </w:p>
    <w:p w:rsidR="008228F8" w:rsidRDefault="008228F8" w:rsidP="008228F8">
      <w:pPr>
        <w:spacing w:after="360"/>
        <w:rPr>
          <w:rFonts w:ascii="Arial" w:eastAsia="Lucida Sans Unicode" w:hAnsi="Arial" w:cs="Arial"/>
          <w:b/>
          <w:u w:val="single"/>
          <w:lang w:eastAsia="ar-SA"/>
        </w:rPr>
      </w:pPr>
    </w:p>
    <w:p w:rsidR="008228F8" w:rsidRDefault="008228F8" w:rsidP="008228F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lang w:eastAsia="en-US"/>
        </w:rPr>
      </w:pPr>
      <w:r>
        <w:rPr>
          <w:rFonts w:ascii="Arial" w:hAnsi="Arial" w:cs="Arial"/>
          <w:b/>
        </w:rPr>
        <w:t>1. OBJETO</w:t>
      </w:r>
    </w:p>
    <w:p w:rsidR="008228F8" w:rsidRDefault="008228F8" w:rsidP="008228F8">
      <w:pPr>
        <w:rPr>
          <w:rFonts w:ascii="Arial" w:hAnsi="Arial" w:cs="Arial"/>
          <w:lang w:eastAsia="ar-SA"/>
        </w:rPr>
      </w:pPr>
    </w:p>
    <w:p w:rsidR="008228F8" w:rsidRDefault="008228F8" w:rsidP="008228F8">
      <w:pPr>
        <w:widowControl w:val="0"/>
        <w:numPr>
          <w:ilvl w:val="1"/>
          <w:numId w:val="11"/>
        </w:numPr>
        <w:suppressAutoHyphens/>
        <w:jc w:val="both"/>
        <w:rPr>
          <w:rFonts w:ascii="Arial" w:hAnsi="Arial" w:cs="Arial"/>
          <w:lang w:eastAsia="en-US"/>
        </w:rPr>
      </w:pPr>
      <w:r>
        <w:rPr>
          <w:rFonts w:ascii="Arial" w:hAnsi="Arial" w:cs="Arial"/>
        </w:rPr>
        <w:t xml:space="preserve">Este processo tem por objeto o registro de preço para a eventual aquisição de EPI (Equipamentos de Proteção Individual) </w:t>
      </w:r>
      <w:r>
        <w:rPr>
          <w:rFonts w:ascii="Arial" w:hAnsi="Arial" w:cs="Arial"/>
          <w:color w:val="000000"/>
        </w:rPr>
        <w:t xml:space="preserve">para atender às necessidades da Garagem de Limpeza Urbana do Município de Janaúba, </w:t>
      </w:r>
      <w:r>
        <w:rPr>
          <w:rFonts w:ascii="Arial" w:hAnsi="Arial" w:cs="Arial"/>
        </w:rPr>
        <w:t>conforme especificações e quantidades estabelecidas abaixo:</w:t>
      </w:r>
    </w:p>
    <w:p w:rsidR="008228F8" w:rsidRDefault="008228F8" w:rsidP="008228F8">
      <w:pPr>
        <w:spacing w:after="120"/>
        <w:ind w:left="284"/>
        <w:jc w:val="both"/>
        <w:rPr>
          <w:rFonts w:ascii="Arial" w:hAnsi="Arial" w:cs="Arial"/>
        </w:rPr>
      </w:pPr>
    </w:p>
    <w:p w:rsidR="008228F8" w:rsidRDefault="008228F8" w:rsidP="008228F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2. JUSTIFICATIVA</w:t>
      </w:r>
    </w:p>
    <w:p w:rsidR="008228F8" w:rsidRDefault="008228F8" w:rsidP="008228F8">
      <w:pPr>
        <w:ind w:left="284"/>
        <w:jc w:val="both"/>
        <w:rPr>
          <w:rFonts w:ascii="Arial" w:hAnsi="Arial" w:cs="Arial"/>
          <w:lang w:eastAsia="ar-SA"/>
        </w:rPr>
      </w:pPr>
    </w:p>
    <w:p w:rsidR="008228F8" w:rsidRDefault="008228F8" w:rsidP="008228F8">
      <w:pPr>
        <w:numPr>
          <w:ilvl w:val="1"/>
          <w:numId w:val="12"/>
        </w:numPr>
        <w:rPr>
          <w:rFonts w:ascii="Arial" w:hAnsi="Arial" w:cs="Arial"/>
          <w:color w:val="000000"/>
          <w:lang w:eastAsia="en-US"/>
        </w:rPr>
      </w:pPr>
      <w:r>
        <w:rPr>
          <w:rFonts w:ascii="Arial" w:hAnsi="Arial" w:cs="Arial"/>
          <w:color w:val="000000"/>
        </w:rPr>
        <w:t xml:space="preserve">A aquisição dos bens acima elencados atenderá às necessidades da Limpeza Urbana deste município. </w:t>
      </w:r>
    </w:p>
    <w:p w:rsidR="008228F8" w:rsidRDefault="008228F8" w:rsidP="008228F8">
      <w:pPr>
        <w:ind w:left="284"/>
        <w:jc w:val="both"/>
        <w:rPr>
          <w:rFonts w:ascii="Arial" w:hAnsi="Arial" w:cs="Arial"/>
          <w:lang w:eastAsia="ar-SA"/>
        </w:rPr>
      </w:pPr>
    </w:p>
    <w:p w:rsidR="008228F8" w:rsidRDefault="008228F8" w:rsidP="008228F8">
      <w:pPr>
        <w:ind w:right="-33"/>
        <w:jc w:val="both"/>
        <w:rPr>
          <w:rFonts w:ascii="Arial" w:hAnsi="Arial" w:cs="Arial"/>
          <w:i/>
          <w:iCs/>
          <w:color w:val="000000"/>
          <w:highlight w:val="yellow"/>
          <w:shd w:val="clear" w:color="auto" w:fill="B3B3B3"/>
          <w:lang w:eastAsia="en-US"/>
        </w:rPr>
      </w:pPr>
      <w:r>
        <w:rPr>
          <w:rFonts w:ascii="Arial" w:hAnsi="Arial" w:cs="Arial"/>
        </w:rPr>
        <w:t xml:space="preserve">Os objetos deste Termo de Referência visam suprir as necessidades institucionais no que diz respeito à distribuição de equipamentos individuais de proteção individual, destinados à proteção contra riscos capazes de ameaçar a segurança e a saúde do trabalhador. Assim, os equipamentos são de grande importância para preservar a integridade física dos empregados. </w:t>
      </w:r>
    </w:p>
    <w:p w:rsidR="008228F8" w:rsidRDefault="008228F8" w:rsidP="008228F8">
      <w:pPr>
        <w:ind w:right="-856"/>
        <w:jc w:val="both"/>
        <w:rPr>
          <w:rFonts w:ascii="Arial" w:hAnsi="Arial" w:cs="Arial"/>
          <w:i/>
          <w:iCs/>
          <w:color w:val="000000"/>
          <w:highlight w:val="yellow"/>
          <w:shd w:val="clear" w:color="auto" w:fill="B3B3B3"/>
        </w:rPr>
      </w:pPr>
    </w:p>
    <w:p w:rsidR="008228F8" w:rsidRDefault="008228F8" w:rsidP="008228F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3. ESPECIFICAÇÃO DO OBJETO</w:t>
      </w:r>
    </w:p>
    <w:p w:rsidR="008228F8" w:rsidRDefault="008228F8" w:rsidP="008228F8">
      <w:pPr>
        <w:jc w:val="both"/>
        <w:rPr>
          <w:rFonts w:ascii="Arial" w:hAnsi="Arial" w:cs="Arial"/>
          <w:highlight w:val="lightGray"/>
          <w:u w:val="single"/>
          <w:shd w:val="clear" w:color="auto" w:fill="B3B3B3"/>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101"/>
        <w:gridCol w:w="1558"/>
        <w:gridCol w:w="1558"/>
      </w:tblGrid>
      <w:tr w:rsidR="008228F8" w:rsidTr="008228F8">
        <w:tc>
          <w:tcPr>
            <w:tcW w:w="993"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jc w:val="center"/>
              <w:rPr>
                <w:rFonts w:ascii="Arial" w:eastAsia="Lucida Sans Unicode" w:hAnsi="Arial" w:cs="Arial"/>
                <w:b/>
                <w:lang w:eastAsia="en-US"/>
              </w:rPr>
            </w:pPr>
            <w:r>
              <w:rPr>
                <w:rFonts w:ascii="Arial" w:hAnsi="Arial" w:cs="Arial"/>
                <w:b/>
                <w:bCs/>
              </w:rPr>
              <w:t>ITEM</w:t>
            </w:r>
          </w:p>
        </w:tc>
        <w:tc>
          <w:tcPr>
            <w:tcW w:w="5103" w:type="dxa"/>
            <w:tcBorders>
              <w:top w:val="single" w:sz="4" w:space="0" w:color="000000"/>
              <w:left w:val="single" w:sz="4" w:space="0" w:color="000000"/>
              <w:bottom w:val="single" w:sz="4" w:space="0" w:color="000000"/>
              <w:right w:val="single" w:sz="4" w:space="0" w:color="000000"/>
            </w:tcBorders>
            <w:hideMark/>
          </w:tcPr>
          <w:p w:rsidR="008228F8" w:rsidRDefault="008228F8">
            <w:pPr>
              <w:jc w:val="center"/>
              <w:rPr>
                <w:rFonts w:ascii="Arial" w:eastAsia="Lucida Sans Unicode" w:hAnsi="Arial" w:cs="Arial"/>
                <w:b/>
                <w:bCs/>
                <w:lang w:eastAsia="en-US"/>
              </w:rPr>
            </w:pPr>
            <w:r>
              <w:rPr>
                <w:rFonts w:ascii="Arial" w:hAnsi="Arial" w:cs="Arial"/>
                <w:b/>
                <w:bCs/>
              </w:rPr>
              <w:t>DESCRIÇÃO/</w:t>
            </w:r>
          </w:p>
          <w:p w:rsidR="008228F8" w:rsidRDefault="008228F8">
            <w:pPr>
              <w:widowControl w:val="0"/>
              <w:suppressAutoHyphens/>
              <w:jc w:val="center"/>
              <w:rPr>
                <w:rFonts w:ascii="Arial" w:eastAsia="Lucida Sans Unicode" w:hAnsi="Arial" w:cs="Arial"/>
                <w:lang w:eastAsia="en-US"/>
              </w:rPr>
            </w:pPr>
            <w:r>
              <w:rPr>
                <w:rFonts w:ascii="Arial" w:hAnsi="Arial" w:cs="Arial"/>
                <w:b/>
                <w:bCs/>
              </w:rPr>
              <w:t>ESPECIFICAÇÃO</w:t>
            </w:r>
          </w:p>
        </w:tc>
        <w:tc>
          <w:tcPr>
            <w:tcW w:w="1559"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jc w:val="center"/>
              <w:rPr>
                <w:rFonts w:ascii="Arial" w:eastAsia="Lucida Sans Unicode" w:hAnsi="Arial" w:cs="Arial"/>
                <w:lang w:eastAsia="en-US"/>
              </w:rPr>
            </w:pPr>
            <w:r>
              <w:rPr>
                <w:rFonts w:ascii="Arial" w:hAnsi="Arial" w:cs="Arial"/>
                <w:b/>
                <w:bCs/>
              </w:rPr>
              <w:t>UNIDADE DE MEDIDA</w:t>
            </w:r>
          </w:p>
        </w:tc>
        <w:tc>
          <w:tcPr>
            <w:tcW w:w="1559"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jc w:val="center"/>
              <w:rPr>
                <w:rFonts w:ascii="Arial" w:eastAsia="Lucida Sans Unicode" w:hAnsi="Arial" w:cs="Arial"/>
                <w:lang w:eastAsia="en-US"/>
              </w:rPr>
            </w:pPr>
            <w:r>
              <w:rPr>
                <w:rFonts w:ascii="Arial" w:hAnsi="Arial" w:cs="Arial"/>
                <w:b/>
                <w:bCs/>
              </w:rPr>
              <w:t>QUANTIDADE</w:t>
            </w:r>
          </w:p>
        </w:tc>
      </w:tr>
      <w:tr w:rsidR="008228F8" w:rsidTr="008228F8">
        <w:tc>
          <w:tcPr>
            <w:tcW w:w="993"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b/>
                <w:lang w:eastAsia="en-US"/>
              </w:rPr>
            </w:pPr>
            <w:proofErr w:type="gramStart"/>
            <w:r>
              <w:rPr>
                <w:rFonts w:ascii="Arial" w:hAnsi="Arial" w:cs="Arial"/>
                <w:b/>
              </w:rPr>
              <w:t>1</w:t>
            </w:r>
            <w:proofErr w:type="gramEnd"/>
          </w:p>
        </w:tc>
        <w:tc>
          <w:tcPr>
            <w:tcW w:w="5103"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rPr>
                <w:rFonts w:ascii="Arial" w:eastAsia="Lucida Sans Unicode" w:hAnsi="Arial" w:cs="Arial"/>
                <w:sz w:val="24"/>
                <w:szCs w:val="24"/>
                <w:lang w:eastAsia="en-US"/>
              </w:rPr>
            </w:pPr>
            <w:r>
              <w:rPr>
                <w:rFonts w:ascii="Arial" w:hAnsi="Arial" w:cs="Arial"/>
              </w:rPr>
              <w:t xml:space="preserve">Botinas de Segurança, em pares, com biqueira de proteção, elásticos nas laterais, confeccionadas em vaqueta </w:t>
            </w:r>
            <w:proofErr w:type="spellStart"/>
            <w:r>
              <w:rPr>
                <w:rFonts w:ascii="Arial" w:hAnsi="Arial" w:cs="Arial"/>
              </w:rPr>
              <w:t>hidrofugada</w:t>
            </w:r>
            <w:proofErr w:type="spellEnd"/>
            <w:r>
              <w:rPr>
                <w:rFonts w:ascii="Arial" w:hAnsi="Arial" w:cs="Arial"/>
              </w:rPr>
              <w:t xml:space="preserve"> e curtidas ao cromo, gáspea forrada em espuma e raspa macia, palmilha de montagem em couro fixada ao cabedal pelo sistema </w:t>
            </w:r>
            <w:proofErr w:type="spellStart"/>
            <w:r>
              <w:rPr>
                <w:rFonts w:ascii="Arial" w:hAnsi="Arial" w:cs="Arial"/>
              </w:rPr>
              <w:t>strobel</w:t>
            </w:r>
            <w:proofErr w:type="spellEnd"/>
            <w:r>
              <w:rPr>
                <w:rFonts w:ascii="Arial" w:hAnsi="Arial" w:cs="Arial"/>
              </w:rPr>
              <w:t xml:space="preserve">, sola e entressola em poliuretano </w:t>
            </w:r>
            <w:proofErr w:type="spellStart"/>
            <w:r>
              <w:rPr>
                <w:rFonts w:ascii="Arial" w:hAnsi="Arial" w:cs="Arial"/>
              </w:rPr>
              <w:t>bidensidade</w:t>
            </w:r>
            <w:proofErr w:type="spellEnd"/>
            <w:r>
              <w:rPr>
                <w:rFonts w:ascii="Arial" w:hAnsi="Arial" w:cs="Arial"/>
              </w:rPr>
              <w:t xml:space="preserve"> injetadas diretamente no cabedal, solado antiderrapante e sistema de amortecimento de impacto no salto.</w:t>
            </w:r>
          </w:p>
        </w:tc>
        <w:tc>
          <w:tcPr>
            <w:tcW w:w="1559"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sz w:val="24"/>
                <w:szCs w:val="24"/>
                <w:lang w:eastAsia="en-US"/>
              </w:rPr>
            </w:pPr>
            <w:r>
              <w:rPr>
                <w:rFonts w:ascii="Arial" w:hAnsi="Arial" w:cs="Arial"/>
              </w:rPr>
              <w:t>PAR</w:t>
            </w:r>
          </w:p>
        </w:tc>
        <w:tc>
          <w:tcPr>
            <w:tcW w:w="1559" w:type="dxa"/>
            <w:tcBorders>
              <w:top w:val="single" w:sz="4" w:space="0" w:color="000000"/>
              <w:left w:val="single" w:sz="4" w:space="0" w:color="000000"/>
              <w:bottom w:val="single" w:sz="4" w:space="0" w:color="000000"/>
              <w:right w:val="single" w:sz="4" w:space="0" w:color="000000"/>
            </w:tcBorders>
          </w:tcPr>
          <w:p w:rsidR="008228F8" w:rsidRDefault="008228F8">
            <w:pPr>
              <w:spacing w:after="120"/>
              <w:jc w:val="center"/>
              <w:rPr>
                <w:rFonts w:ascii="Arial" w:eastAsia="Lucida Sans Unicode" w:hAnsi="Arial" w:cs="Arial"/>
                <w:sz w:val="24"/>
                <w:szCs w:val="24"/>
                <w:lang w:eastAsia="en-US"/>
              </w:rPr>
            </w:pPr>
            <w:r>
              <w:rPr>
                <w:rFonts w:ascii="Arial" w:hAnsi="Arial" w:cs="Arial"/>
              </w:rPr>
              <w:t>212</w:t>
            </w:r>
          </w:p>
          <w:p w:rsidR="008228F8" w:rsidRDefault="008228F8">
            <w:pPr>
              <w:widowControl w:val="0"/>
              <w:suppressAutoHyphens/>
              <w:spacing w:after="120"/>
              <w:jc w:val="center"/>
              <w:rPr>
                <w:rFonts w:ascii="Arial" w:eastAsia="Lucida Sans Unicode" w:hAnsi="Arial" w:cs="Arial"/>
                <w:b/>
                <w:color w:val="FF0000"/>
                <w:lang w:eastAsia="en-US"/>
              </w:rPr>
            </w:pPr>
          </w:p>
        </w:tc>
      </w:tr>
      <w:tr w:rsidR="008228F8" w:rsidTr="008228F8">
        <w:tc>
          <w:tcPr>
            <w:tcW w:w="993"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b/>
                <w:lang w:eastAsia="en-US"/>
              </w:rPr>
            </w:pPr>
            <w:proofErr w:type="gramStart"/>
            <w:r>
              <w:rPr>
                <w:rFonts w:ascii="Arial" w:hAnsi="Arial" w:cs="Arial"/>
                <w:b/>
              </w:rPr>
              <w:t>2</w:t>
            </w:r>
            <w:proofErr w:type="gramEnd"/>
          </w:p>
        </w:tc>
        <w:tc>
          <w:tcPr>
            <w:tcW w:w="5103" w:type="dxa"/>
            <w:tcBorders>
              <w:top w:val="single" w:sz="4" w:space="0" w:color="000000"/>
              <w:left w:val="single" w:sz="4" w:space="0" w:color="000000"/>
              <w:bottom w:val="single" w:sz="4" w:space="0" w:color="000000"/>
              <w:right w:val="single" w:sz="4" w:space="0" w:color="000000"/>
            </w:tcBorders>
          </w:tcPr>
          <w:p w:rsidR="008228F8" w:rsidRDefault="008228F8">
            <w:pPr>
              <w:pStyle w:val="NormalWeb"/>
              <w:shd w:val="clear" w:color="auto" w:fill="FFFFFF"/>
              <w:spacing w:before="0" w:beforeAutospacing="0" w:after="150" w:afterAutospacing="0"/>
              <w:rPr>
                <w:rFonts w:ascii="Arial" w:hAnsi="Arial" w:cs="Arial"/>
              </w:rPr>
            </w:pPr>
            <w:r>
              <w:rPr>
                <w:rFonts w:ascii="Arial" w:hAnsi="Arial" w:cs="Arial"/>
              </w:rPr>
              <w:t xml:space="preserve">Boné tipo árabe confeccionado em tecido de </w:t>
            </w:r>
            <w:proofErr w:type="spellStart"/>
            <w:proofErr w:type="gramStart"/>
            <w:r>
              <w:rPr>
                <w:rFonts w:ascii="Arial" w:hAnsi="Arial" w:cs="Arial"/>
              </w:rPr>
              <w:t>brin</w:t>
            </w:r>
            <w:proofErr w:type="spellEnd"/>
            <w:proofErr w:type="gramEnd"/>
            <w:r>
              <w:rPr>
                <w:rFonts w:ascii="Arial" w:hAnsi="Arial" w:cs="Arial"/>
              </w:rPr>
              <w:t>, aba bico de pato, reforço na aba com tiras em viés.</w:t>
            </w:r>
          </w:p>
          <w:p w:rsidR="008228F8" w:rsidRDefault="008228F8">
            <w:pPr>
              <w:widowControl w:val="0"/>
              <w:suppressAutoHyphens/>
              <w:spacing w:after="120"/>
              <w:rPr>
                <w:rFonts w:ascii="Arial" w:eastAsia="Lucida Sans Unicode" w:hAnsi="Arial" w:cs="Arial"/>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sz w:val="24"/>
                <w:szCs w:val="24"/>
                <w:lang w:eastAsia="en-US"/>
              </w:rPr>
            </w:pPr>
            <w:r>
              <w:rPr>
                <w:rFonts w:ascii="Arial" w:hAnsi="Arial" w:cs="Arial"/>
              </w:rPr>
              <w:t>UN</w:t>
            </w:r>
          </w:p>
        </w:tc>
        <w:tc>
          <w:tcPr>
            <w:tcW w:w="1559" w:type="dxa"/>
            <w:tcBorders>
              <w:top w:val="single" w:sz="4" w:space="0" w:color="000000"/>
              <w:left w:val="single" w:sz="4" w:space="0" w:color="000000"/>
              <w:bottom w:val="single" w:sz="4" w:space="0" w:color="000000"/>
              <w:right w:val="single" w:sz="4" w:space="0" w:color="000000"/>
            </w:tcBorders>
          </w:tcPr>
          <w:p w:rsidR="008228F8" w:rsidRDefault="008228F8">
            <w:pPr>
              <w:spacing w:after="120"/>
              <w:jc w:val="center"/>
              <w:rPr>
                <w:rFonts w:ascii="Arial" w:eastAsia="Lucida Sans Unicode" w:hAnsi="Arial" w:cs="Arial"/>
                <w:sz w:val="24"/>
                <w:szCs w:val="24"/>
                <w:lang w:eastAsia="en-US"/>
              </w:rPr>
            </w:pPr>
            <w:r>
              <w:rPr>
                <w:rFonts w:ascii="Arial" w:hAnsi="Arial" w:cs="Arial"/>
              </w:rPr>
              <w:t>110</w:t>
            </w:r>
          </w:p>
          <w:p w:rsidR="008228F8" w:rsidRDefault="008228F8">
            <w:pPr>
              <w:widowControl w:val="0"/>
              <w:suppressAutoHyphens/>
              <w:spacing w:after="120"/>
              <w:jc w:val="center"/>
              <w:rPr>
                <w:rFonts w:ascii="Arial" w:eastAsia="Lucida Sans Unicode" w:hAnsi="Arial" w:cs="Arial"/>
                <w:b/>
                <w:color w:val="FF0000"/>
                <w:lang w:eastAsia="en-US"/>
              </w:rPr>
            </w:pPr>
          </w:p>
        </w:tc>
      </w:tr>
      <w:tr w:rsidR="008228F8" w:rsidTr="008228F8">
        <w:tc>
          <w:tcPr>
            <w:tcW w:w="993"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b/>
                <w:lang w:eastAsia="en-US"/>
              </w:rPr>
            </w:pPr>
            <w:proofErr w:type="gramStart"/>
            <w:r>
              <w:rPr>
                <w:rFonts w:ascii="Arial" w:hAnsi="Arial" w:cs="Arial"/>
                <w:b/>
              </w:rPr>
              <w:t>3</w:t>
            </w:r>
            <w:proofErr w:type="gramEnd"/>
          </w:p>
        </w:tc>
        <w:tc>
          <w:tcPr>
            <w:tcW w:w="5103" w:type="dxa"/>
            <w:tcBorders>
              <w:top w:val="single" w:sz="4" w:space="0" w:color="000000"/>
              <w:left w:val="single" w:sz="4" w:space="0" w:color="000000"/>
              <w:bottom w:val="single" w:sz="4" w:space="0" w:color="000000"/>
              <w:right w:val="single" w:sz="4" w:space="0" w:color="000000"/>
            </w:tcBorders>
          </w:tcPr>
          <w:p w:rsidR="008228F8" w:rsidRDefault="008228F8">
            <w:pPr>
              <w:pStyle w:val="NormalWeb"/>
              <w:shd w:val="clear" w:color="auto" w:fill="FFFFFF"/>
              <w:spacing w:before="0" w:beforeAutospacing="0" w:after="0" w:afterAutospacing="0"/>
              <w:jc w:val="both"/>
              <w:rPr>
                <w:rFonts w:ascii="Arial" w:hAnsi="Arial" w:cs="Arial"/>
              </w:rPr>
            </w:pPr>
            <w:r>
              <w:rPr>
                <w:rFonts w:ascii="Arial" w:hAnsi="Arial" w:cs="Arial"/>
                <w:bdr w:val="none" w:sz="0" w:space="0" w:color="auto" w:frame="1"/>
              </w:rPr>
              <w:t>Capa de chuva confeccionada em PVC com forro de poliéster, com mangas longas, capuz conjugado, fechamento frontal por botões de pressão, fechamento das costuras através de solda eletrônica.</w:t>
            </w:r>
          </w:p>
          <w:p w:rsidR="008228F8" w:rsidRDefault="008228F8">
            <w:pPr>
              <w:widowControl w:val="0"/>
              <w:suppressAutoHyphens/>
              <w:spacing w:after="120"/>
              <w:rPr>
                <w:rFonts w:ascii="Arial" w:eastAsia="Lucida Sans Unicode" w:hAnsi="Arial" w:cs="Arial"/>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sz w:val="24"/>
                <w:szCs w:val="24"/>
                <w:lang w:eastAsia="en-US"/>
              </w:rPr>
            </w:pPr>
            <w:r>
              <w:rPr>
                <w:rFonts w:ascii="Arial" w:hAnsi="Arial" w:cs="Arial"/>
              </w:rPr>
              <w:t>UN</w:t>
            </w:r>
          </w:p>
        </w:tc>
        <w:tc>
          <w:tcPr>
            <w:tcW w:w="1559" w:type="dxa"/>
            <w:tcBorders>
              <w:top w:val="single" w:sz="4" w:space="0" w:color="000000"/>
              <w:left w:val="single" w:sz="4" w:space="0" w:color="000000"/>
              <w:bottom w:val="single" w:sz="4" w:space="0" w:color="000000"/>
              <w:right w:val="single" w:sz="4" w:space="0" w:color="000000"/>
            </w:tcBorders>
          </w:tcPr>
          <w:p w:rsidR="008228F8" w:rsidRDefault="008228F8">
            <w:pPr>
              <w:spacing w:after="120"/>
              <w:jc w:val="center"/>
              <w:rPr>
                <w:rFonts w:ascii="Arial" w:eastAsia="Lucida Sans Unicode" w:hAnsi="Arial" w:cs="Arial"/>
                <w:sz w:val="24"/>
                <w:szCs w:val="24"/>
                <w:lang w:eastAsia="en-US"/>
              </w:rPr>
            </w:pPr>
            <w:r>
              <w:rPr>
                <w:rFonts w:ascii="Arial" w:hAnsi="Arial" w:cs="Arial"/>
              </w:rPr>
              <w:t>110</w:t>
            </w:r>
          </w:p>
          <w:p w:rsidR="008228F8" w:rsidRDefault="008228F8">
            <w:pPr>
              <w:widowControl w:val="0"/>
              <w:suppressAutoHyphens/>
              <w:spacing w:after="120"/>
              <w:jc w:val="center"/>
              <w:rPr>
                <w:rFonts w:ascii="Arial" w:eastAsia="Lucida Sans Unicode" w:hAnsi="Arial" w:cs="Arial"/>
                <w:sz w:val="24"/>
                <w:szCs w:val="24"/>
                <w:lang w:eastAsia="en-US"/>
              </w:rPr>
            </w:pPr>
          </w:p>
        </w:tc>
      </w:tr>
      <w:tr w:rsidR="008228F8" w:rsidTr="008228F8">
        <w:tc>
          <w:tcPr>
            <w:tcW w:w="993"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b/>
                <w:lang w:eastAsia="en-US"/>
              </w:rPr>
            </w:pPr>
            <w:proofErr w:type="gramStart"/>
            <w:r>
              <w:rPr>
                <w:rFonts w:ascii="Arial" w:hAnsi="Arial" w:cs="Arial"/>
                <w:b/>
              </w:rPr>
              <w:t>4</w:t>
            </w:r>
            <w:proofErr w:type="gramEnd"/>
          </w:p>
        </w:tc>
        <w:tc>
          <w:tcPr>
            <w:tcW w:w="5103"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rPr>
                <w:rFonts w:ascii="Arial" w:eastAsia="Lucida Sans Unicode" w:hAnsi="Arial" w:cs="Arial"/>
                <w:sz w:val="24"/>
                <w:szCs w:val="24"/>
                <w:lang w:eastAsia="en-US"/>
              </w:rPr>
            </w:pPr>
            <w:r>
              <w:rPr>
                <w:rFonts w:ascii="Arial" w:hAnsi="Arial" w:cs="Arial"/>
              </w:rPr>
              <w:t xml:space="preserve">Bota de borracha com material em PVC injetado, solado </w:t>
            </w:r>
            <w:r>
              <w:rPr>
                <w:rFonts w:ascii="Arial" w:hAnsi="Arial" w:cs="Arial"/>
                <w:shd w:val="clear" w:color="auto" w:fill="FFFFFF"/>
              </w:rPr>
              <w:t xml:space="preserve">desenho </w:t>
            </w:r>
            <w:proofErr w:type="spellStart"/>
            <w:r>
              <w:rPr>
                <w:rFonts w:ascii="Arial" w:hAnsi="Arial" w:cs="Arial"/>
                <w:shd w:val="clear" w:color="auto" w:fill="FFFFFF"/>
              </w:rPr>
              <w:t>anti-derrapante</w:t>
            </w:r>
            <w:proofErr w:type="spellEnd"/>
            <w:r>
              <w:rPr>
                <w:rFonts w:ascii="Arial" w:hAnsi="Arial" w:cs="Arial"/>
                <w:shd w:val="clear" w:color="auto" w:fill="FFFFFF"/>
              </w:rPr>
              <w:t>, de fácil limpeza / higienização, forro interno em poliéster, na cor preta ou branca, numeração em tamanhos variados.</w:t>
            </w:r>
          </w:p>
        </w:tc>
        <w:tc>
          <w:tcPr>
            <w:tcW w:w="1559"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sz w:val="24"/>
                <w:szCs w:val="24"/>
                <w:lang w:eastAsia="en-US"/>
              </w:rPr>
            </w:pPr>
            <w:r>
              <w:rPr>
                <w:rFonts w:ascii="Arial" w:hAnsi="Arial" w:cs="Arial"/>
              </w:rPr>
              <w:t>PAR</w:t>
            </w:r>
          </w:p>
        </w:tc>
        <w:tc>
          <w:tcPr>
            <w:tcW w:w="1559"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sz w:val="24"/>
                <w:szCs w:val="24"/>
                <w:lang w:eastAsia="en-US"/>
              </w:rPr>
            </w:pPr>
            <w:r>
              <w:rPr>
                <w:rFonts w:ascii="Arial" w:hAnsi="Arial" w:cs="Arial"/>
              </w:rPr>
              <w:t>05</w:t>
            </w:r>
          </w:p>
        </w:tc>
      </w:tr>
      <w:tr w:rsidR="008228F8" w:rsidTr="008228F8">
        <w:tc>
          <w:tcPr>
            <w:tcW w:w="993"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b/>
                <w:lang w:eastAsia="en-US"/>
              </w:rPr>
            </w:pPr>
            <w:proofErr w:type="gramStart"/>
            <w:r>
              <w:rPr>
                <w:rFonts w:ascii="Arial" w:hAnsi="Arial" w:cs="Arial"/>
                <w:b/>
              </w:rPr>
              <w:t>5</w:t>
            </w:r>
            <w:proofErr w:type="gramEnd"/>
          </w:p>
        </w:tc>
        <w:tc>
          <w:tcPr>
            <w:tcW w:w="5103"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rPr>
                <w:rFonts w:ascii="Arial" w:eastAsia="Lucida Sans Unicode" w:hAnsi="Arial" w:cs="Arial"/>
                <w:sz w:val="24"/>
                <w:szCs w:val="24"/>
                <w:lang w:eastAsia="en-US"/>
              </w:rPr>
            </w:pPr>
            <w:r>
              <w:rPr>
                <w:rFonts w:ascii="Arial" w:hAnsi="Arial" w:cs="Arial"/>
              </w:rPr>
              <w:t>Luva em raspa, punho 07 cm com tira de reforço externo entre o polegar e o indicador, reforço interno na palma da mão e dedos e costura em nylon.</w:t>
            </w:r>
          </w:p>
        </w:tc>
        <w:tc>
          <w:tcPr>
            <w:tcW w:w="1559"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sz w:val="24"/>
                <w:szCs w:val="24"/>
                <w:lang w:eastAsia="en-US"/>
              </w:rPr>
            </w:pPr>
            <w:r>
              <w:rPr>
                <w:rFonts w:ascii="Arial" w:hAnsi="Arial" w:cs="Arial"/>
              </w:rPr>
              <w:t>PAR</w:t>
            </w:r>
          </w:p>
        </w:tc>
        <w:tc>
          <w:tcPr>
            <w:tcW w:w="1559" w:type="dxa"/>
            <w:tcBorders>
              <w:top w:val="single" w:sz="4" w:space="0" w:color="000000"/>
              <w:left w:val="single" w:sz="4" w:space="0" w:color="000000"/>
              <w:bottom w:val="single" w:sz="4" w:space="0" w:color="000000"/>
              <w:right w:val="single" w:sz="4" w:space="0" w:color="000000"/>
            </w:tcBorders>
          </w:tcPr>
          <w:p w:rsidR="008228F8" w:rsidRDefault="00097B71">
            <w:pPr>
              <w:spacing w:after="120"/>
              <w:jc w:val="center"/>
              <w:rPr>
                <w:rFonts w:ascii="Arial" w:eastAsia="Lucida Sans Unicode" w:hAnsi="Arial" w:cs="Arial"/>
                <w:sz w:val="24"/>
                <w:szCs w:val="24"/>
                <w:lang w:eastAsia="en-US"/>
              </w:rPr>
            </w:pPr>
            <w:r>
              <w:rPr>
                <w:rFonts w:ascii="Arial" w:hAnsi="Arial" w:cs="Arial"/>
              </w:rPr>
              <w:t>360</w:t>
            </w:r>
          </w:p>
          <w:p w:rsidR="008228F8" w:rsidRDefault="008228F8">
            <w:pPr>
              <w:widowControl w:val="0"/>
              <w:suppressAutoHyphens/>
              <w:spacing w:after="120"/>
              <w:jc w:val="center"/>
              <w:rPr>
                <w:rFonts w:ascii="Arial" w:eastAsia="Lucida Sans Unicode" w:hAnsi="Arial" w:cs="Arial"/>
                <w:sz w:val="24"/>
                <w:szCs w:val="24"/>
                <w:lang w:eastAsia="en-US"/>
              </w:rPr>
            </w:pPr>
          </w:p>
        </w:tc>
      </w:tr>
      <w:tr w:rsidR="008228F8" w:rsidTr="008228F8">
        <w:tc>
          <w:tcPr>
            <w:tcW w:w="993"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b/>
                <w:lang w:eastAsia="en-US"/>
              </w:rPr>
            </w:pPr>
            <w:proofErr w:type="gramStart"/>
            <w:r>
              <w:rPr>
                <w:rFonts w:ascii="Arial" w:hAnsi="Arial" w:cs="Arial"/>
                <w:b/>
              </w:rPr>
              <w:lastRenderedPageBreak/>
              <w:t>6</w:t>
            </w:r>
            <w:proofErr w:type="gramEnd"/>
          </w:p>
        </w:tc>
        <w:tc>
          <w:tcPr>
            <w:tcW w:w="5103"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both"/>
              <w:rPr>
                <w:rFonts w:ascii="Arial" w:eastAsia="Lucida Sans Unicode" w:hAnsi="Arial" w:cs="Arial"/>
                <w:sz w:val="24"/>
                <w:szCs w:val="24"/>
                <w:lang w:eastAsia="en-US"/>
              </w:rPr>
            </w:pPr>
            <w:r>
              <w:rPr>
                <w:rFonts w:ascii="Arial" w:hAnsi="Arial" w:cs="Arial"/>
                <w:shd w:val="clear" w:color="auto" w:fill="FFFFFF"/>
              </w:rPr>
              <w:t>Luva Látex, confeccionada em borracha natural (látex) na cor amarela ou azul, interior de algodão flocado com palma antiderrapante em alto relevo, comprimento de 30 cm e espessura de 0,35mm. Para proteção das mãos em trabalhos de manutenção geral de fábricas, trabalhos gerais em indústrias químicas, serviços de conservação e limpeza.</w:t>
            </w:r>
          </w:p>
        </w:tc>
        <w:tc>
          <w:tcPr>
            <w:tcW w:w="1559"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sz w:val="24"/>
                <w:szCs w:val="24"/>
                <w:lang w:eastAsia="en-US"/>
              </w:rPr>
            </w:pPr>
            <w:r>
              <w:rPr>
                <w:rFonts w:ascii="Arial" w:hAnsi="Arial" w:cs="Arial"/>
              </w:rPr>
              <w:t>PAR</w:t>
            </w:r>
          </w:p>
        </w:tc>
        <w:tc>
          <w:tcPr>
            <w:tcW w:w="1559" w:type="dxa"/>
            <w:tcBorders>
              <w:top w:val="single" w:sz="4" w:space="0" w:color="000000"/>
              <w:left w:val="single" w:sz="4" w:space="0" w:color="000000"/>
              <w:bottom w:val="single" w:sz="4" w:space="0" w:color="000000"/>
              <w:right w:val="single" w:sz="4" w:space="0" w:color="000000"/>
            </w:tcBorders>
          </w:tcPr>
          <w:p w:rsidR="008228F8" w:rsidRDefault="008228F8">
            <w:pPr>
              <w:spacing w:after="120"/>
              <w:jc w:val="center"/>
              <w:rPr>
                <w:rFonts w:ascii="Arial" w:eastAsia="Lucida Sans Unicode" w:hAnsi="Arial" w:cs="Arial"/>
                <w:sz w:val="24"/>
                <w:szCs w:val="24"/>
                <w:lang w:eastAsia="en-US"/>
              </w:rPr>
            </w:pPr>
            <w:r>
              <w:rPr>
                <w:rFonts w:ascii="Arial" w:hAnsi="Arial" w:cs="Arial"/>
              </w:rPr>
              <w:t>220</w:t>
            </w:r>
          </w:p>
          <w:p w:rsidR="008228F8" w:rsidRDefault="008228F8">
            <w:pPr>
              <w:widowControl w:val="0"/>
              <w:suppressAutoHyphens/>
              <w:spacing w:after="120"/>
              <w:jc w:val="center"/>
              <w:rPr>
                <w:rFonts w:ascii="Arial" w:eastAsia="Lucida Sans Unicode" w:hAnsi="Arial" w:cs="Arial"/>
                <w:sz w:val="24"/>
                <w:szCs w:val="24"/>
                <w:lang w:eastAsia="en-US"/>
              </w:rPr>
            </w:pPr>
          </w:p>
        </w:tc>
      </w:tr>
      <w:tr w:rsidR="008228F8" w:rsidTr="008228F8">
        <w:tc>
          <w:tcPr>
            <w:tcW w:w="993"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b/>
                <w:lang w:eastAsia="en-US"/>
              </w:rPr>
            </w:pPr>
            <w:proofErr w:type="gramStart"/>
            <w:r>
              <w:rPr>
                <w:rFonts w:ascii="Arial" w:hAnsi="Arial" w:cs="Arial"/>
                <w:b/>
              </w:rPr>
              <w:t>7</w:t>
            </w:r>
            <w:proofErr w:type="gramEnd"/>
          </w:p>
        </w:tc>
        <w:tc>
          <w:tcPr>
            <w:tcW w:w="5103" w:type="dxa"/>
            <w:tcBorders>
              <w:top w:val="single" w:sz="4" w:space="0" w:color="000000"/>
              <w:left w:val="single" w:sz="4" w:space="0" w:color="000000"/>
              <w:bottom w:val="single" w:sz="4" w:space="0" w:color="000000"/>
              <w:right w:val="single" w:sz="4" w:space="0" w:color="000000"/>
            </w:tcBorders>
          </w:tcPr>
          <w:p w:rsidR="008228F8" w:rsidRDefault="008228F8">
            <w:pPr>
              <w:autoSpaceDE w:val="0"/>
              <w:autoSpaceDN w:val="0"/>
              <w:adjustRightInd w:val="0"/>
              <w:rPr>
                <w:rFonts w:ascii="Arial" w:eastAsia="Calibri" w:hAnsi="Arial" w:cs="Arial"/>
                <w:sz w:val="24"/>
                <w:szCs w:val="24"/>
                <w:lang w:eastAsia="en-US"/>
              </w:rPr>
            </w:pPr>
            <w:r>
              <w:rPr>
                <w:rFonts w:ascii="Arial" w:eastAsia="Calibri" w:hAnsi="Arial" w:cs="Arial"/>
              </w:rPr>
              <w:t xml:space="preserve">Protetor Auricular tipo </w:t>
            </w:r>
            <w:proofErr w:type="spellStart"/>
            <w:r>
              <w:rPr>
                <w:rFonts w:ascii="Arial" w:eastAsia="Calibri" w:hAnsi="Arial" w:cs="Arial"/>
              </w:rPr>
              <w:t>plug</w:t>
            </w:r>
            <w:proofErr w:type="spellEnd"/>
            <w:r>
              <w:rPr>
                <w:rFonts w:ascii="Arial" w:eastAsia="Calibri" w:hAnsi="Arial" w:cs="Arial"/>
              </w:rPr>
              <w:t xml:space="preserve"> confeccionado em 100% silicone</w:t>
            </w:r>
            <w:proofErr w:type="gramStart"/>
            <w:r>
              <w:rPr>
                <w:rFonts w:ascii="Arial" w:eastAsia="Calibri" w:hAnsi="Arial" w:cs="Arial"/>
              </w:rPr>
              <w:t xml:space="preserve">  </w:t>
            </w:r>
            <w:proofErr w:type="gramEnd"/>
            <w:r>
              <w:rPr>
                <w:rFonts w:ascii="Arial" w:eastAsia="Calibri" w:hAnsi="Arial" w:cs="Arial"/>
              </w:rPr>
              <w:t>flexível, moldável, aderente e  com cordão. O Protetor de Ouvido de Silicone é idealizado para reduzir a entrada de água durante a prática de esportes aquáticos. É indicado para nadar, dormir, estudar, tomar banho, trabalhar, viajar, esportes em geral, eventos barulhentos, desconforto no avião, entre outros.</w:t>
            </w:r>
          </w:p>
          <w:p w:rsidR="008228F8" w:rsidRDefault="008228F8">
            <w:pPr>
              <w:widowControl w:val="0"/>
              <w:suppressAutoHyphens/>
              <w:spacing w:after="120"/>
              <w:rPr>
                <w:rFonts w:ascii="Arial" w:eastAsia="Lucida Sans Unicode" w:hAnsi="Arial" w:cs="Arial"/>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sz w:val="24"/>
                <w:szCs w:val="24"/>
                <w:lang w:eastAsia="en-US"/>
              </w:rPr>
            </w:pPr>
            <w:r>
              <w:rPr>
                <w:rFonts w:ascii="Arial" w:hAnsi="Arial" w:cs="Arial"/>
              </w:rPr>
              <w:t>PAR</w:t>
            </w:r>
          </w:p>
        </w:tc>
        <w:tc>
          <w:tcPr>
            <w:tcW w:w="1559" w:type="dxa"/>
            <w:tcBorders>
              <w:top w:val="single" w:sz="4" w:space="0" w:color="000000"/>
              <w:left w:val="single" w:sz="4" w:space="0" w:color="000000"/>
              <w:bottom w:val="single" w:sz="4" w:space="0" w:color="000000"/>
              <w:right w:val="single" w:sz="4" w:space="0" w:color="000000"/>
            </w:tcBorders>
          </w:tcPr>
          <w:p w:rsidR="008228F8" w:rsidRDefault="008228F8">
            <w:pPr>
              <w:spacing w:after="120"/>
              <w:jc w:val="center"/>
              <w:rPr>
                <w:rFonts w:ascii="Arial" w:eastAsia="Lucida Sans Unicode" w:hAnsi="Arial" w:cs="Arial"/>
                <w:sz w:val="24"/>
                <w:szCs w:val="24"/>
                <w:lang w:eastAsia="en-US"/>
              </w:rPr>
            </w:pPr>
            <w:r>
              <w:rPr>
                <w:rFonts w:ascii="Arial" w:hAnsi="Arial" w:cs="Arial"/>
              </w:rPr>
              <w:t>40</w:t>
            </w:r>
          </w:p>
          <w:p w:rsidR="008228F8" w:rsidRDefault="008228F8">
            <w:pPr>
              <w:widowControl w:val="0"/>
              <w:suppressAutoHyphens/>
              <w:spacing w:after="120"/>
              <w:jc w:val="center"/>
              <w:rPr>
                <w:rFonts w:ascii="Arial" w:eastAsia="Lucida Sans Unicode" w:hAnsi="Arial" w:cs="Arial"/>
                <w:sz w:val="24"/>
                <w:szCs w:val="24"/>
                <w:lang w:eastAsia="en-US"/>
              </w:rPr>
            </w:pPr>
          </w:p>
        </w:tc>
      </w:tr>
      <w:tr w:rsidR="008228F8" w:rsidTr="008228F8">
        <w:tc>
          <w:tcPr>
            <w:tcW w:w="993"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b/>
                <w:lang w:eastAsia="en-US"/>
              </w:rPr>
            </w:pPr>
            <w:proofErr w:type="gramStart"/>
            <w:r>
              <w:rPr>
                <w:rFonts w:ascii="Arial" w:hAnsi="Arial" w:cs="Arial"/>
                <w:b/>
              </w:rPr>
              <w:t>8</w:t>
            </w:r>
            <w:proofErr w:type="gramEnd"/>
          </w:p>
        </w:tc>
        <w:tc>
          <w:tcPr>
            <w:tcW w:w="5103"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rPr>
                <w:rFonts w:ascii="Arial" w:eastAsia="Lucida Sans Unicode" w:hAnsi="Arial" w:cs="Arial"/>
                <w:sz w:val="24"/>
                <w:szCs w:val="24"/>
                <w:lang w:eastAsia="en-US"/>
              </w:rPr>
            </w:pPr>
            <w:r>
              <w:rPr>
                <w:rFonts w:ascii="Arial" w:hAnsi="Arial" w:cs="Arial"/>
                <w:shd w:val="clear" w:color="auto" w:fill="FFFFFF"/>
              </w:rPr>
              <w:t xml:space="preserve">Óculos de segurança constituído de um arco de material plástico preto, com um pino central e uma fenda em cada extremidade, utilizadas para o encaixe de um visor de policarbonato incolor, com apoio nasal e proteção lateral injetada do mesmo material, com um orifício na parte frontal superior e uma fenda em cada extremidade para o encaixe no arco. O arco possui borda superior com meia-proteção na parte frontal e nas bordas. As hastes são confeccionadas do mesmo material do arco e são compostas de duas peças: uma </w:t>
            </w:r>
            <w:proofErr w:type="spellStart"/>
            <w:r>
              <w:rPr>
                <w:rFonts w:ascii="Arial" w:hAnsi="Arial" w:cs="Arial"/>
                <w:shd w:val="clear" w:color="auto" w:fill="FFFFFF"/>
              </w:rPr>
              <w:t>semi-haste</w:t>
            </w:r>
            <w:proofErr w:type="spellEnd"/>
            <w:r>
              <w:rPr>
                <w:rFonts w:ascii="Arial" w:hAnsi="Arial" w:cs="Arial"/>
                <w:shd w:val="clear" w:color="auto" w:fill="FFFFFF"/>
              </w:rPr>
              <w:t xml:space="preserve"> vazada com umas das extremidades fixadas ao arco por meio de parafuso metálico e outra </w:t>
            </w:r>
            <w:proofErr w:type="spellStart"/>
            <w:r>
              <w:rPr>
                <w:rFonts w:ascii="Arial" w:hAnsi="Arial" w:cs="Arial"/>
                <w:shd w:val="clear" w:color="auto" w:fill="FFFFFF"/>
              </w:rPr>
              <w:t>semi-haste</w:t>
            </w:r>
            <w:proofErr w:type="spellEnd"/>
            <w:r>
              <w:rPr>
                <w:rFonts w:ascii="Arial" w:hAnsi="Arial" w:cs="Arial"/>
                <w:shd w:val="clear" w:color="auto" w:fill="FFFFFF"/>
              </w:rPr>
              <w:t xml:space="preserve"> com um pino plástico em uma das extremidades da </w:t>
            </w:r>
            <w:proofErr w:type="spellStart"/>
            <w:r>
              <w:rPr>
                <w:rFonts w:ascii="Arial" w:hAnsi="Arial" w:cs="Arial"/>
                <w:shd w:val="clear" w:color="auto" w:fill="FFFFFF"/>
              </w:rPr>
              <w:t>semi-haste</w:t>
            </w:r>
            <w:proofErr w:type="spellEnd"/>
            <w:r>
              <w:rPr>
                <w:rFonts w:ascii="Arial" w:hAnsi="Arial" w:cs="Arial"/>
                <w:shd w:val="clear" w:color="auto" w:fill="FFFFFF"/>
              </w:rPr>
              <w:t xml:space="preserve"> anterior e que permite o ajuste do tamanho. Possui um suporte metálico que se encaixa na borda superior do visor e pode ser utilizado para a colocação de lentes convencionais.</w:t>
            </w:r>
          </w:p>
        </w:tc>
        <w:tc>
          <w:tcPr>
            <w:tcW w:w="1559"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sz w:val="24"/>
                <w:szCs w:val="24"/>
                <w:lang w:eastAsia="en-US"/>
              </w:rPr>
            </w:pPr>
            <w:r>
              <w:rPr>
                <w:rFonts w:ascii="Arial" w:hAnsi="Arial" w:cs="Arial"/>
              </w:rPr>
              <w:t>UN</w:t>
            </w:r>
          </w:p>
        </w:tc>
        <w:tc>
          <w:tcPr>
            <w:tcW w:w="1559" w:type="dxa"/>
            <w:tcBorders>
              <w:top w:val="single" w:sz="4" w:space="0" w:color="000000"/>
              <w:left w:val="single" w:sz="4" w:space="0" w:color="000000"/>
              <w:bottom w:val="single" w:sz="4" w:space="0" w:color="000000"/>
              <w:right w:val="single" w:sz="4" w:space="0" w:color="000000"/>
            </w:tcBorders>
          </w:tcPr>
          <w:p w:rsidR="008228F8" w:rsidRDefault="008228F8">
            <w:pPr>
              <w:spacing w:after="120"/>
              <w:jc w:val="center"/>
              <w:rPr>
                <w:rFonts w:ascii="Arial" w:eastAsia="Lucida Sans Unicode" w:hAnsi="Arial" w:cs="Arial"/>
                <w:sz w:val="24"/>
                <w:szCs w:val="24"/>
                <w:lang w:eastAsia="en-US"/>
              </w:rPr>
            </w:pPr>
            <w:r>
              <w:rPr>
                <w:rFonts w:ascii="Arial" w:hAnsi="Arial" w:cs="Arial"/>
              </w:rPr>
              <w:t>20</w:t>
            </w:r>
          </w:p>
          <w:p w:rsidR="008228F8" w:rsidRDefault="008228F8">
            <w:pPr>
              <w:widowControl w:val="0"/>
              <w:suppressAutoHyphens/>
              <w:spacing w:after="120"/>
              <w:jc w:val="center"/>
              <w:rPr>
                <w:rFonts w:ascii="Arial" w:eastAsia="Lucida Sans Unicode" w:hAnsi="Arial" w:cs="Arial"/>
                <w:sz w:val="24"/>
                <w:szCs w:val="24"/>
                <w:lang w:eastAsia="en-US"/>
              </w:rPr>
            </w:pPr>
          </w:p>
        </w:tc>
      </w:tr>
      <w:tr w:rsidR="008228F8" w:rsidTr="008228F8">
        <w:tc>
          <w:tcPr>
            <w:tcW w:w="993"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b/>
                <w:lang w:eastAsia="en-US"/>
              </w:rPr>
            </w:pPr>
            <w:proofErr w:type="gramStart"/>
            <w:r>
              <w:rPr>
                <w:rFonts w:ascii="Arial" w:hAnsi="Arial" w:cs="Arial"/>
                <w:b/>
              </w:rPr>
              <w:t>9</w:t>
            </w:r>
            <w:proofErr w:type="gramEnd"/>
          </w:p>
        </w:tc>
        <w:tc>
          <w:tcPr>
            <w:tcW w:w="5103"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rPr>
                <w:rFonts w:ascii="Arial" w:eastAsia="Lucida Sans Unicode" w:hAnsi="Arial" w:cs="Arial"/>
                <w:sz w:val="24"/>
                <w:szCs w:val="24"/>
                <w:lang w:eastAsia="en-US"/>
              </w:rPr>
            </w:pPr>
            <w:r>
              <w:rPr>
                <w:rFonts w:ascii="Arial" w:hAnsi="Arial" w:cs="Arial"/>
                <w:shd w:val="clear" w:color="auto" w:fill="FFFFFF"/>
              </w:rPr>
              <w:t xml:space="preserve">Respirador purificador de ar sem manutenção, descartável, tipo peça </w:t>
            </w:r>
            <w:proofErr w:type="spellStart"/>
            <w:r>
              <w:rPr>
                <w:rFonts w:ascii="Arial" w:hAnsi="Arial" w:cs="Arial"/>
                <w:shd w:val="clear" w:color="auto" w:fill="FFFFFF"/>
              </w:rPr>
              <w:t>semi</w:t>
            </w:r>
            <w:proofErr w:type="spellEnd"/>
            <w:r>
              <w:rPr>
                <w:rFonts w:ascii="Arial" w:hAnsi="Arial" w:cs="Arial"/>
                <w:shd w:val="clear" w:color="auto" w:fill="FFFFFF"/>
              </w:rPr>
              <w:t xml:space="preserve"> facial concha dobrável, PFF1-FBC, feito em malha filtrante de polipropileno em duas camadas, com tratamento eletrostático,</w:t>
            </w:r>
            <w:r>
              <w:rPr>
                <w:rFonts w:ascii="Arial" w:hAnsi="Arial" w:cs="Arial"/>
              </w:rPr>
              <w:br/>
            </w:r>
            <w:r>
              <w:rPr>
                <w:rFonts w:ascii="Arial" w:hAnsi="Arial" w:cs="Arial"/>
                <w:shd w:val="clear" w:color="auto" w:fill="FFFFFF"/>
              </w:rPr>
              <w:t>possui válvula de exalação,</w:t>
            </w:r>
            <w:r>
              <w:rPr>
                <w:rFonts w:ascii="Arial" w:hAnsi="Arial" w:cs="Arial"/>
              </w:rPr>
              <w:br/>
              <w:t>d</w:t>
            </w:r>
            <w:r>
              <w:rPr>
                <w:rFonts w:ascii="Arial" w:hAnsi="Arial" w:cs="Arial"/>
                <w:shd w:val="clear" w:color="auto" w:fill="FFFFFF"/>
              </w:rPr>
              <w:t xml:space="preserve">ois elásticos de ajuste para a cabeça e pescoço, clipe metálico na ponte nasal para ajuste junto ao rosto do usuário, com válvula de exalação, proteção das vias respiratórias </w:t>
            </w:r>
            <w:proofErr w:type="gramStart"/>
            <w:r>
              <w:rPr>
                <w:rFonts w:ascii="Arial" w:hAnsi="Arial" w:cs="Arial"/>
                <w:shd w:val="clear" w:color="auto" w:fill="FFFFFF"/>
              </w:rPr>
              <w:t>do usuários</w:t>
            </w:r>
            <w:proofErr w:type="gramEnd"/>
            <w:r>
              <w:rPr>
                <w:rFonts w:ascii="Arial" w:hAnsi="Arial" w:cs="Arial"/>
                <w:shd w:val="clear" w:color="auto" w:fill="FFFFFF"/>
              </w:rPr>
              <w:t xml:space="preserve"> contra poeiras e névoas.</w:t>
            </w:r>
          </w:p>
        </w:tc>
        <w:tc>
          <w:tcPr>
            <w:tcW w:w="1559"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sz w:val="24"/>
                <w:szCs w:val="24"/>
                <w:lang w:eastAsia="en-US"/>
              </w:rPr>
            </w:pPr>
            <w:r>
              <w:rPr>
                <w:rFonts w:ascii="Arial" w:hAnsi="Arial" w:cs="Arial"/>
              </w:rPr>
              <w:t>UN</w:t>
            </w:r>
          </w:p>
        </w:tc>
        <w:tc>
          <w:tcPr>
            <w:tcW w:w="1559" w:type="dxa"/>
            <w:tcBorders>
              <w:top w:val="single" w:sz="4" w:space="0" w:color="000000"/>
              <w:left w:val="single" w:sz="4" w:space="0" w:color="000000"/>
              <w:bottom w:val="single" w:sz="4" w:space="0" w:color="000000"/>
              <w:right w:val="single" w:sz="4" w:space="0" w:color="000000"/>
            </w:tcBorders>
          </w:tcPr>
          <w:p w:rsidR="008228F8" w:rsidRDefault="008228F8">
            <w:pPr>
              <w:spacing w:after="120"/>
              <w:jc w:val="center"/>
              <w:rPr>
                <w:rFonts w:ascii="Arial" w:eastAsia="Lucida Sans Unicode" w:hAnsi="Arial" w:cs="Arial"/>
                <w:sz w:val="24"/>
                <w:szCs w:val="24"/>
                <w:lang w:eastAsia="en-US"/>
              </w:rPr>
            </w:pPr>
            <w:r>
              <w:rPr>
                <w:rFonts w:ascii="Arial" w:hAnsi="Arial" w:cs="Arial"/>
              </w:rPr>
              <w:t>760</w:t>
            </w:r>
          </w:p>
          <w:p w:rsidR="008228F8" w:rsidRDefault="008228F8">
            <w:pPr>
              <w:widowControl w:val="0"/>
              <w:suppressAutoHyphens/>
              <w:spacing w:after="120"/>
              <w:rPr>
                <w:rFonts w:ascii="Arial" w:eastAsia="Lucida Sans Unicode" w:hAnsi="Arial" w:cs="Arial"/>
                <w:sz w:val="24"/>
                <w:szCs w:val="24"/>
                <w:lang w:eastAsia="en-US"/>
              </w:rPr>
            </w:pPr>
          </w:p>
        </w:tc>
      </w:tr>
      <w:tr w:rsidR="008228F8" w:rsidTr="008228F8">
        <w:tc>
          <w:tcPr>
            <w:tcW w:w="993"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b/>
                <w:lang w:eastAsia="en-US"/>
              </w:rPr>
            </w:pPr>
            <w:r>
              <w:rPr>
                <w:rFonts w:ascii="Arial" w:hAnsi="Arial" w:cs="Arial"/>
                <w:b/>
              </w:rPr>
              <w:t>10</w:t>
            </w:r>
          </w:p>
        </w:tc>
        <w:tc>
          <w:tcPr>
            <w:tcW w:w="5103" w:type="dxa"/>
            <w:tcBorders>
              <w:top w:val="single" w:sz="4" w:space="0" w:color="000000"/>
              <w:left w:val="single" w:sz="4" w:space="0" w:color="000000"/>
              <w:bottom w:val="single" w:sz="4" w:space="0" w:color="000000"/>
              <w:right w:val="single" w:sz="4" w:space="0" w:color="000000"/>
            </w:tcBorders>
          </w:tcPr>
          <w:p w:rsidR="008228F8" w:rsidRDefault="008228F8">
            <w:pPr>
              <w:autoSpaceDE w:val="0"/>
              <w:autoSpaceDN w:val="0"/>
              <w:adjustRightInd w:val="0"/>
              <w:rPr>
                <w:rFonts w:ascii="Arial" w:eastAsia="Calibri" w:hAnsi="Arial" w:cs="Arial"/>
                <w:sz w:val="24"/>
                <w:szCs w:val="24"/>
                <w:lang w:eastAsia="en-US"/>
              </w:rPr>
            </w:pPr>
            <w:r>
              <w:rPr>
                <w:rFonts w:ascii="Arial" w:eastAsia="Calibri" w:hAnsi="Arial" w:cs="Arial"/>
              </w:rPr>
              <w:t xml:space="preserve">Calça: brim pesado cor: cinza/8073, brim profissional cedro cintura elástico na cinta. </w:t>
            </w:r>
            <w:proofErr w:type="gramStart"/>
            <w:r>
              <w:rPr>
                <w:rFonts w:ascii="Arial" w:eastAsia="Calibri" w:hAnsi="Arial" w:cs="Arial"/>
              </w:rPr>
              <w:t>bolso</w:t>
            </w:r>
            <w:proofErr w:type="gramEnd"/>
            <w:r>
              <w:rPr>
                <w:rFonts w:ascii="Arial" w:eastAsia="Calibri" w:hAnsi="Arial" w:cs="Arial"/>
              </w:rPr>
              <w:t xml:space="preserve"> atrás e lateral da calça. Brasão frente e costa, numeração: </w:t>
            </w:r>
            <w:proofErr w:type="gramStart"/>
            <w:r>
              <w:rPr>
                <w:rFonts w:ascii="Arial" w:eastAsia="Calibri" w:hAnsi="Arial" w:cs="Arial"/>
              </w:rPr>
              <w:t>38,</w:t>
            </w:r>
            <w:proofErr w:type="gramEnd"/>
            <w:r>
              <w:rPr>
                <w:rFonts w:ascii="Arial" w:eastAsia="Calibri" w:hAnsi="Arial" w:cs="Arial"/>
              </w:rPr>
              <w:t>40,42,44,48.</w:t>
            </w:r>
          </w:p>
          <w:p w:rsidR="008228F8" w:rsidRDefault="008228F8">
            <w:pPr>
              <w:widowControl w:val="0"/>
              <w:suppressAutoHyphens/>
              <w:spacing w:after="120"/>
              <w:rPr>
                <w:rFonts w:ascii="Arial" w:eastAsia="Lucida Sans Unicode" w:hAnsi="Arial" w:cs="Arial"/>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sz w:val="24"/>
                <w:szCs w:val="24"/>
                <w:lang w:eastAsia="en-US"/>
              </w:rPr>
            </w:pPr>
            <w:r>
              <w:rPr>
                <w:rFonts w:ascii="Arial" w:hAnsi="Arial" w:cs="Arial"/>
              </w:rPr>
              <w:t>UN</w:t>
            </w:r>
          </w:p>
        </w:tc>
        <w:tc>
          <w:tcPr>
            <w:tcW w:w="1559" w:type="dxa"/>
            <w:tcBorders>
              <w:top w:val="single" w:sz="4" w:space="0" w:color="000000"/>
              <w:left w:val="single" w:sz="4" w:space="0" w:color="000000"/>
              <w:bottom w:val="single" w:sz="4" w:space="0" w:color="000000"/>
              <w:right w:val="single" w:sz="4" w:space="0" w:color="000000"/>
            </w:tcBorders>
          </w:tcPr>
          <w:p w:rsidR="008228F8" w:rsidRDefault="008228F8">
            <w:pPr>
              <w:spacing w:after="120"/>
              <w:jc w:val="center"/>
              <w:rPr>
                <w:rFonts w:ascii="Arial" w:eastAsia="Lucida Sans Unicode" w:hAnsi="Arial" w:cs="Arial"/>
                <w:sz w:val="24"/>
                <w:szCs w:val="24"/>
                <w:lang w:eastAsia="en-US"/>
              </w:rPr>
            </w:pPr>
            <w:r>
              <w:rPr>
                <w:rFonts w:ascii="Arial" w:hAnsi="Arial" w:cs="Arial"/>
              </w:rPr>
              <w:t>220</w:t>
            </w:r>
          </w:p>
          <w:p w:rsidR="008228F8" w:rsidRDefault="008228F8">
            <w:pPr>
              <w:widowControl w:val="0"/>
              <w:suppressAutoHyphens/>
              <w:spacing w:after="120"/>
              <w:jc w:val="center"/>
              <w:rPr>
                <w:rFonts w:ascii="Arial" w:eastAsia="Lucida Sans Unicode" w:hAnsi="Arial" w:cs="Arial"/>
                <w:sz w:val="24"/>
                <w:szCs w:val="24"/>
                <w:lang w:eastAsia="en-US"/>
              </w:rPr>
            </w:pPr>
          </w:p>
        </w:tc>
      </w:tr>
      <w:tr w:rsidR="008228F8" w:rsidTr="008228F8">
        <w:tc>
          <w:tcPr>
            <w:tcW w:w="993"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b/>
                <w:lang w:eastAsia="en-US"/>
              </w:rPr>
            </w:pPr>
            <w:r>
              <w:rPr>
                <w:rFonts w:ascii="Arial" w:hAnsi="Arial" w:cs="Arial"/>
                <w:b/>
              </w:rPr>
              <w:t>11</w:t>
            </w:r>
          </w:p>
        </w:tc>
        <w:tc>
          <w:tcPr>
            <w:tcW w:w="5103" w:type="dxa"/>
            <w:tcBorders>
              <w:top w:val="single" w:sz="4" w:space="0" w:color="000000"/>
              <w:left w:val="single" w:sz="4" w:space="0" w:color="000000"/>
              <w:bottom w:val="single" w:sz="4" w:space="0" w:color="000000"/>
              <w:right w:val="single" w:sz="4" w:space="0" w:color="000000"/>
            </w:tcBorders>
          </w:tcPr>
          <w:p w:rsidR="008228F8" w:rsidRDefault="008228F8">
            <w:pPr>
              <w:autoSpaceDE w:val="0"/>
              <w:autoSpaceDN w:val="0"/>
              <w:adjustRightInd w:val="0"/>
              <w:rPr>
                <w:rFonts w:ascii="Arial" w:eastAsia="Calibri" w:hAnsi="Arial" w:cs="Arial"/>
                <w:sz w:val="24"/>
                <w:szCs w:val="24"/>
              </w:rPr>
            </w:pPr>
            <w:r>
              <w:rPr>
                <w:rFonts w:ascii="Arial" w:eastAsia="Calibri" w:hAnsi="Arial" w:cs="Arial"/>
              </w:rPr>
              <w:t xml:space="preserve">Camisa manga longa, malha PV 4K, cor: </w:t>
            </w:r>
            <w:proofErr w:type="gramStart"/>
            <w:r>
              <w:rPr>
                <w:rFonts w:ascii="Arial" w:eastAsia="Calibri" w:hAnsi="Arial" w:cs="Arial"/>
              </w:rPr>
              <w:t>cinza médio</w:t>
            </w:r>
            <w:proofErr w:type="gramEnd"/>
            <w:r>
              <w:rPr>
                <w:rFonts w:ascii="Arial" w:eastAsia="Calibri" w:hAnsi="Arial" w:cs="Arial"/>
              </w:rPr>
              <w:t xml:space="preserve">. Gola: de punho redondo. Faixa: refletora/florescente, cor cinza com bordas verde limão. Faixa na camisa: frente: conta/manga. </w:t>
            </w:r>
            <w:proofErr w:type="gramStart"/>
            <w:r>
              <w:rPr>
                <w:rFonts w:ascii="Arial" w:eastAsia="Calibri" w:hAnsi="Arial" w:cs="Arial"/>
              </w:rPr>
              <w:t>tamanho</w:t>
            </w:r>
            <w:proofErr w:type="gramEnd"/>
            <w:r>
              <w:rPr>
                <w:rFonts w:ascii="Arial" w:eastAsia="Calibri" w:hAnsi="Arial" w:cs="Arial"/>
              </w:rPr>
              <w:t>: P/M/G/GG/SUP G.</w:t>
            </w:r>
          </w:p>
          <w:p w:rsidR="008228F8" w:rsidRDefault="008228F8">
            <w:pPr>
              <w:widowControl w:val="0"/>
              <w:suppressAutoHyphens/>
              <w:spacing w:after="120"/>
              <w:rPr>
                <w:rFonts w:ascii="Arial" w:eastAsia="Lucida Sans Unicode" w:hAnsi="Arial" w:cs="Arial"/>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sz w:val="24"/>
                <w:szCs w:val="24"/>
                <w:lang w:eastAsia="en-US"/>
              </w:rPr>
            </w:pPr>
            <w:r>
              <w:rPr>
                <w:rFonts w:ascii="Arial" w:hAnsi="Arial" w:cs="Arial"/>
              </w:rPr>
              <w:t>UN</w:t>
            </w:r>
          </w:p>
        </w:tc>
        <w:tc>
          <w:tcPr>
            <w:tcW w:w="1559" w:type="dxa"/>
            <w:tcBorders>
              <w:top w:val="single" w:sz="4" w:space="0" w:color="000000"/>
              <w:left w:val="single" w:sz="4" w:space="0" w:color="000000"/>
              <w:bottom w:val="single" w:sz="4" w:space="0" w:color="000000"/>
              <w:right w:val="single" w:sz="4" w:space="0" w:color="000000"/>
            </w:tcBorders>
          </w:tcPr>
          <w:p w:rsidR="008228F8" w:rsidRDefault="008228F8">
            <w:pPr>
              <w:spacing w:after="120"/>
              <w:jc w:val="center"/>
              <w:rPr>
                <w:rFonts w:ascii="Arial" w:eastAsia="Lucida Sans Unicode" w:hAnsi="Arial" w:cs="Arial"/>
                <w:sz w:val="24"/>
                <w:szCs w:val="24"/>
                <w:lang w:eastAsia="en-US"/>
              </w:rPr>
            </w:pPr>
            <w:r>
              <w:rPr>
                <w:rFonts w:ascii="Arial" w:hAnsi="Arial" w:cs="Arial"/>
              </w:rPr>
              <w:t>220</w:t>
            </w:r>
          </w:p>
          <w:p w:rsidR="008228F8" w:rsidRDefault="008228F8">
            <w:pPr>
              <w:widowControl w:val="0"/>
              <w:suppressAutoHyphens/>
              <w:spacing w:after="120"/>
              <w:jc w:val="center"/>
              <w:rPr>
                <w:rFonts w:ascii="Arial" w:eastAsia="Lucida Sans Unicode" w:hAnsi="Arial" w:cs="Arial"/>
                <w:sz w:val="24"/>
                <w:szCs w:val="24"/>
                <w:lang w:eastAsia="en-US"/>
              </w:rPr>
            </w:pPr>
          </w:p>
        </w:tc>
      </w:tr>
      <w:tr w:rsidR="008228F8" w:rsidTr="008228F8">
        <w:tc>
          <w:tcPr>
            <w:tcW w:w="993"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b/>
                <w:lang w:eastAsia="en-US"/>
              </w:rPr>
            </w:pPr>
            <w:r>
              <w:rPr>
                <w:rFonts w:ascii="Arial" w:hAnsi="Arial" w:cs="Arial"/>
                <w:b/>
              </w:rPr>
              <w:t>12</w:t>
            </w:r>
          </w:p>
        </w:tc>
        <w:tc>
          <w:tcPr>
            <w:tcW w:w="5103" w:type="dxa"/>
            <w:tcBorders>
              <w:top w:val="single" w:sz="4" w:space="0" w:color="000000"/>
              <w:left w:val="single" w:sz="4" w:space="0" w:color="000000"/>
              <w:bottom w:val="single" w:sz="4" w:space="0" w:color="000000"/>
              <w:right w:val="single" w:sz="4" w:space="0" w:color="000000"/>
            </w:tcBorders>
          </w:tcPr>
          <w:p w:rsidR="008228F8" w:rsidRDefault="008228F8">
            <w:pPr>
              <w:autoSpaceDE w:val="0"/>
              <w:autoSpaceDN w:val="0"/>
              <w:adjustRightInd w:val="0"/>
              <w:jc w:val="both"/>
              <w:rPr>
                <w:rFonts w:ascii="Arial" w:eastAsia="Calibri" w:hAnsi="Arial" w:cs="Arial"/>
                <w:color w:val="0D0D0D"/>
                <w:sz w:val="24"/>
                <w:szCs w:val="24"/>
                <w:lang w:eastAsia="en-US"/>
              </w:rPr>
            </w:pPr>
            <w:r>
              <w:rPr>
                <w:rFonts w:ascii="Arial" w:eastAsia="Calibri" w:hAnsi="Arial" w:cs="Arial"/>
                <w:color w:val="0D0D0D"/>
              </w:rPr>
              <w:t xml:space="preserve">Luva de </w:t>
            </w:r>
            <w:proofErr w:type="spellStart"/>
            <w:r>
              <w:rPr>
                <w:rFonts w:ascii="Arial" w:eastAsia="Calibri" w:hAnsi="Arial" w:cs="Arial"/>
                <w:color w:val="0D0D0D"/>
              </w:rPr>
              <w:t>latex</w:t>
            </w:r>
            <w:proofErr w:type="spellEnd"/>
            <w:r>
              <w:rPr>
                <w:rFonts w:ascii="Arial" w:eastAsia="Calibri" w:hAnsi="Arial" w:cs="Arial"/>
                <w:color w:val="0D0D0D"/>
              </w:rPr>
              <w:t xml:space="preserve">, descartável – luva de segurança confeccionada em látex (borracha natural) superfície </w:t>
            </w:r>
            <w:r>
              <w:rPr>
                <w:rFonts w:ascii="Arial" w:eastAsia="Calibri" w:hAnsi="Arial" w:cs="Arial"/>
                <w:color w:val="0D0D0D"/>
              </w:rPr>
              <w:lastRenderedPageBreak/>
              <w:t>lisa, pulverizada internamente com pó de amido, não esterilizada, ambidestra. Caixa com 100 unidades cada.</w:t>
            </w:r>
          </w:p>
          <w:p w:rsidR="008228F8" w:rsidRDefault="008228F8">
            <w:pPr>
              <w:autoSpaceDE w:val="0"/>
              <w:autoSpaceDN w:val="0"/>
              <w:adjustRightInd w:val="0"/>
              <w:rPr>
                <w:rFonts w:ascii="Arial" w:eastAsia="Calibri" w:hAnsi="Arial" w:cs="Arial"/>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sz w:val="24"/>
                <w:szCs w:val="24"/>
                <w:lang w:eastAsia="en-US"/>
              </w:rPr>
            </w:pPr>
            <w:r>
              <w:rPr>
                <w:rFonts w:ascii="Arial" w:hAnsi="Arial" w:cs="Arial"/>
              </w:rPr>
              <w:lastRenderedPageBreak/>
              <w:t>CX</w:t>
            </w:r>
          </w:p>
        </w:tc>
        <w:tc>
          <w:tcPr>
            <w:tcW w:w="1559" w:type="dxa"/>
            <w:tcBorders>
              <w:top w:val="single" w:sz="4" w:space="0" w:color="000000"/>
              <w:left w:val="single" w:sz="4" w:space="0" w:color="000000"/>
              <w:bottom w:val="single" w:sz="4" w:space="0" w:color="000000"/>
              <w:right w:val="single" w:sz="4" w:space="0" w:color="000000"/>
            </w:tcBorders>
            <w:hideMark/>
          </w:tcPr>
          <w:p w:rsidR="008228F8" w:rsidRDefault="008228F8">
            <w:pPr>
              <w:widowControl w:val="0"/>
              <w:suppressAutoHyphens/>
              <w:spacing w:after="120"/>
              <w:jc w:val="center"/>
              <w:rPr>
                <w:rFonts w:ascii="Arial" w:eastAsia="Lucida Sans Unicode" w:hAnsi="Arial" w:cs="Arial"/>
                <w:sz w:val="24"/>
                <w:szCs w:val="24"/>
                <w:lang w:eastAsia="en-US"/>
              </w:rPr>
            </w:pPr>
            <w:r>
              <w:rPr>
                <w:rFonts w:ascii="Arial" w:hAnsi="Arial" w:cs="Arial"/>
              </w:rPr>
              <w:t>22</w:t>
            </w:r>
          </w:p>
        </w:tc>
      </w:tr>
    </w:tbl>
    <w:p w:rsidR="008228F8" w:rsidRDefault="008228F8" w:rsidP="008228F8">
      <w:pPr>
        <w:spacing w:after="120"/>
        <w:ind w:right="-33"/>
        <w:rPr>
          <w:rFonts w:ascii="Arial" w:eastAsia="Lucida Sans Unicode" w:hAnsi="Arial" w:cs="Arial"/>
          <w:iCs/>
          <w:color w:val="0D0D0D"/>
          <w:shd w:val="clear" w:color="auto" w:fill="B3B3B3"/>
          <w:lang w:eastAsia="en-US"/>
        </w:rPr>
      </w:pPr>
    </w:p>
    <w:p w:rsidR="008228F8" w:rsidRDefault="008228F8" w:rsidP="008228F8">
      <w:pPr>
        <w:spacing w:after="120"/>
        <w:ind w:right="-33"/>
        <w:rPr>
          <w:rFonts w:ascii="Arial" w:hAnsi="Arial" w:cs="Arial"/>
          <w:iCs/>
          <w:color w:val="000000"/>
          <w:shd w:val="clear" w:color="auto" w:fill="B3B3B3"/>
        </w:rPr>
      </w:pPr>
    </w:p>
    <w:p w:rsidR="008228F8" w:rsidRDefault="008228F8" w:rsidP="008228F8">
      <w:pPr>
        <w:spacing w:after="120"/>
        <w:ind w:right="-33"/>
        <w:rPr>
          <w:rFonts w:ascii="Arial" w:hAnsi="Arial" w:cs="Arial"/>
          <w:iCs/>
          <w:color w:val="000000"/>
          <w:shd w:val="clear" w:color="auto" w:fill="B3B3B3"/>
        </w:rPr>
      </w:pPr>
    </w:p>
    <w:p w:rsidR="008228F8" w:rsidRDefault="008228F8" w:rsidP="008228F8">
      <w:pPr>
        <w:spacing w:after="120"/>
        <w:ind w:right="-33"/>
        <w:rPr>
          <w:rFonts w:ascii="Arial" w:hAnsi="Arial" w:cs="Arial"/>
          <w:iCs/>
          <w:color w:val="000000"/>
          <w:shd w:val="clear" w:color="auto" w:fill="B3B3B3"/>
        </w:rPr>
      </w:pPr>
    </w:p>
    <w:p w:rsidR="008228F8" w:rsidRDefault="008228F8" w:rsidP="008228F8">
      <w:pPr>
        <w:spacing w:after="120"/>
        <w:ind w:right="-33"/>
        <w:rPr>
          <w:rFonts w:ascii="Arial" w:hAnsi="Arial" w:cs="Arial"/>
          <w:iCs/>
          <w:color w:val="000000"/>
          <w:shd w:val="clear" w:color="auto" w:fill="B3B3B3"/>
        </w:rPr>
      </w:pPr>
    </w:p>
    <w:p w:rsidR="008228F8" w:rsidRDefault="008228F8" w:rsidP="008228F8">
      <w:pPr>
        <w:spacing w:after="120"/>
        <w:ind w:right="-33"/>
        <w:rPr>
          <w:rFonts w:ascii="Arial" w:hAnsi="Arial" w:cs="Arial"/>
        </w:rPr>
      </w:pPr>
      <w:r>
        <w:rPr>
          <w:rFonts w:ascii="Arial" w:hAnsi="Arial" w:cs="Arial"/>
        </w:rPr>
        <w:t xml:space="preserve">Os produtos a serem adquiridos deverão obedecer rigorosamente às normas e código aplicáveis aos produtos em pauta, devendo constar o CA (Certificado de Aprovação) e atendendo as especificações da ABNT que serão consideradas como elemento base para qualquer serviço ou fornecimento de materiais e equipamentos. </w:t>
      </w:r>
    </w:p>
    <w:p w:rsidR="008228F8" w:rsidRDefault="008228F8" w:rsidP="008228F8">
      <w:pPr>
        <w:spacing w:after="120"/>
        <w:ind w:right="-33"/>
        <w:rPr>
          <w:rFonts w:ascii="Arial" w:hAnsi="Arial" w:cs="Arial"/>
        </w:rPr>
      </w:pPr>
      <w:r>
        <w:rPr>
          <w:rFonts w:ascii="Arial" w:hAnsi="Arial" w:cs="Arial"/>
        </w:rPr>
        <w:t>Os bens objeto da aquisição deverão está dentro da padronização seguida pelo fabricante ou distribuidor do produto e respeitado as especificações técnicas e requisitos de desempenho dos órgãos de controle de qualidade.</w:t>
      </w:r>
    </w:p>
    <w:p w:rsidR="008228F8" w:rsidRDefault="008228F8" w:rsidP="008228F8">
      <w:pPr>
        <w:spacing w:after="120"/>
        <w:ind w:right="-33"/>
        <w:rPr>
          <w:rFonts w:ascii="Arial" w:hAnsi="Arial" w:cs="Arial"/>
        </w:rPr>
      </w:pPr>
    </w:p>
    <w:p w:rsidR="008228F8" w:rsidRDefault="008228F8" w:rsidP="008228F8">
      <w:pPr>
        <w:widowControl w:val="0"/>
        <w:numPr>
          <w:ilvl w:val="1"/>
          <w:numId w:val="13"/>
        </w:numPr>
        <w:suppressAutoHyphens/>
        <w:spacing w:after="120"/>
        <w:jc w:val="both"/>
        <w:rPr>
          <w:rFonts w:ascii="Arial" w:hAnsi="Arial" w:cs="Arial"/>
        </w:rPr>
      </w:pPr>
      <w:r>
        <w:rPr>
          <w:rFonts w:ascii="Arial" w:hAnsi="Arial" w:cs="Arial"/>
        </w:rPr>
        <w:t xml:space="preserve">Os bens deverão ter prazo de garantia mínimo de </w:t>
      </w:r>
      <w:proofErr w:type="gramStart"/>
      <w:r>
        <w:rPr>
          <w:rFonts w:ascii="Arial" w:hAnsi="Arial" w:cs="Arial"/>
        </w:rPr>
        <w:t>6</w:t>
      </w:r>
      <w:proofErr w:type="gramEnd"/>
      <w:r>
        <w:rPr>
          <w:rFonts w:ascii="Arial" w:hAnsi="Arial" w:cs="Arial"/>
        </w:rPr>
        <w:t xml:space="preserve"> meses, prevalecendo o prazo de garantia fixado pelo fabricante ou fornecedor, caso maior.</w:t>
      </w:r>
    </w:p>
    <w:p w:rsidR="008228F8" w:rsidRDefault="008228F8" w:rsidP="008228F8">
      <w:pPr>
        <w:ind w:left="1004"/>
        <w:jc w:val="both"/>
        <w:rPr>
          <w:rFonts w:ascii="Arial" w:hAnsi="Arial" w:cs="Arial"/>
          <w:color w:val="000000"/>
        </w:rPr>
      </w:pPr>
    </w:p>
    <w:p w:rsidR="008228F8" w:rsidRDefault="008228F8" w:rsidP="008228F8">
      <w:pPr>
        <w:numPr>
          <w:ilvl w:val="0"/>
          <w:numId w:val="1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FORMAS DE ENTREGA</w:t>
      </w:r>
    </w:p>
    <w:p w:rsidR="008228F8" w:rsidRDefault="008228F8" w:rsidP="008228F8">
      <w:pPr>
        <w:ind w:left="1004"/>
        <w:jc w:val="both"/>
        <w:rPr>
          <w:rFonts w:ascii="Arial" w:hAnsi="Arial" w:cs="Arial"/>
        </w:rPr>
      </w:pPr>
    </w:p>
    <w:p w:rsidR="008228F8" w:rsidRDefault="008228F8" w:rsidP="008228F8">
      <w:pPr>
        <w:numPr>
          <w:ilvl w:val="1"/>
          <w:numId w:val="15"/>
        </w:numPr>
        <w:jc w:val="both"/>
        <w:rPr>
          <w:rFonts w:ascii="Arial" w:hAnsi="Arial" w:cs="Arial"/>
        </w:rPr>
      </w:pPr>
      <w:r>
        <w:rPr>
          <w:rFonts w:ascii="Arial" w:hAnsi="Arial" w:cs="Arial"/>
        </w:rPr>
        <w:t xml:space="preserve">O objeto do presente termo de referência será recebido de acordo com a demanda pelo Município de Janaúba com prazo não superior a </w:t>
      </w:r>
      <w:proofErr w:type="gramStart"/>
      <w:r>
        <w:rPr>
          <w:rFonts w:ascii="Arial" w:hAnsi="Arial" w:cs="Arial"/>
        </w:rPr>
        <w:t>5</w:t>
      </w:r>
      <w:proofErr w:type="gramEnd"/>
      <w:r>
        <w:rPr>
          <w:rFonts w:ascii="Arial" w:hAnsi="Arial" w:cs="Arial"/>
        </w:rPr>
        <w:t xml:space="preserve"> (cinco) dias úteis após recebimento da nota de empenho.</w:t>
      </w:r>
    </w:p>
    <w:p w:rsidR="008228F8" w:rsidRDefault="008228F8" w:rsidP="008228F8">
      <w:pPr>
        <w:jc w:val="both"/>
        <w:rPr>
          <w:rFonts w:ascii="Arial" w:hAnsi="Arial" w:cs="Arial"/>
        </w:rPr>
      </w:pPr>
    </w:p>
    <w:p w:rsidR="008228F8" w:rsidRDefault="008228F8" w:rsidP="008228F8">
      <w:pPr>
        <w:numPr>
          <w:ilvl w:val="1"/>
          <w:numId w:val="15"/>
        </w:numPr>
        <w:jc w:val="both"/>
        <w:rPr>
          <w:rFonts w:ascii="Arial" w:hAnsi="Arial" w:cs="Arial"/>
        </w:rPr>
      </w:pPr>
      <w:r>
        <w:rPr>
          <w:rFonts w:ascii="Arial" w:hAnsi="Arial" w:cs="Arial"/>
        </w:rPr>
        <w:t xml:space="preserve">Os bens deverão ser entregues na sede do órgão, no endereço: se material permanente: Setor de Patrimônio, se material de consumo: Setor de Almoxarifado, Avenida: Gentil Dias, nº 247, Bairro: Rio Novo, Telefone para contato (38) 3821-1146 horário de funcionamento das </w:t>
      </w:r>
      <w:proofErr w:type="gramStart"/>
      <w:r>
        <w:rPr>
          <w:rFonts w:ascii="Arial" w:hAnsi="Arial" w:cs="Arial"/>
        </w:rPr>
        <w:t>12:00</w:t>
      </w:r>
      <w:proofErr w:type="gramEnd"/>
      <w:r>
        <w:rPr>
          <w:rFonts w:ascii="Arial" w:hAnsi="Arial" w:cs="Arial"/>
        </w:rPr>
        <w:t xml:space="preserve"> às 18:00 horas. Sendo o frete, carga e descarga por conta do fornecedor até o local indicado.</w:t>
      </w:r>
    </w:p>
    <w:p w:rsidR="008228F8" w:rsidRDefault="008228F8" w:rsidP="008228F8">
      <w:pPr>
        <w:jc w:val="both"/>
        <w:rPr>
          <w:rFonts w:ascii="Arial" w:hAnsi="Arial" w:cs="Arial"/>
        </w:rPr>
      </w:pPr>
    </w:p>
    <w:p w:rsidR="008228F8" w:rsidRDefault="008228F8" w:rsidP="008228F8">
      <w:pPr>
        <w:numPr>
          <w:ilvl w:val="1"/>
          <w:numId w:val="15"/>
        </w:numPr>
        <w:jc w:val="both"/>
        <w:rPr>
          <w:rFonts w:ascii="Arial" w:hAnsi="Arial" w:cs="Arial"/>
        </w:rPr>
      </w:pPr>
      <w:r>
        <w:rPr>
          <w:rFonts w:ascii="Arial" w:hAnsi="Arial" w:cs="Arial"/>
        </w:rPr>
        <w:t xml:space="preserve">O não cumprimento do disposto no item 4.1 do presente termo acarretará a anulação do empenho bem como a aplicação das penalidades previstas no edital e a convocação do fornecedor </w:t>
      </w:r>
      <w:proofErr w:type="spellStart"/>
      <w:r>
        <w:rPr>
          <w:rFonts w:ascii="Arial" w:hAnsi="Arial" w:cs="Arial"/>
        </w:rPr>
        <w:t>subseqüente</w:t>
      </w:r>
      <w:proofErr w:type="spellEnd"/>
      <w:r>
        <w:rPr>
          <w:rFonts w:ascii="Arial" w:hAnsi="Arial" w:cs="Arial"/>
        </w:rPr>
        <w:t xml:space="preserve"> considerando a ordem de classificação do certame. </w:t>
      </w:r>
    </w:p>
    <w:p w:rsidR="008228F8" w:rsidRDefault="008228F8" w:rsidP="008228F8">
      <w:pPr>
        <w:ind w:left="284"/>
        <w:jc w:val="both"/>
        <w:rPr>
          <w:rFonts w:ascii="Arial" w:hAnsi="Arial" w:cs="Arial"/>
        </w:rPr>
      </w:pPr>
    </w:p>
    <w:p w:rsidR="008228F8" w:rsidRDefault="008228F8" w:rsidP="008228F8">
      <w:pPr>
        <w:numPr>
          <w:ilvl w:val="1"/>
          <w:numId w:val="15"/>
        </w:numPr>
        <w:jc w:val="both"/>
        <w:rPr>
          <w:rFonts w:ascii="Arial" w:hAnsi="Arial" w:cs="Arial"/>
        </w:rPr>
      </w:pPr>
      <w:r>
        <w:rPr>
          <w:rFonts w:ascii="Arial" w:hAnsi="Arial" w:cs="Arial"/>
        </w:rPr>
        <w:t xml:space="preserve"> A administração rejeitará, no todo ou em parte, o fornecimento executado em desacordo com os termos do Edital e seus anexos.</w:t>
      </w:r>
    </w:p>
    <w:p w:rsidR="008228F8" w:rsidRDefault="008228F8" w:rsidP="008228F8">
      <w:pPr>
        <w:pStyle w:val="PargrafodaLista"/>
        <w:rPr>
          <w:rFonts w:ascii="Arial" w:hAnsi="Arial" w:cs="Arial"/>
          <w:sz w:val="20"/>
          <w:szCs w:val="20"/>
        </w:rPr>
      </w:pPr>
    </w:p>
    <w:p w:rsidR="008228F8" w:rsidRDefault="008228F8" w:rsidP="008228F8">
      <w:pPr>
        <w:numPr>
          <w:ilvl w:val="1"/>
          <w:numId w:val="15"/>
        </w:numPr>
        <w:jc w:val="both"/>
        <w:rPr>
          <w:rFonts w:ascii="Arial" w:hAnsi="Arial" w:cs="Arial"/>
        </w:rPr>
      </w:pPr>
      <w:r>
        <w:rPr>
          <w:rFonts w:ascii="Arial" w:hAnsi="Arial" w:cs="Arial"/>
        </w:rPr>
        <w:t>Sendo necessária a apresentação das amostras dos produtos para camisetas, calças e bonés tipo árabe no dia do processo licitatório.</w:t>
      </w:r>
    </w:p>
    <w:p w:rsidR="008228F8" w:rsidRDefault="008228F8" w:rsidP="008228F8">
      <w:pPr>
        <w:ind w:left="567"/>
        <w:jc w:val="both"/>
        <w:rPr>
          <w:rFonts w:ascii="Arial" w:hAnsi="Arial" w:cs="Arial"/>
          <w:highlight w:val="yellow"/>
        </w:rPr>
      </w:pPr>
    </w:p>
    <w:p w:rsidR="008228F8" w:rsidRDefault="008228F8" w:rsidP="008228F8">
      <w:pPr>
        <w:ind w:left="567"/>
        <w:jc w:val="both"/>
        <w:rPr>
          <w:rFonts w:ascii="Arial" w:hAnsi="Arial" w:cs="Arial"/>
          <w:highlight w:val="yellow"/>
        </w:rPr>
      </w:pPr>
    </w:p>
    <w:p w:rsidR="008228F8" w:rsidRDefault="008228F8" w:rsidP="008228F8">
      <w:pPr>
        <w:ind w:left="567"/>
        <w:jc w:val="both"/>
        <w:rPr>
          <w:rFonts w:ascii="Arial" w:hAnsi="Arial" w:cs="Arial"/>
        </w:rPr>
      </w:pPr>
    </w:p>
    <w:p w:rsidR="008228F8" w:rsidRDefault="008228F8" w:rsidP="008228F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5. VALOR ESTIMADO E VIGÊNCIA</w:t>
      </w:r>
    </w:p>
    <w:p w:rsidR="008228F8" w:rsidRDefault="008228F8" w:rsidP="008228F8">
      <w:pPr>
        <w:ind w:left="284"/>
        <w:jc w:val="both"/>
        <w:rPr>
          <w:rFonts w:ascii="Arial" w:hAnsi="Arial" w:cs="Arial"/>
        </w:rPr>
      </w:pPr>
    </w:p>
    <w:p w:rsidR="008228F8" w:rsidRDefault="008228F8" w:rsidP="008228F8">
      <w:pPr>
        <w:numPr>
          <w:ilvl w:val="1"/>
          <w:numId w:val="16"/>
        </w:numPr>
        <w:jc w:val="both"/>
        <w:rPr>
          <w:rFonts w:ascii="Arial" w:hAnsi="Arial" w:cs="Arial"/>
          <w:strike/>
        </w:rPr>
      </w:pPr>
      <w:r>
        <w:rPr>
          <w:rFonts w:ascii="Arial" w:hAnsi="Arial" w:cs="Arial"/>
          <w:color w:val="000000"/>
          <w:lang w:eastAsia="ar-SA"/>
        </w:rPr>
        <w:t xml:space="preserve">O custo estimado total da presente contratação é de </w:t>
      </w:r>
      <w:r>
        <w:rPr>
          <w:rFonts w:ascii="Arial" w:hAnsi="Arial" w:cs="Arial"/>
          <w:b/>
          <w:color w:val="000000"/>
          <w:lang w:eastAsia="ar-SA"/>
        </w:rPr>
        <w:t>R$ 4</w:t>
      </w:r>
      <w:r w:rsidR="00EF4880">
        <w:rPr>
          <w:rFonts w:ascii="Arial" w:hAnsi="Arial" w:cs="Arial"/>
          <w:b/>
          <w:color w:val="000000"/>
          <w:lang w:eastAsia="ar-SA"/>
        </w:rPr>
        <w:t>3.834,74</w:t>
      </w:r>
      <w:r>
        <w:rPr>
          <w:rFonts w:ascii="Arial" w:hAnsi="Arial" w:cs="Arial"/>
          <w:b/>
          <w:color w:val="000000"/>
          <w:lang w:eastAsia="ar-SA"/>
        </w:rPr>
        <w:t>.</w:t>
      </w:r>
    </w:p>
    <w:p w:rsidR="008228F8" w:rsidRDefault="008228F8" w:rsidP="008228F8">
      <w:pPr>
        <w:spacing w:after="120"/>
        <w:ind w:right="-856"/>
        <w:jc w:val="both"/>
        <w:rPr>
          <w:rFonts w:ascii="Arial" w:hAnsi="Arial" w:cs="Arial"/>
          <w:i/>
          <w:iCs/>
          <w:color w:val="000000"/>
          <w:highlight w:val="yellow"/>
          <w:shd w:val="clear" w:color="auto" w:fill="B3B3B3"/>
        </w:rPr>
      </w:pPr>
    </w:p>
    <w:p w:rsidR="008228F8" w:rsidRDefault="008228F8" w:rsidP="008228F8">
      <w:pPr>
        <w:numPr>
          <w:ilvl w:val="1"/>
          <w:numId w:val="16"/>
        </w:numPr>
        <w:jc w:val="both"/>
        <w:rPr>
          <w:rFonts w:ascii="Arial" w:hAnsi="Arial" w:cs="Arial"/>
          <w:color w:val="000000"/>
          <w:lang w:eastAsia="ar-SA"/>
        </w:rPr>
      </w:pPr>
      <w:r>
        <w:rPr>
          <w:rFonts w:ascii="Arial" w:hAnsi="Arial" w:cs="Arial"/>
          <w:color w:val="000000"/>
          <w:lang w:eastAsia="ar-SA"/>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8228F8" w:rsidRDefault="008228F8" w:rsidP="008228F8">
      <w:pPr>
        <w:ind w:left="1004"/>
        <w:jc w:val="both"/>
        <w:rPr>
          <w:rFonts w:ascii="Arial" w:hAnsi="Arial" w:cs="Arial"/>
          <w:color w:val="000000"/>
          <w:lang w:eastAsia="ar-SA"/>
        </w:rPr>
      </w:pPr>
    </w:p>
    <w:p w:rsidR="008228F8" w:rsidRDefault="008228F8" w:rsidP="008228F8">
      <w:pPr>
        <w:numPr>
          <w:ilvl w:val="1"/>
          <w:numId w:val="16"/>
        </w:numPr>
        <w:jc w:val="both"/>
        <w:rPr>
          <w:rFonts w:ascii="Arial" w:hAnsi="Arial" w:cs="Arial"/>
          <w:color w:val="000000"/>
          <w:lang w:eastAsia="ar-SA"/>
        </w:rPr>
      </w:pPr>
      <w:r>
        <w:rPr>
          <w:rFonts w:ascii="Arial" w:hAnsi="Arial" w:cs="Arial"/>
          <w:color w:val="000000"/>
          <w:lang w:eastAsia="ar-SA"/>
        </w:rPr>
        <w:t>O futuro contrato terá prazo de vigência de 12 (doze) meses.</w:t>
      </w:r>
    </w:p>
    <w:p w:rsidR="008228F8" w:rsidRDefault="008228F8" w:rsidP="008228F8">
      <w:pPr>
        <w:ind w:left="284"/>
        <w:jc w:val="both"/>
        <w:rPr>
          <w:rFonts w:ascii="Arial" w:hAnsi="Arial" w:cs="Arial"/>
          <w:color w:val="000000"/>
          <w:lang w:eastAsia="ar-SA"/>
        </w:rPr>
      </w:pPr>
    </w:p>
    <w:p w:rsidR="008228F8" w:rsidRDefault="008228F8" w:rsidP="008228F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lang w:eastAsia="en-US"/>
        </w:rPr>
      </w:pPr>
      <w:r>
        <w:rPr>
          <w:rFonts w:ascii="Arial" w:hAnsi="Arial" w:cs="Arial"/>
          <w:b/>
        </w:rPr>
        <w:t>6. RECEBIMENTO E CRITÉRIO DE ACEITAÇÃO DO OBJETO</w:t>
      </w:r>
    </w:p>
    <w:p w:rsidR="008228F8" w:rsidRDefault="008228F8" w:rsidP="008228F8">
      <w:pPr>
        <w:ind w:left="284"/>
        <w:jc w:val="both"/>
        <w:rPr>
          <w:rFonts w:ascii="Arial" w:hAnsi="Arial" w:cs="Arial"/>
          <w:color w:val="000000"/>
        </w:rPr>
      </w:pPr>
    </w:p>
    <w:p w:rsidR="008228F8" w:rsidRDefault="008228F8" w:rsidP="008228F8">
      <w:pPr>
        <w:numPr>
          <w:ilvl w:val="1"/>
          <w:numId w:val="17"/>
        </w:numPr>
        <w:jc w:val="both"/>
        <w:rPr>
          <w:rFonts w:ascii="Arial" w:hAnsi="Arial" w:cs="Arial"/>
          <w:color w:val="000000"/>
        </w:rPr>
      </w:pPr>
      <w:r>
        <w:rPr>
          <w:rFonts w:ascii="Arial" w:hAnsi="Arial" w:cs="Arial"/>
          <w:color w:val="000000"/>
        </w:rPr>
        <w:t>Os bens serão recebidos:</w:t>
      </w:r>
    </w:p>
    <w:p w:rsidR="008228F8" w:rsidRDefault="008228F8" w:rsidP="008228F8">
      <w:pPr>
        <w:ind w:left="284"/>
        <w:jc w:val="both"/>
        <w:rPr>
          <w:rFonts w:ascii="Arial" w:hAnsi="Arial" w:cs="Arial"/>
          <w:color w:val="000000"/>
        </w:rPr>
      </w:pPr>
    </w:p>
    <w:p w:rsidR="008228F8" w:rsidRDefault="008228F8" w:rsidP="008228F8">
      <w:pPr>
        <w:numPr>
          <w:ilvl w:val="0"/>
          <w:numId w:val="18"/>
        </w:numPr>
        <w:jc w:val="both"/>
        <w:rPr>
          <w:rFonts w:ascii="Arial" w:hAnsi="Arial" w:cs="Arial"/>
          <w:color w:val="000000"/>
        </w:rPr>
      </w:pPr>
      <w:r>
        <w:rPr>
          <w:rFonts w:ascii="Arial" w:hAnsi="Arial" w:cs="Arial"/>
          <w:color w:val="000000"/>
        </w:rPr>
        <w:t>Provisoriamente, a partir da entrega, para efeito de verificação da conformidade com as especificações constantes do Edital e da proposta.</w:t>
      </w:r>
    </w:p>
    <w:p w:rsidR="008228F8" w:rsidRDefault="008228F8" w:rsidP="008228F8">
      <w:pPr>
        <w:pStyle w:val="Recuodecorpodetexto"/>
        <w:spacing w:after="0"/>
        <w:ind w:left="0"/>
        <w:jc w:val="both"/>
        <w:rPr>
          <w:rFonts w:ascii="Arial" w:hAnsi="Arial" w:cs="Arial"/>
        </w:rPr>
      </w:pPr>
    </w:p>
    <w:p w:rsidR="008228F8" w:rsidRDefault="008228F8" w:rsidP="008228F8">
      <w:pPr>
        <w:pStyle w:val="Recuodecorpodetexto"/>
        <w:numPr>
          <w:ilvl w:val="0"/>
          <w:numId w:val="18"/>
        </w:numPr>
        <w:spacing w:after="0"/>
        <w:jc w:val="both"/>
        <w:rPr>
          <w:rFonts w:ascii="Arial" w:hAnsi="Arial" w:cs="Arial"/>
          <w:color w:val="000000"/>
        </w:rPr>
      </w:pPr>
      <w:r>
        <w:rPr>
          <w:rFonts w:ascii="Arial" w:hAnsi="Arial" w:cs="Arial"/>
        </w:rPr>
        <w:t xml:space="preserve">Definitivamente, após a verificação da conformidade com as especificações constantes do Edital e da proposta, e sua </w:t>
      </w:r>
      <w:proofErr w:type="spellStart"/>
      <w:r>
        <w:rPr>
          <w:rFonts w:ascii="Arial" w:hAnsi="Arial" w:cs="Arial"/>
        </w:rPr>
        <w:t>conseqüente</w:t>
      </w:r>
      <w:proofErr w:type="spellEnd"/>
      <w:r>
        <w:rPr>
          <w:rFonts w:ascii="Arial" w:hAnsi="Arial" w:cs="Arial"/>
        </w:rPr>
        <w:t xml:space="preserve"> aceitação, que se dará </w:t>
      </w:r>
      <w:r>
        <w:rPr>
          <w:rFonts w:ascii="Arial" w:hAnsi="Arial" w:cs="Arial"/>
          <w:color w:val="000000"/>
        </w:rPr>
        <w:t>até 05 (cinco) dias úteis do recebimento provisório.</w:t>
      </w:r>
    </w:p>
    <w:p w:rsidR="008228F8" w:rsidRDefault="008228F8" w:rsidP="008228F8">
      <w:pPr>
        <w:pStyle w:val="Recuodecorpodetexto"/>
        <w:spacing w:after="0"/>
        <w:ind w:left="567"/>
        <w:jc w:val="both"/>
        <w:rPr>
          <w:rFonts w:ascii="Arial" w:hAnsi="Arial" w:cs="Arial"/>
          <w:highlight w:val="yellow"/>
        </w:rPr>
      </w:pPr>
    </w:p>
    <w:p w:rsidR="008228F8" w:rsidRDefault="008228F8" w:rsidP="008228F8">
      <w:pPr>
        <w:numPr>
          <w:ilvl w:val="1"/>
          <w:numId w:val="17"/>
        </w:numPr>
        <w:jc w:val="both"/>
        <w:rPr>
          <w:rFonts w:ascii="Arial" w:hAnsi="Arial" w:cs="Arial"/>
          <w:color w:val="000000"/>
        </w:rPr>
      </w:pPr>
      <w:r>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8228F8" w:rsidRDefault="008228F8" w:rsidP="008228F8">
      <w:pPr>
        <w:ind w:left="284"/>
        <w:jc w:val="both"/>
        <w:rPr>
          <w:rFonts w:ascii="Arial" w:hAnsi="Arial" w:cs="Arial"/>
          <w:color w:val="000000"/>
        </w:rPr>
      </w:pPr>
    </w:p>
    <w:p w:rsidR="008228F8" w:rsidRDefault="008228F8" w:rsidP="008228F8">
      <w:pPr>
        <w:numPr>
          <w:ilvl w:val="1"/>
          <w:numId w:val="17"/>
        </w:numPr>
        <w:jc w:val="both"/>
        <w:rPr>
          <w:rFonts w:ascii="Arial" w:hAnsi="Arial" w:cs="Arial"/>
          <w:color w:val="000000"/>
        </w:rPr>
      </w:pPr>
      <w:r>
        <w:rPr>
          <w:rFonts w:ascii="Arial" w:hAnsi="Arial" w:cs="Arial"/>
          <w:color w:val="000000"/>
        </w:rPr>
        <w:t>A Administração rejeitará, no todo ou em parte, a entrega dos bens em desacordo com as especificações técnicas exigidas.</w:t>
      </w:r>
    </w:p>
    <w:p w:rsidR="008228F8" w:rsidRDefault="008228F8" w:rsidP="008228F8">
      <w:pPr>
        <w:jc w:val="both"/>
        <w:rPr>
          <w:rFonts w:ascii="Arial" w:hAnsi="Arial" w:cs="Arial"/>
          <w:color w:val="000000"/>
        </w:rPr>
      </w:pPr>
    </w:p>
    <w:p w:rsidR="008228F8" w:rsidRDefault="008228F8" w:rsidP="008228F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7. OBRIGAÇÕES DA CONTRATADA</w:t>
      </w:r>
    </w:p>
    <w:p w:rsidR="008228F8" w:rsidRDefault="008228F8" w:rsidP="008228F8">
      <w:pPr>
        <w:ind w:left="284"/>
        <w:jc w:val="both"/>
        <w:rPr>
          <w:rFonts w:ascii="Arial" w:hAnsi="Arial" w:cs="Arial"/>
          <w:color w:val="000000"/>
        </w:rPr>
      </w:pPr>
    </w:p>
    <w:p w:rsidR="008228F8" w:rsidRDefault="008228F8" w:rsidP="008228F8">
      <w:pPr>
        <w:numPr>
          <w:ilvl w:val="1"/>
          <w:numId w:val="19"/>
        </w:numPr>
        <w:jc w:val="both"/>
        <w:rPr>
          <w:rFonts w:ascii="Arial" w:hAnsi="Arial" w:cs="Arial"/>
          <w:color w:val="000000"/>
        </w:rPr>
      </w:pPr>
      <w:r>
        <w:rPr>
          <w:rFonts w:ascii="Arial" w:hAnsi="Arial" w:cs="Arial"/>
          <w:color w:val="000000"/>
        </w:rPr>
        <w:t>A Contratada obriga-se a:</w:t>
      </w:r>
    </w:p>
    <w:p w:rsidR="008228F8" w:rsidRDefault="008228F8" w:rsidP="008228F8">
      <w:pPr>
        <w:ind w:left="284"/>
        <w:jc w:val="both"/>
        <w:rPr>
          <w:rFonts w:ascii="Arial" w:hAnsi="Arial" w:cs="Arial"/>
          <w:color w:val="000000"/>
        </w:rPr>
      </w:pPr>
    </w:p>
    <w:p w:rsidR="008228F8" w:rsidRDefault="008228F8" w:rsidP="008228F8">
      <w:pPr>
        <w:numPr>
          <w:ilvl w:val="2"/>
          <w:numId w:val="19"/>
        </w:numPr>
        <w:jc w:val="both"/>
        <w:rPr>
          <w:rFonts w:ascii="Arial" w:hAnsi="Arial" w:cs="Arial"/>
        </w:rPr>
      </w:pPr>
      <w:r>
        <w:rPr>
          <w:rFonts w:ascii="Arial" w:hAnsi="Arial" w:cs="Arial"/>
        </w:rPr>
        <w:t xml:space="preserve">Efetuar a entrega dos bens em perfeitas condições, no prazo e </w:t>
      </w:r>
      <w:proofErr w:type="gramStart"/>
      <w:r>
        <w:rPr>
          <w:rFonts w:ascii="Arial" w:hAnsi="Arial" w:cs="Arial"/>
        </w:rPr>
        <w:t>local indicados</w:t>
      </w:r>
      <w:proofErr w:type="gramEnd"/>
      <w:r>
        <w:rPr>
          <w:rFonts w:ascii="Arial" w:hAnsi="Arial" w:cs="Arial"/>
        </w:rPr>
        <w:t xml:space="preserve"> pela Administração, em estrita observância das especificações do Edital e da proposta, acompanhado da respectiva nota fiscal constando detalhadamente as indicações da marca, fabricante, modelo, tipo, procedência e prazo de garantia;</w:t>
      </w:r>
    </w:p>
    <w:p w:rsidR="008228F8" w:rsidRDefault="008228F8" w:rsidP="008228F8">
      <w:pPr>
        <w:ind w:left="568"/>
        <w:jc w:val="both"/>
        <w:rPr>
          <w:rFonts w:ascii="Arial" w:hAnsi="Arial" w:cs="Arial"/>
        </w:rPr>
      </w:pPr>
    </w:p>
    <w:p w:rsidR="008228F8" w:rsidRDefault="008228F8" w:rsidP="008228F8">
      <w:pPr>
        <w:numPr>
          <w:ilvl w:val="2"/>
          <w:numId w:val="19"/>
        </w:numPr>
        <w:jc w:val="both"/>
        <w:rPr>
          <w:rFonts w:ascii="Arial" w:hAnsi="Arial" w:cs="Arial"/>
        </w:rPr>
      </w:pPr>
      <w:r>
        <w:rPr>
          <w:rFonts w:ascii="Arial" w:hAnsi="Arial" w:cs="Arial"/>
        </w:rPr>
        <w:t>Os bens devem estar acompanhados, ainda, quando for o caso, do manual do usuário, com uma versão em português, e da relação da rede de assistência técnica autorizada;</w:t>
      </w:r>
    </w:p>
    <w:p w:rsidR="008228F8" w:rsidRDefault="008228F8" w:rsidP="008228F8">
      <w:pPr>
        <w:jc w:val="both"/>
        <w:rPr>
          <w:rFonts w:ascii="Arial" w:hAnsi="Arial" w:cs="Arial"/>
        </w:rPr>
      </w:pPr>
    </w:p>
    <w:p w:rsidR="008228F8" w:rsidRDefault="008228F8" w:rsidP="008228F8">
      <w:pPr>
        <w:numPr>
          <w:ilvl w:val="2"/>
          <w:numId w:val="19"/>
        </w:numPr>
        <w:jc w:val="both"/>
        <w:rPr>
          <w:rFonts w:ascii="Arial" w:hAnsi="Arial" w:cs="Arial"/>
        </w:rPr>
      </w:pPr>
      <w:r>
        <w:rPr>
          <w:rFonts w:ascii="Arial" w:hAnsi="Arial" w:cs="Arial"/>
        </w:rPr>
        <w:t>Responsabilizar-se pelos vícios e danos decorrentes do produto, de acordo com os artigos 12, 13, 18 e 26, do Código de Defesa do Consumidor (Lei nº 8.078, de 1990);</w:t>
      </w:r>
    </w:p>
    <w:p w:rsidR="008228F8" w:rsidRDefault="008228F8" w:rsidP="008228F8">
      <w:pPr>
        <w:jc w:val="both"/>
        <w:rPr>
          <w:rFonts w:ascii="Arial" w:hAnsi="Arial" w:cs="Arial"/>
        </w:rPr>
      </w:pPr>
    </w:p>
    <w:p w:rsidR="008228F8" w:rsidRDefault="008228F8" w:rsidP="008228F8">
      <w:pPr>
        <w:ind w:left="852"/>
        <w:jc w:val="both"/>
        <w:rPr>
          <w:rFonts w:ascii="Arial" w:hAnsi="Arial" w:cs="Arial"/>
        </w:rPr>
      </w:pPr>
    </w:p>
    <w:p w:rsidR="008228F8" w:rsidRDefault="008228F8" w:rsidP="008228F8">
      <w:pPr>
        <w:numPr>
          <w:ilvl w:val="2"/>
          <w:numId w:val="19"/>
        </w:numPr>
        <w:jc w:val="both"/>
        <w:rPr>
          <w:rFonts w:ascii="Arial" w:hAnsi="Arial" w:cs="Arial"/>
        </w:rPr>
      </w:pPr>
      <w:r>
        <w:rPr>
          <w:rFonts w:ascii="Arial" w:hAnsi="Arial" w:cs="Arial"/>
        </w:rPr>
        <w:t>Atender prontamente a quaisquer exigências da Administração, inerentes ao objeto da presente licitação;</w:t>
      </w:r>
    </w:p>
    <w:p w:rsidR="008228F8" w:rsidRDefault="008228F8" w:rsidP="008228F8">
      <w:pPr>
        <w:ind w:left="568"/>
        <w:jc w:val="both"/>
        <w:rPr>
          <w:rFonts w:ascii="Arial" w:hAnsi="Arial" w:cs="Arial"/>
        </w:rPr>
      </w:pPr>
    </w:p>
    <w:p w:rsidR="008228F8" w:rsidRDefault="008228F8" w:rsidP="008228F8">
      <w:pPr>
        <w:numPr>
          <w:ilvl w:val="2"/>
          <w:numId w:val="19"/>
        </w:numPr>
        <w:jc w:val="both"/>
        <w:rPr>
          <w:rFonts w:ascii="Arial" w:hAnsi="Arial" w:cs="Arial"/>
        </w:rPr>
      </w:pPr>
      <w:r>
        <w:rPr>
          <w:rFonts w:ascii="Arial" w:hAnsi="Arial" w:cs="Arial"/>
        </w:rPr>
        <w:t>Comunicar à Administração, no prazo máximo de 24 (vinte e quatro) horas que antecede a data da entrega, os motivos que impossibilitem o cumprimento do prazo previsto, com a devida comprovação;</w:t>
      </w:r>
    </w:p>
    <w:p w:rsidR="008228F8" w:rsidRDefault="008228F8" w:rsidP="008228F8">
      <w:pPr>
        <w:jc w:val="both"/>
        <w:rPr>
          <w:rFonts w:ascii="Arial" w:hAnsi="Arial" w:cs="Arial"/>
        </w:rPr>
      </w:pPr>
    </w:p>
    <w:p w:rsidR="008228F8" w:rsidRDefault="008228F8" w:rsidP="008228F8">
      <w:pPr>
        <w:jc w:val="both"/>
        <w:rPr>
          <w:rFonts w:ascii="Arial" w:hAnsi="Arial" w:cs="Arial"/>
        </w:rPr>
      </w:pPr>
    </w:p>
    <w:p w:rsidR="008228F8" w:rsidRDefault="008228F8" w:rsidP="008228F8">
      <w:pPr>
        <w:numPr>
          <w:ilvl w:val="2"/>
          <w:numId w:val="19"/>
        </w:numPr>
        <w:jc w:val="both"/>
        <w:rPr>
          <w:rFonts w:ascii="Arial" w:hAnsi="Arial" w:cs="Arial"/>
        </w:rPr>
      </w:pPr>
      <w:proofErr w:type="gramStart"/>
      <w:r>
        <w:rPr>
          <w:rFonts w:ascii="Arial" w:hAnsi="Arial" w:cs="Arial"/>
        </w:rPr>
        <w:t>Responsabilizar-se</w:t>
      </w:r>
      <w:proofErr w:type="gramEnd"/>
      <w:r>
        <w:rPr>
          <w:rFonts w:ascii="Arial" w:hAnsi="Arial" w:cs="Arial"/>
        </w:rPr>
        <w:t xml:space="preserve"> pelas despesas dos tributos, encargos trabalhistas, previdenciários, fiscais, comerciais, taxas, fretes, seguros, deslocamento de pessoal, prestação de garantia e quaisquer outras que incidam ou venham a incidir na execução do contrato.</w:t>
      </w:r>
    </w:p>
    <w:p w:rsidR="008228F8" w:rsidRDefault="008228F8" w:rsidP="008228F8">
      <w:pPr>
        <w:ind w:left="568"/>
        <w:jc w:val="both"/>
        <w:rPr>
          <w:rFonts w:ascii="Arial" w:hAnsi="Arial" w:cs="Arial"/>
        </w:rPr>
      </w:pPr>
    </w:p>
    <w:p w:rsidR="008228F8" w:rsidRDefault="008228F8" w:rsidP="008228F8">
      <w:pPr>
        <w:jc w:val="both"/>
        <w:rPr>
          <w:rFonts w:ascii="Arial" w:hAnsi="Arial" w:cs="Arial"/>
          <w:i/>
          <w:iCs/>
          <w:color w:val="000000"/>
          <w:shd w:val="clear" w:color="auto" w:fill="B3B3B3"/>
        </w:rPr>
      </w:pPr>
    </w:p>
    <w:p w:rsidR="008228F8" w:rsidRDefault="008228F8" w:rsidP="008228F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8. OBRIGAÇÕES DA CONTRATANTE</w:t>
      </w:r>
    </w:p>
    <w:p w:rsidR="008228F8" w:rsidRDefault="008228F8" w:rsidP="008228F8">
      <w:pPr>
        <w:ind w:left="284"/>
        <w:jc w:val="both"/>
        <w:rPr>
          <w:rFonts w:ascii="Arial" w:hAnsi="Arial" w:cs="Arial"/>
          <w:color w:val="000000"/>
        </w:rPr>
      </w:pPr>
    </w:p>
    <w:p w:rsidR="008228F8" w:rsidRDefault="008228F8" w:rsidP="008228F8">
      <w:pPr>
        <w:numPr>
          <w:ilvl w:val="1"/>
          <w:numId w:val="20"/>
        </w:numPr>
        <w:ind w:left="641" w:hanging="357"/>
        <w:jc w:val="both"/>
        <w:rPr>
          <w:rFonts w:ascii="Arial" w:hAnsi="Arial" w:cs="Arial"/>
          <w:color w:val="000000"/>
        </w:rPr>
      </w:pPr>
      <w:r>
        <w:rPr>
          <w:rFonts w:ascii="Arial" w:hAnsi="Arial" w:cs="Arial"/>
          <w:lang w:eastAsia="ar-SA"/>
        </w:rPr>
        <w:t>A Contratante obriga-se a:</w:t>
      </w:r>
    </w:p>
    <w:p w:rsidR="008228F8" w:rsidRDefault="008228F8" w:rsidP="008228F8">
      <w:pPr>
        <w:ind w:left="284"/>
        <w:jc w:val="both"/>
        <w:rPr>
          <w:rFonts w:ascii="Arial" w:hAnsi="Arial" w:cs="Arial"/>
          <w:color w:val="000000"/>
        </w:rPr>
      </w:pPr>
    </w:p>
    <w:p w:rsidR="008228F8" w:rsidRDefault="008228F8" w:rsidP="008228F8">
      <w:pPr>
        <w:numPr>
          <w:ilvl w:val="2"/>
          <w:numId w:val="20"/>
        </w:numPr>
        <w:jc w:val="both"/>
        <w:rPr>
          <w:rFonts w:ascii="Arial" w:hAnsi="Arial" w:cs="Arial"/>
        </w:rPr>
      </w:pPr>
      <w:r>
        <w:rPr>
          <w:rFonts w:ascii="Arial" w:hAnsi="Arial" w:cs="Arial"/>
        </w:rPr>
        <w:t>Receber provisoriamente o material, disponibilizando local, data e horário;</w:t>
      </w:r>
    </w:p>
    <w:p w:rsidR="008228F8" w:rsidRDefault="008228F8" w:rsidP="008228F8">
      <w:pPr>
        <w:ind w:left="568"/>
        <w:jc w:val="both"/>
        <w:rPr>
          <w:rFonts w:ascii="Arial" w:hAnsi="Arial" w:cs="Arial"/>
        </w:rPr>
      </w:pPr>
    </w:p>
    <w:p w:rsidR="008228F8" w:rsidRDefault="008228F8" w:rsidP="008228F8">
      <w:pPr>
        <w:numPr>
          <w:ilvl w:val="2"/>
          <w:numId w:val="20"/>
        </w:numPr>
        <w:jc w:val="both"/>
        <w:rPr>
          <w:rFonts w:ascii="Arial" w:hAnsi="Arial" w:cs="Arial"/>
        </w:rPr>
      </w:pPr>
      <w:r>
        <w:rPr>
          <w:rFonts w:ascii="Arial" w:hAnsi="Arial" w:cs="Arial"/>
        </w:rPr>
        <w:lastRenderedPageBreak/>
        <w:t xml:space="preserve">Verificar minuciosamente, no prazo fixado, a conformidade dos bens recebidos provisoriamente com as especificações constantes do Edital e da proposta, para fins de aceitação e recebimento definitivos; </w:t>
      </w:r>
    </w:p>
    <w:p w:rsidR="008228F8" w:rsidRDefault="008228F8" w:rsidP="008228F8">
      <w:pPr>
        <w:jc w:val="both"/>
        <w:rPr>
          <w:rFonts w:ascii="Arial" w:hAnsi="Arial" w:cs="Arial"/>
        </w:rPr>
      </w:pPr>
    </w:p>
    <w:p w:rsidR="008228F8" w:rsidRDefault="008228F8" w:rsidP="008228F8">
      <w:pPr>
        <w:numPr>
          <w:ilvl w:val="2"/>
          <w:numId w:val="20"/>
        </w:numPr>
        <w:jc w:val="both"/>
        <w:rPr>
          <w:rFonts w:ascii="Arial" w:hAnsi="Arial" w:cs="Arial"/>
        </w:rPr>
      </w:pPr>
      <w:r>
        <w:rPr>
          <w:rFonts w:ascii="Arial" w:hAnsi="Arial" w:cs="Arial"/>
        </w:rPr>
        <w:t>Acompanhar e fiscalizar o cumprimento das obrigações da Contratada, através de servidor especialmente designado;</w:t>
      </w:r>
    </w:p>
    <w:p w:rsidR="008228F8" w:rsidRDefault="008228F8" w:rsidP="008228F8">
      <w:pPr>
        <w:jc w:val="both"/>
        <w:rPr>
          <w:rFonts w:ascii="Arial" w:hAnsi="Arial" w:cs="Arial"/>
        </w:rPr>
      </w:pPr>
    </w:p>
    <w:p w:rsidR="008228F8" w:rsidRDefault="008228F8" w:rsidP="008228F8">
      <w:pPr>
        <w:numPr>
          <w:ilvl w:val="2"/>
          <w:numId w:val="20"/>
        </w:numPr>
        <w:jc w:val="both"/>
        <w:rPr>
          <w:rFonts w:ascii="Arial" w:hAnsi="Arial" w:cs="Arial"/>
          <w:color w:val="000000"/>
        </w:rPr>
      </w:pPr>
      <w:r>
        <w:rPr>
          <w:rFonts w:ascii="Arial" w:hAnsi="Arial" w:cs="Arial"/>
        </w:rPr>
        <w:t>Efetuar o pagamento no prazo previsto.</w:t>
      </w:r>
    </w:p>
    <w:p w:rsidR="008228F8" w:rsidRDefault="008228F8" w:rsidP="008228F8">
      <w:pPr>
        <w:ind w:left="284"/>
        <w:rPr>
          <w:rFonts w:ascii="Arial" w:hAnsi="Arial" w:cs="Arial"/>
        </w:rPr>
      </w:pPr>
    </w:p>
    <w:p w:rsidR="008228F8" w:rsidRDefault="008228F8" w:rsidP="008228F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9. MEDIDAS ACAUTELADORAS E GARANTIA</w:t>
      </w:r>
    </w:p>
    <w:p w:rsidR="008228F8" w:rsidRDefault="008228F8" w:rsidP="008228F8">
      <w:pPr>
        <w:ind w:left="284"/>
        <w:jc w:val="both"/>
        <w:rPr>
          <w:rFonts w:ascii="Arial" w:hAnsi="Arial" w:cs="Arial"/>
        </w:rPr>
      </w:pPr>
    </w:p>
    <w:p w:rsidR="008228F8" w:rsidRDefault="008228F8" w:rsidP="008228F8">
      <w:pPr>
        <w:ind w:left="284"/>
        <w:jc w:val="both"/>
        <w:rPr>
          <w:rFonts w:ascii="Arial" w:hAnsi="Arial" w:cs="Arial"/>
        </w:rPr>
      </w:pPr>
      <w:r>
        <w:rPr>
          <w:rFonts w:ascii="Arial" w:hAnsi="Arial" w:cs="Arial"/>
          <w:lang w:eastAsia="ar-SA"/>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8228F8" w:rsidRDefault="008228F8" w:rsidP="008228F8">
      <w:pPr>
        <w:ind w:left="284"/>
        <w:rPr>
          <w:rFonts w:ascii="Arial" w:hAnsi="Arial" w:cs="Arial"/>
        </w:rPr>
      </w:pPr>
    </w:p>
    <w:p w:rsidR="008228F8" w:rsidRDefault="008228F8" w:rsidP="008228F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10. CONTROLE DA EXECUÇÃO</w:t>
      </w:r>
    </w:p>
    <w:p w:rsidR="008228F8" w:rsidRDefault="008228F8" w:rsidP="008228F8">
      <w:pPr>
        <w:ind w:left="284"/>
        <w:jc w:val="both"/>
        <w:rPr>
          <w:rFonts w:ascii="Arial" w:eastAsia="Arial Unicode MS" w:hAnsi="Arial" w:cs="Arial"/>
        </w:rPr>
      </w:pPr>
    </w:p>
    <w:p w:rsidR="008228F8" w:rsidRDefault="008228F8" w:rsidP="008228F8">
      <w:pPr>
        <w:numPr>
          <w:ilvl w:val="1"/>
          <w:numId w:val="21"/>
        </w:numPr>
        <w:jc w:val="both"/>
        <w:rPr>
          <w:rFonts w:ascii="Arial" w:eastAsia="Lucida Sans Unicode" w:hAnsi="Arial" w:cs="Arial"/>
          <w:lang w:eastAsia="ar-SA"/>
        </w:rPr>
      </w:pPr>
      <w:r>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8228F8" w:rsidRDefault="008228F8" w:rsidP="008228F8">
      <w:pPr>
        <w:ind w:left="284"/>
        <w:jc w:val="both"/>
        <w:rPr>
          <w:rFonts w:ascii="Arial" w:hAnsi="Arial" w:cs="Arial"/>
          <w:lang w:eastAsia="ar-SA"/>
        </w:rPr>
      </w:pPr>
    </w:p>
    <w:p w:rsidR="008228F8" w:rsidRDefault="008228F8" w:rsidP="008228F8">
      <w:pPr>
        <w:numPr>
          <w:ilvl w:val="1"/>
          <w:numId w:val="21"/>
        </w:numPr>
        <w:jc w:val="both"/>
        <w:rPr>
          <w:rFonts w:ascii="Arial" w:eastAsia="Arial Unicode MS" w:hAnsi="Arial" w:cs="Arial"/>
          <w:lang w:eastAsia="en-US"/>
        </w:rPr>
      </w:pPr>
      <w:r>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proofErr w:type="gramStart"/>
      <w:r>
        <w:rPr>
          <w:rFonts w:ascii="Arial" w:eastAsia="Arial Unicode MS" w:hAnsi="Arial" w:cs="Arial"/>
        </w:rPr>
        <w:t>co-responsabilidade</w:t>
      </w:r>
      <w:proofErr w:type="spellEnd"/>
      <w:proofErr w:type="gramEnd"/>
      <w:r>
        <w:rPr>
          <w:rFonts w:ascii="Arial" w:eastAsia="Arial Unicode MS" w:hAnsi="Arial" w:cs="Arial"/>
        </w:rPr>
        <w:t xml:space="preserve"> da </w:t>
      </w:r>
      <w:r>
        <w:rPr>
          <w:rFonts w:ascii="Arial" w:eastAsia="Arial Unicode MS" w:hAnsi="Arial" w:cs="Arial"/>
          <w:bCs/>
          <w:iCs/>
        </w:rPr>
        <w:t>Administração</w:t>
      </w:r>
      <w:r>
        <w:rPr>
          <w:rFonts w:ascii="Arial" w:eastAsia="Arial Unicode MS" w:hAnsi="Arial" w:cs="Arial"/>
        </w:rPr>
        <w:t xml:space="preserve"> ou de seus agentes e prepostos, de conformidade com o art. 70 da Lei nº 8.666, de 1993.</w:t>
      </w:r>
    </w:p>
    <w:p w:rsidR="008228F8" w:rsidRDefault="008228F8" w:rsidP="008228F8">
      <w:pPr>
        <w:jc w:val="both"/>
        <w:rPr>
          <w:rFonts w:ascii="Arial" w:eastAsia="Arial Unicode MS" w:hAnsi="Arial" w:cs="Arial"/>
        </w:rPr>
      </w:pPr>
    </w:p>
    <w:p w:rsidR="008228F8" w:rsidRDefault="008228F8" w:rsidP="008228F8">
      <w:pPr>
        <w:numPr>
          <w:ilvl w:val="1"/>
          <w:numId w:val="21"/>
        </w:numPr>
        <w:jc w:val="both"/>
        <w:rPr>
          <w:rFonts w:ascii="Arial" w:eastAsia="Lucida Sans Unicode" w:hAnsi="Arial" w:cs="Arial"/>
        </w:rPr>
      </w:pPr>
      <w:r>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8228F8" w:rsidRDefault="008228F8" w:rsidP="008228F8">
      <w:pPr>
        <w:jc w:val="both"/>
        <w:rPr>
          <w:rFonts w:ascii="Arial" w:hAnsi="Arial" w:cs="Arial"/>
        </w:rPr>
      </w:pPr>
    </w:p>
    <w:p w:rsidR="008228F8" w:rsidRDefault="008228F8" w:rsidP="008228F8">
      <w:pPr>
        <w:ind w:left="284"/>
        <w:rPr>
          <w:rFonts w:ascii="Arial" w:hAnsi="Arial" w:cs="Arial"/>
          <w:i/>
          <w:iCs/>
          <w:color w:val="000000"/>
          <w:shd w:val="clear" w:color="auto" w:fill="B3B3B3"/>
        </w:rPr>
      </w:pPr>
    </w:p>
    <w:p w:rsidR="008228F8" w:rsidRDefault="008228F8" w:rsidP="008228F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11. DAS INFRAÇÕES E DAS SANÇÕES ADMINISTRATIVAS</w:t>
      </w:r>
    </w:p>
    <w:p w:rsidR="008228F8" w:rsidRDefault="008228F8" w:rsidP="008228F8">
      <w:pPr>
        <w:ind w:left="284"/>
        <w:jc w:val="both"/>
        <w:rPr>
          <w:rFonts w:ascii="Arial" w:hAnsi="Arial" w:cs="Arial"/>
          <w:lang w:eastAsia="ar-SA"/>
        </w:rPr>
      </w:pPr>
      <w:r>
        <w:rPr>
          <w:rFonts w:ascii="Arial" w:hAnsi="Arial" w:cs="Arial"/>
          <w:lang w:eastAsia="ar-SA"/>
        </w:rPr>
        <w:t xml:space="preserve"> </w:t>
      </w:r>
    </w:p>
    <w:p w:rsidR="008228F8" w:rsidRDefault="008228F8" w:rsidP="008228F8">
      <w:pPr>
        <w:numPr>
          <w:ilvl w:val="1"/>
          <w:numId w:val="22"/>
        </w:numPr>
        <w:jc w:val="both"/>
        <w:rPr>
          <w:rFonts w:ascii="Arial" w:hAnsi="Arial" w:cs="Arial"/>
          <w:lang w:eastAsia="ar-SA"/>
        </w:rPr>
      </w:pPr>
      <w:r>
        <w:rPr>
          <w:rFonts w:ascii="Arial" w:hAnsi="Arial" w:cs="Arial"/>
          <w:lang w:eastAsia="ar-SA"/>
        </w:rPr>
        <w:t>As sanções administrativas serão impostas fundamentadamente nos termos da Lei nº 10.520/02 e Lei 8.666/93.</w:t>
      </w:r>
    </w:p>
    <w:p w:rsidR="008228F8" w:rsidRDefault="008228F8" w:rsidP="008228F8">
      <w:pPr>
        <w:jc w:val="both"/>
        <w:rPr>
          <w:rFonts w:ascii="Arial" w:hAnsi="Arial" w:cs="Arial"/>
          <w:lang w:eastAsia="ar-SA"/>
        </w:rPr>
      </w:pPr>
    </w:p>
    <w:p w:rsidR="008228F8" w:rsidRDefault="008228F8" w:rsidP="008228F8">
      <w:pPr>
        <w:numPr>
          <w:ilvl w:val="1"/>
          <w:numId w:val="22"/>
        </w:numPr>
        <w:jc w:val="both"/>
        <w:rPr>
          <w:rFonts w:ascii="Arial" w:hAnsi="Arial" w:cs="Arial"/>
          <w:lang w:eastAsia="ar-SA"/>
        </w:rPr>
      </w:pPr>
      <w:r>
        <w:rPr>
          <w:rFonts w:ascii="Arial" w:hAnsi="Arial" w:cs="Arial"/>
          <w:lang w:eastAsia="ar-SA"/>
        </w:rPr>
        <w:t xml:space="preserve">Independente da sanção aplicada, a inexecução total ou parcial do contrato poderá ensejar, ainda, a rescisão contratual, nos termos previstos na Lei nº. 8.666/93, bem como a incidência das </w:t>
      </w:r>
      <w:proofErr w:type="spellStart"/>
      <w:r>
        <w:rPr>
          <w:rFonts w:ascii="Arial" w:hAnsi="Arial" w:cs="Arial"/>
          <w:lang w:eastAsia="ar-SA"/>
        </w:rPr>
        <w:t>conseqüências</w:t>
      </w:r>
      <w:proofErr w:type="spellEnd"/>
      <w:r>
        <w:rPr>
          <w:rFonts w:ascii="Arial" w:hAnsi="Arial" w:cs="Arial"/>
          <w:lang w:eastAsia="ar-SA"/>
        </w:rPr>
        <w:t xml:space="preserve"> legais cabíveis, inclusive indenização por perdas e danos eventualmente causados à CONTRATANTE.</w:t>
      </w:r>
    </w:p>
    <w:p w:rsidR="008228F8" w:rsidRDefault="008228F8" w:rsidP="008228F8">
      <w:pPr>
        <w:jc w:val="both"/>
        <w:rPr>
          <w:rFonts w:ascii="Arial" w:hAnsi="Arial" w:cs="Arial"/>
          <w:lang w:eastAsia="ar-SA"/>
        </w:rPr>
      </w:pPr>
    </w:p>
    <w:p w:rsidR="008228F8" w:rsidRDefault="008228F8" w:rsidP="008228F8">
      <w:pPr>
        <w:numPr>
          <w:ilvl w:val="1"/>
          <w:numId w:val="22"/>
        </w:numPr>
        <w:jc w:val="both"/>
        <w:rPr>
          <w:rFonts w:ascii="Arial" w:hAnsi="Arial" w:cs="Arial"/>
          <w:lang w:eastAsia="ar-SA"/>
        </w:rPr>
      </w:pPr>
      <w:r>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8228F8" w:rsidRDefault="008228F8" w:rsidP="008228F8">
      <w:pPr>
        <w:jc w:val="both"/>
        <w:rPr>
          <w:rFonts w:ascii="Arial" w:hAnsi="Arial" w:cs="Arial"/>
          <w:lang w:eastAsia="ar-SA"/>
        </w:rPr>
      </w:pPr>
    </w:p>
    <w:p w:rsidR="008228F8" w:rsidRDefault="008228F8" w:rsidP="008228F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lang w:eastAsia="en-US"/>
        </w:rPr>
      </w:pPr>
      <w:r>
        <w:rPr>
          <w:rFonts w:ascii="Arial" w:hAnsi="Arial" w:cs="Arial"/>
          <w:b/>
        </w:rPr>
        <w:t>12. DA DOTAÇÃO ORCAMENTÁRIA</w:t>
      </w:r>
    </w:p>
    <w:p w:rsidR="008228F8" w:rsidRDefault="008228F8" w:rsidP="008228F8">
      <w:pPr>
        <w:ind w:left="284"/>
        <w:jc w:val="both"/>
        <w:rPr>
          <w:rFonts w:ascii="Arial" w:hAnsi="Arial" w:cs="Arial"/>
          <w:lang w:eastAsia="ar-SA"/>
        </w:rPr>
      </w:pPr>
      <w:r>
        <w:rPr>
          <w:rFonts w:ascii="Arial" w:hAnsi="Arial" w:cs="Arial"/>
          <w:lang w:eastAsia="ar-SA"/>
        </w:rPr>
        <w:t>12.1 As despesas dessa contratação serão suportada pela dotação orçamentária 02.09.01.15.452.9002.2904.3.3.90.30.00 - Recursos Ordinários</w:t>
      </w:r>
    </w:p>
    <w:p w:rsidR="008228F8" w:rsidRDefault="008228F8" w:rsidP="008228F8">
      <w:pPr>
        <w:ind w:left="284"/>
        <w:jc w:val="both"/>
        <w:rPr>
          <w:rFonts w:ascii="Arial" w:hAnsi="Arial" w:cs="Arial"/>
          <w:lang w:eastAsia="ar-SA"/>
        </w:rPr>
      </w:pPr>
    </w:p>
    <w:p w:rsidR="008228F8" w:rsidRDefault="008228F8" w:rsidP="008228F8">
      <w:pPr>
        <w:ind w:left="284"/>
        <w:jc w:val="both"/>
        <w:rPr>
          <w:rFonts w:ascii="Arial" w:hAnsi="Arial" w:cs="Arial"/>
          <w:lang w:eastAsia="ar-SA"/>
        </w:rPr>
      </w:pPr>
      <w:proofErr w:type="gramStart"/>
      <w:r>
        <w:rPr>
          <w:rFonts w:ascii="Arial" w:hAnsi="Arial" w:cs="Arial"/>
          <w:lang w:eastAsia="ar-SA"/>
        </w:rPr>
        <w:t>Ficha:</w:t>
      </w:r>
      <w:proofErr w:type="gramEnd"/>
      <w:r>
        <w:rPr>
          <w:rFonts w:ascii="Arial" w:hAnsi="Arial" w:cs="Arial"/>
          <w:lang w:eastAsia="ar-SA"/>
        </w:rPr>
        <w:t>537 – Material de Consumo</w:t>
      </w:r>
    </w:p>
    <w:p w:rsidR="008228F8" w:rsidRDefault="008228F8" w:rsidP="008228F8">
      <w:pPr>
        <w:ind w:left="284"/>
        <w:jc w:val="both"/>
        <w:rPr>
          <w:rFonts w:ascii="Arial" w:hAnsi="Arial" w:cs="Arial"/>
          <w:lang w:eastAsia="ar-SA"/>
        </w:rPr>
      </w:pPr>
      <w:proofErr w:type="gramStart"/>
      <w:r>
        <w:rPr>
          <w:rFonts w:ascii="Arial" w:hAnsi="Arial" w:cs="Arial"/>
          <w:lang w:eastAsia="ar-SA"/>
        </w:rPr>
        <w:t>Fonte:</w:t>
      </w:r>
      <w:proofErr w:type="gramEnd"/>
      <w:r>
        <w:rPr>
          <w:rFonts w:ascii="Arial" w:hAnsi="Arial" w:cs="Arial"/>
          <w:lang w:eastAsia="ar-SA"/>
        </w:rPr>
        <w:t xml:space="preserve">1.00 </w:t>
      </w:r>
    </w:p>
    <w:p w:rsidR="00C863BF" w:rsidRDefault="00C863BF" w:rsidP="00C863BF">
      <w:pPr>
        <w:rPr>
          <w:rFonts w:ascii="Arial" w:hAnsi="Arial" w:cs="Arial"/>
          <w:b/>
          <w:bCs/>
          <w:color w:val="FF0000"/>
          <w:sz w:val="21"/>
          <w:szCs w:val="21"/>
        </w:rPr>
      </w:pPr>
      <w:bookmarkStart w:id="0" w:name="_GoBack"/>
      <w:bookmarkEnd w:id="0"/>
    </w:p>
    <w:sectPr w:rsidR="00C863BF" w:rsidSect="00C863BF">
      <w:headerReference w:type="default" r:id="rId9"/>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BE" w:rsidRDefault="003F5FBE" w:rsidP="001F39C2">
      <w:r>
        <w:separator/>
      </w:r>
    </w:p>
  </w:endnote>
  <w:endnote w:type="continuationSeparator" w:id="0">
    <w:p w:rsidR="003F5FBE" w:rsidRDefault="003F5FB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BE" w:rsidRDefault="003F5FBE" w:rsidP="001F39C2">
      <w:r>
        <w:separator/>
      </w:r>
    </w:p>
  </w:footnote>
  <w:footnote w:type="continuationSeparator" w:id="0">
    <w:p w:rsidR="003F5FBE" w:rsidRDefault="003F5FBE"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4A0" w:firstRow="1" w:lastRow="0" w:firstColumn="1" w:lastColumn="0" w:noHBand="0" w:noVBand="1"/>
    </w:tblPr>
    <w:tblGrid>
      <w:gridCol w:w="1616"/>
      <w:gridCol w:w="7526"/>
    </w:tblGrid>
    <w:tr w:rsidR="003579E8" w:rsidTr="008228F8">
      <w:trPr>
        <w:trHeight w:val="1083"/>
        <w:jc w:val="center"/>
      </w:trPr>
      <w:tc>
        <w:tcPr>
          <w:tcW w:w="1616" w:type="dxa"/>
          <w:hideMark/>
        </w:tcPr>
        <w:p w:rsidR="003579E8" w:rsidRDefault="003579E8">
          <w:pPr>
            <w:pStyle w:val="Cabealho"/>
            <w:spacing w:line="360" w:lineRule="auto"/>
            <w:rPr>
              <w:rFonts w:ascii="Calibri" w:eastAsia="Calibri" w:hAnsi="Calibri"/>
              <w:lang w:eastAsia="en-US"/>
            </w:rPr>
          </w:pPr>
          <w:r>
            <w:rPr>
              <w:rFonts w:ascii="Calibri" w:eastAsia="Calibri" w:hAnsi="Calibri"/>
              <w:noProof/>
            </w:rPr>
            <w:drawing>
              <wp:inline distT="0" distB="0" distL="0" distR="0">
                <wp:extent cx="962025" cy="8477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47725"/>
                        </a:xfrm>
                        <a:prstGeom prst="rect">
                          <a:avLst/>
                        </a:prstGeom>
                        <a:noFill/>
                        <a:ln>
                          <a:noFill/>
                        </a:ln>
                      </pic:spPr>
                    </pic:pic>
                  </a:graphicData>
                </a:graphic>
              </wp:inline>
            </w:drawing>
          </w:r>
        </w:p>
      </w:tc>
      <w:tc>
        <w:tcPr>
          <w:tcW w:w="7526" w:type="dxa"/>
          <w:tcBorders>
            <w:top w:val="nil"/>
            <w:left w:val="nil"/>
            <w:bottom w:val="single" w:sz="6" w:space="0" w:color="auto"/>
            <w:right w:val="nil"/>
          </w:tcBorders>
        </w:tcPr>
        <w:p w:rsidR="003579E8" w:rsidRDefault="003579E8">
          <w:pPr>
            <w:pStyle w:val="Cabealho"/>
            <w:jc w:val="center"/>
            <w:rPr>
              <w:rFonts w:ascii="Franklin Gothic Demi" w:eastAsia="Calibri" w:hAnsi="Franklin Gothic Demi"/>
              <w:b/>
              <w:sz w:val="34"/>
              <w:szCs w:val="24"/>
              <w:lang w:eastAsia="en-US"/>
            </w:rPr>
          </w:pPr>
          <w:r>
            <w:rPr>
              <w:rFonts w:ascii="Franklin Gothic Demi" w:eastAsia="Calibri" w:hAnsi="Franklin Gothic Demi"/>
              <w:b/>
              <w:sz w:val="34"/>
              <w:szCs w:val="22"/>
            </w:rPr>
            <w:t>PREFEITURA MUNICIPAL DE JANAÚBA</w:t>
          </w:r>
        </w:p>
        <w:p w:rsidR="003579E8" w:rsidRDefault="003579E8">
          <w:pPr>
            <w:pStyle w:val="Cabealho"/>
            <w:jc w:val="center"/>
            <w:rPr>
              <w:rFonts w:ascii="Arial" w:eastAsia="Calibri" w:hAnsi="Arial"/>
              <w:b/>
              <w:sz w:val="24"/>
            </w:rPr>
          </w:pPr>
          <w:r>
            <w:rPr>
              <w:rFonts w:ascii="Arial" w:eastAsia="Calibri" w:hAnsi="Arial"/>
              <w:b/>
              <w:sz w:val="22"/>
              <w:szCs w:val="22"/>
            </w:rPr>
            <w:t>ESTADO DE MINAS GERAIS</w:t>
          </w:r>
        </w:p>
        <w:p w:rsidR="003579E8" w:rsidRDefault="003579E8">
          <w:pPr>
            <w:pStyle w:val="Cabealho"/>
            <w:jc w:val="center"/>
            <w:rPr>
              <w:rFonts w:ascii="Arial" w:eastAsia="Calibri" w:hAnsi="Arial"/>
              <w:b/>
            </w:rPr>
          </w:pPr>
          <w:r>
            <w:rPr>
              <w:rFonts w:ascii="Arial" w:eastAsia="Calibri" w:hAnsi="Arial"/>
              <w:b/>
              <w:sz w:val="22"/>
              <w:szCs w:val="22"/>
            </w:rPr>
            <w:t>CNPJ 18.017.392/001-67</w:t>
          </w:r>
        </w:p>
        <w:p w:rsidR="003579E8" w:rsidRDefault="003579E8">
          <w:pPr>
            <w:pStyle w:val="Cabealho"/>
            <w:jc w:val="center"/>
            <w:rPr>
              <w:rFonts w:ascii="Arial" w:eastAsia="Calibri" w:hAnsi="Arial"/>
              <w:b/>
              <w:sz w:val="18"/>
            </w:rPr>
          </w:pPr>
        </w:p>
        <w:p w:rsidR="003579E8" w:rsidRDefault="003579E8">
          <w:pPr>
            <w:pStyle w:val="Cabealho"/>
            <w:jc w:val="center"/>
            <w:rPr>
              <w:rFonts w:ascii="Calibri" w:eastAsia="Calibri" w:hAnsi="Calibri"/>
              <w:b/>
              <w:sz w:val="28"/>
              <w:lang w:eastAsia="en-US"/>
            </w:rPr>
          </w:pPr>
          <w:r>
            <w:rPr>
              <w:rFonts w:ascii="Calibri" w:eastAsia="Calibri" w:hAnsi="Calibri"/>
              <w:b/>
              <w:szCs w:val="22"/>
            </w:rPr>
            <w:t xml:space="preserve">Praça Dr. </w:t>
          </w:r>
          <w:proofErr w:type="spellStart"/>
          <w:r>
            <w:rPr>
              <w:rFonts w:ascii="Calibri" w:eastAsia="Calibri" w:hAnsi="Calibri"/>
              <w:b/>
              <w:szCs w:val="22"/>
            </w:rPr>
            <w:t>Rockert</w:t>
          </w:r>
          <w:proofErr w:type="spellEnd"/>
          <w:r>
            <w:rPr>
              <w:rFonts w:ascii="Calibri" w:eastAsia="Calibri" w:hAnsi="Calibri"/>
              <w:b/>
              <w:szCs w:val="22"/>
            </w:rPr>
            <w:t xml:space="preserve">, 92 – Centro – CEP 39440-000 – Janaúba – </w:t>
          </w:r>
          <w:proofErr w:type="gramStart"/>
          <w:r>
            <w:rPr>
              <w:rFonts w:ascii="Calibri" w:eastAsia="Calibri" w:hAnsi="Calibri"/>
              <w:b/>
              <w:szCs w:val="22"/>
            </w:rPr>
            <w:t>MG</w:t>
          </w:r>
          <w:proofErr w:type="gramEnd"/>
        </w:p>
      </w:tc>
    </w:tr>
  </w:tbl>
  <w:p w:rsidR="003579E8" w:rsidRPr="008228F8" w:rsidRDefault="003579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b w:val="0"/>
        <w:i w:val="0"/>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3BF390F"/>
    <w:multiLevelType w:val="multilevel"/>
    <w:tmpl w:val="C4BC0D72"/>
    <w:lvl w:ilvl="0">
      <w:start w:val="1"/>
      <w:numFmt w:val="lowerLetter"/>
      <w:suff w:val="space"/>
      <w:lvlText w:val="%1."/>
      <w:lvlJc w:val="left"/>
      <w:pPr>
        <w:ind w:left="851" w:firstLine="0"/>
      </w:pPr>
      <w:rPr>
        <w:b/>
        <w:i w:val="0"/>
      </w:rPr>
    </w:lvl>
    <w:lvl w:ilvl="1">
      <w:start w:val="1"/>
      <w:numFmt w:val="decimal"/>
      <w:suff w:val="space"/>
      <w:lvlText w:val="%1.%2."/>
      <w:lvlJc w:val="left"/>
      <w:pPr>
        <w:ind w:left="2835" w:firstLine="0"/>
      </w:pPr>
      <w:rPr>
        <w:b/>
        <w:i w:val="0"/>
      </w:rPr>
    </w:lvl>
    <w:lvl w:ilvl="2">
      <w:start w:val="1"/>
      <w:numFmt w:val="decimal"/>
      <w:suff w:val="space"/>
      <w:lvlText w:val="%1.%2.%3."/>
      <w:lvlJc w:val="left"/>
      <w:pPr>
        <w:ind w:left="4253" w:firstLine="0"/>
      </w:pPr>
      <w:rPr>
        <w:b/>
        <w:i w:val="0"/>
      </w:rPr>
    </w:lvl>
    <w:lvl w:ilvl="3">
      <w:start w:val="1"/>
      <w:numFmt w:val="decimal"/>
      <w:suff w:val="space"/>
      <w:lvlText w:val="%1.%2.%3.%4."/>
      <w:lvlJc w:val="left"/>
      <w:pPr>
        <w:ind w:left="1728" w:hanging="648"/>
      </w:pPr>
      <w:rPr>
        <w:b/>
        <w:i w:val="0"/>
      </w:rPr>
    </w:lvl>
    <w:lvl w:ilvl="4">
      <w:start w:val="1"/>
      <w:numFmt w:val="decimal"/>
      <w:suff w:val="space"/>
      <w:lvlText w:val="%1.%2.%3.%4.%5."/>
      <w:lvlJc w:val="left"/>
      <w:pPr>
        <w:ind w:left="2232" w:hanging="792"/>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3005DA5"/>
    <w:multiLevelType w:val="multilevel"/>
    <w:tmpl w:val="A37427F0"/>
    <w:lvl w:ilvl="0">
      <w:start w:val="1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19A19A4"/>
    <w:multiLevelType w:val="multilevel"/>
    <w:tmpl w:val="98101972"/>
    <w:lvl w:ilvl="0">
      <w:start w:val="8"/>
      <w:numFmt w:val="decimal"/>
      <w:lvlText w:val="%1."/>
      <w:lvlJc w:val="left"/>
      <w:pPr>
        <w:tabs>
          <w:tab w:val="num" w:pos="360"/>
        </w:tabs>
        <w:ind w:left="360" w:hanging="360"/>
      </w:pPr>
      <w:rPr>
        <w:color w:val="auto"/>
      </w:rPr>
    </w:lvl>
    <w:lvl w:ilvl="1">
      <w:start w:val="1"/>
      <w:numFmt w:val="decimal"/>
      <w:lvlText w:val="%1.%2."/>
      <w:lvlJc w:val="left"/>
      <w:pPr>
        <w:tabs>
          <w:tab w:val="num" w:pos="644"/>
        </w:tabs>
        <w:ind w:left="644" w:hanging="360"/>
      </w:pPr>
      <w:rPr>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572"/>
        </w:tabs>
        <w:ind w:left="1572" w:hanging="72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500"/>
        </w:tabs>
        <w:ind w:left="2500" w:hanging="1080"/>
      </w:pPr>
      <w:rPr>
        <w:color w:val="auto"/>
      </w:rPr>
    </w:lvl>
    <w:lvl w:ilvl="6">
      <w:start w:val="1"/>
      <w:numFmt w:val="decimal"/>
      <w:lvlText w:val="%1.%2.%3.%4.%5.%6.%7."/>
      <w:lvlJc w:val="left"/>
      <w:pPr>
        <w:tabs>
          <w:tab w:val="num" w:pos="3144"/>
        </w:tabs>
        <w:ind w:left="3144" w:hanging="1440"/>
      </w:pPr>
      <w:rPr>
        <w:color w:val="auto"/>
      </w:rPr>
    </w:lvl>
    <w:lvl w:ilvl="7">
      <w:start w:val="1"/>
      <w:numFmt w:val="decimal"/>
      <w:lvlText w:val="%1.%2.%3.%4.%5.%6.%7.%8."/>
      <w:lvlJc w:val="left"/>
      <w:pPr>
        <w:tabs>
          <w:tab w:val="num" w:pos="3428"/>
        </w:tabs>
        <w:ind w:left="3428" w:hanging="1440"/>
      </w:pPr>
      <w:rPr>
        <w:color w:val="auto"/>
      </w:rPr>
    </w:lvl>
    <w:lvl w:ilvl="8">
      <w:start w:val="1"/>
      <w:numFmt w:val="decimal"/>
      <w:lvlText w:val="%1.%2.%3.%4.%5.%6.%7.%8.%9."/>
      <w:lvlJc w:val="left"/>
      <w:pPr>
        <w:tabs>
          <w:tab w:val="num" w:pos="4072"/>
        </w:tabs>
        <w:ind w:left="4072" w:hanging="1800"/>
      </w:pPr>
      <w:rPr>
        <w:color w:val="auto"/>
      </w:rPr>
    </w:lvl>
  </w:abstractNum>
  <w:abstractNum w:abstractNumId="5">
    <w:nsid w:val="323F602C"/>
    <w:multiLevelType w:val="multilevel"/>
    <w:tmpl w:val="1B304EF8"/>
    <w:lvl w:ilvl="0">
      <w:start w:val="10"/>
      <w:numFmt w:val="decimal"/>
      <w:lvlText w:val="%1."/>
      <w:lvlJc w:val="left"/>
      <w:pPr>
        <w:tabs>
          <w:tab w:val="num" w:pos="435"/>
        </w:tabs>
        <w:ind w:left="435" w:hanging="435"/>
      </w:pPr>
    </w:lvl>
    <w:lvl w:ilvl="1">
      <w:start w:val="1"/>
      <w:numFmt w:val="decimal"/>
      <w:lvlText w:val="%1.%2."/>
      <w:lvlJc w:val="left"/>
      <w:pPr>
        <w:tabs>
          <w:tab w:val="num" w:pos="719"/>
        </w:tabs>
        <w:ind w:left="719" w:hanging="435"/>
      </w:p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452B5141"/>
    <w:multiLevelType w:val="multilevel"/>
    <w:tmpl w:val="C57CB53E"/>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nsid w:val="4AB00615"/>
    <w:multiLevelType w:val="multilevel"/>
    <w:tmpl w:val="2D9E5FEA"/>
    <w:lvl w:ilvl="0">
      <w:start w:val="4"/>
      <w:numFmt w:val="decimal"/>
      <w:lvlText w:val="%1."/>
      <w:lvlJc w:val="left"/>
      <w:pPr>
        <w:tabs>
          <w:tab w:val="num" w:pos="360"/>
        </w:tabs>
        <w:ind w:left="36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9">
    <w:nsid w:val="4BD60490"/>
    <w:multiLevelType w:val="hybridMultilevel"/>
    <w:tmpl w:val="03A08DDA"/>
    <w:lvl w:ilvl="0" w:tplc="43BE3C92">
      <w:start w:val="4"/>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5B6B5E23"/>
    <w:multiLevelType w:val="multilevel"/>
    <w:tmpl w:val="5DC232B8"/>
    <w:lvl w:ilvl="0">
      <w:start w:val="6"/>
      <w:numFmt w:val="decimal"/>
      <w:lvlText w:val="%1."/>
      <w:lvlJc w:val="left"/>
      <w:pPr>
        <w:tabs>
          <w:tab w:val="num" w:pos="375"/>
        </w:tabs>
        <w:ind w:left="375" w:hanging="375"/>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1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663004AB"/>
    <w:multiLevelType w:val="multilevel"/>
    <w:tmpl w:val="8BD04120"/>
    <w:lvl w:ilvl="0">
      <w:start w:val="7"/>
      <w:numFmt w:val="decimal"/>
      <w:lvlText w:val="%1."/>
      <w:lvlJc w:val="left"/>
      <w:pPr>
        <w:tabs>
          <w:tab w:val="num" w:pos="375"/>
        </w:tabs>
        <w:ind w:left="375" w:hanging="375"/>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13">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734A34D7"/>
    <w:multiLevelType w:val="multilevel"/>
    <w:tmpl w:val="9CD8BB10"/>
    <w:lvl w:ilvl="0">
      <w:start w:val="5"/>
      <w:numFmt w:val="decimal"/>
      <w:lvlText w:val="%1."/>
      <w:lvlJc w:val="left"/>
      <w:pPr>
        <w:tabs>
          <w:tab w:val="num" w:pos="375"/>
        </w:tabs>
        <w:ind w:left="375" w:hanging="375"/>
      </w:pPr>
      <w:rPr>
        <w:color w:val="000000"/>
      </w:rPr>
    </w:lvl>
    <w:lvl w:ilvl="1">
      <w:start w:val="1"/>
      <w:numFmt w:val="decimal"/>
      <w:lvlText w:val="%1.%2."/>
      <w:lvlJc w:val="left"/>
      <w:pPr>
        <w:tabs>
          <w:tab w:val="num" w:pos="1004"/>
        </w:tabs>
        <w:ind w:left="1004" w:hanging="720"/>
      </w:pPr>
      <w:rPr>
        <w:strike w:val="0"/>
        <w:dstrike w:val="0"/>
        <w:color w:val="000000"/>
        <w:u w:val="none"/>
        <w:effect w:val="none"/>
      </w:rPr>
    </w:lvl>
    <w:lvl w:ilvl="2">
      <w:start w:val="1"/>
      <w:numFmt w:val="decimal"/>
      <w:lvlText w:val="%1.%2.%3."/>
      <w:lvlJc w:val="left"/>
      <w:pPr>
        <w:tabs>
          <w:tab w:val="num" w:pos="1288"/>
        </w:tabs>
        <w:ind w:left="1288" w:hanging="720"/>
      </w:pPr>
      <w:rPr>
        <w:color w:val="000000"/>
      </w:rPr>
    </w:lvl>
    <w:lvl w:ilvl="3">
      <w:start w:val="1"/>
      <w:numFmt w:val="decimal"/>
      <w:lvlText w:val="%1.%2.%3.%4."/>
      <w:lvlJc w:val="left"/>
      <w:pPr>
        <w:tabs>
          <w:tab w:val="num" w:pos="1932"/>
        </w:tabs>
        <w:ind w:left="1932" w:hanging="1080"/>
      </w:pPr>
      <w:rPr>
        <w:color w:val="000000"/>
      </w:rPr>
    </w:lvl>
    <w:lvl w:ilvl="4">
      <w:start w:val="1"/>
      <w:numFmt w:val="decimal"/>
      <w:lvlText w:val="%1.%2.%3.%4.%5."/>
      <w:lvlJc w:val="left"/>
      <w:pPr>
        <w:tabs>
          <w:tab w:val="num" w:pos="2576"/>
        </w:tabs>
        <w:ind w:left="2576" w:hanging="1440"/>
      </w:pPr>
      <w:rPr>
        <w:color w:val="000000"/>
      </w:rPr>
    </w:lvl>
    <w:lvl w:ilvl="5">
      <w:start w:val="1"/>
      <w:numFmt w:val="decimal"/>
      <w:lvlText w:val="%1.%2.%3.%4.%5.%6."/>
      <w:lvlJc w:val="left"/>
      <w:pPr>
        <w:tabs>
          <w:tab w:val="num" w:pos="2860"/>
        </w:tabs>
        <w:ind w:left="2860" w:hanging="1440"/>
      </w:pPr>
      <w:rPr>
        <w:color w:val="000000"/>
      </w:rPr>
    </w:lvl>
    <w:lvl w:ilvl="6">
      <w:start w:val="1"/>
      <w:numFmt w:val="decimal"/>
      <w:lvlText w:val="%1.%2.%3.%4.%5.%6.%7."/>
      <w:lvlJc w:val="left"/>
      <w:pPr>
        <w:tabs>
          <w:tab w:val="num" w:pos="3504"/>
        </w:tabs>
        <w:ind w:left="3504" w:hanging="1800"/>
      </w:pPr>
      <w:rPr>
        <w:color w:val="000000"/>
      </w:rPr>
    </w:lvl>
    <w:lvl w:ilvl="7">
      <w:start w:val="1"/>
      <w:numFmt w:val="decimal"/>
      <w:lvlText w:val="%1.%2.%3.%4.%5.%6.%7.%8."/>
      <w:lvlJc w:val="left"/>
      <w:pPr>
        <w:tabs>
          <w:tab w:val="num" w:pos="4148"/>
        </w:tabs>
        <w:ind w:left="4148" w:hanging="2160"/>
      </w:pPr>
      <w:rPr>
        <w:color w:val="000000"/>
      </w:rPr>
    </w:lvl>
    <w:lvl w:ilvl="8">
      <w:start w:val="1"/>
      <w:numFmt w:val="decimal"/>
      <w:lvlText w:val="%1.%2.%3.%4.%5.%6.%7.%8.%9."/>
      <w:lvlJc w:val="left"/>
      <w:pPr>
        <w:tabs>
          <w:tab w:val="num" w:pos="4432"/>
        </w:tabs>
        <w:ind w:left="4432" w:hanging="2160"/>
      </w:pPr>
      <w:rPr>
        <w:color w:val="000000"/>
      </w:rPr>
    </w:lvl>
  </w:abstractNum>
  <w:abstractNum w:abstractNumId="15">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75E10232"/>
    <w:multiLevelType w:val="multilevel"/>
    <w:tmpl w:val="C3A64DD0"/>
    <w:lvl w:ilvl="0">
      <w:start w:val="2"/>
      <w:numFmt w:val="decimal"/>
      <w:lvlText w:val="%1."/>
      <w:lvlJc w:val="left"/>
      <w:pPr>
        <w:tabs>
          <w:tab w:val="num" w:pos="375"/>
        </w:tabs>
        <w:ind w:left="375" w:hanging="375"/>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BF"/>
    <w:rsid w:val="000015D1"/>
    <w:rsid w:val="00011C7C"/>
    <w:rsid w:val="000279A5"/>
    <w:rsid w:val="00097B71"/>
    <w:rsid w:val="0011562D"/>
    <w:rsid w:val="001F39C2"/>
    <w:rsid w:val="00295D17"/>
    <w:rsid w:val="00322752"/>
    <w:rsid w:val="003579E8"/>
    <w:rsid w:val="003815CD"/>
    <w:rsid w:val="003F5FBE"/>
    <w:rsid w:val="006C43DC"/>
    <w:rsid w:val="007225F5"/>
    <w:rsid w:val="008228F8"/>
    <w:rsid w:val="008C3B3A"/>
    <w:rsid w:val="009E64DE"/>
    <w:rsid w:val="00A06B9D"/>
    <w:rsid w:val="00A513CE"/>
    <w:rsid w:val="00B1495E"/>
    <w:rsid w:val="00BD70AB"/>
    <w:rsid w:val="00BE5E17"/>
    <w:rsid w:val="00C863BF"/>
    <w:rsid w:val="00D03F46"/>
    <w:rsid w:val="00EF4880"/>
    <w:rsid w:val="00FD63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Recuodecorpodetexto">
    <w:name w:val="Body Text Indent"/>
    <w:basedOn w:val="Normal"/>
    <w:link w:val="RecuodecorpodetextoChar"/>
    <w:rsid w:val="008228F8"/>
    <w:pPr>
      <w:spacing w:after="120"/>
      <w:ind w:left="283"/>
    </w:pPr>
  </w:style>
  <w:style w:type="character" w:customStyle="1" w:styleId="RecuodecorpodetextoChar">
    <w:name w:val="Recuo de corpo de texto Char"/>
    <w:basedOn w:val="Fontepargpadro"/>
    <w:link w:val="Recuodecorpodetexto"/>
    <w:rsid w:val="008228F8"/>
  </w:style>
  <w:style w:type="paragraph" w:styleId="NormalWeb">
    <w:name w:val="Normal (Web)"/>
    <w:basedOn w:val="Normal"/>
    <w:uiPriority w:val="99"/>
    <w:unhideWhenUsed/>
    <w:rsid w:val="008228F8"/>
    <w:pPr>
      <w:spacing w:before="100" w:beforeAutospacing="1" w:after="100" w:afterAutospacing="1"/>
    </w:pPr>
    <w:rPr>
      <w:sz w:val="24"/>
      <w:szCs w:val="24"/>
    </w:rPr>
  </w:style>
  <w:style w:type="paragraph" w:styleId="PargrafodaLista">
    <w:name w:val="List Paragraph"/>
    <w:basedOn w:val="Normal"/>
    <w:uiPriority w:val="34"/>
    <w:qFormat/>
    <w:rsid w:val="008228F8"/>
    <w:pPr>
      <w:widowControl w:val="0"/>
      <w:suppressAutoHyphens/>
      <w:ind w:left="720"/>
      <w:contextualSpacing/>
    </w:pPr>
    <w:rPr>
      <w:rFonts w:eastAsia="Lucida Sans Unicode"/>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Recuodecorpodetexto">
    <w:name w:val="Body Text Indent"/>
    <w:basedOn w:val="Normal"/>
    <w:link w:val="RecuodecorpodetextoChar"/>
    <w:rsid w:val="008228F8"/>
    <w:pPr>
      <w:spacing w:after="120"/>
      <w:ind w:left="283"/>
    </w:pPr>
  </w:style>
  <w:style w:type="character" w:customStyle="1" w:styleId="RecuodecorpodetextoChar">
    <w:name w:val="Recuo de corpo de texto Char"/>
    <w:basedOn w:val="Fontepargpadro"/>
    <w:link w:val="Recuodecorpodetexto"/>
    <w:rsid w:val="008228F8"/>
  </w:style>
  <w:style w:type="paragraph" w:styleId="NormalWeb">
    <w:name w:val="Normal (Web)"/>
    <w:basedOn w:val="Normal"/>
    <w:uiPriority w:val="99"/>
    <w:unhideWhenUsed/>
    <w:rsid w:val="008228F8"/>
    <w:pPr>
      <w:spacing w:before="100" w:beforeAutospacing="1" w:after="100" w:afterAutospacing="1"/>
    </w:pPr>
    <w:rPr>
      <w:sz w:val="24"/>
      <w:szCs w:val="24"/>
    </w:rPr>
  </w:style>
  <w:style w:type="paragraph" w:styleId="PargrafodaLista">
    <w:name w:val="List Paragraph"/>
    <w:basedOn w:val="Normal"/>
    <w:uiPriority w:val="34"/>
    <w:qFormat/>
    <w:rsid w:val="008228F8"/>
    <w:pPr>
      <w:widowControl w:val="0"/>
      <w:suppressAutoHyphens/>
      <w:ind w:left="720"/>
      <w:contextualSpacing/>
    </w:pPr>
    <w:rPr>
      <w:rFonts w:eastAsia="Lucida Sans Unico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0914">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92560717">
      <w:bodyDiv w:val="1"/>
      <w:marLeft w:val="0"/>
      <w:marRight w:val="0"/>
      <w:marTop w:val="0"/>
      <w:marBottom w:val="0"/>
      <w:divBdr>
        <w:top w:val="none" w:sz="0" w:space="0" w:color="auto"/>
        <w:left w:val="none" w:sz="0" w:space="0" w:color="auto"/>
        <w:bottom w:val="none" w:sz="0" w:space="0" w:color="auto"/>
        <w:right w:val="none" w:sz="0" w:space="0" w:color="auto"/>
      </w:divBdr>
    </w:div>
    <w:div w:id="436565277">
      <w:bodyDiv w:val="1"/>
      <w:marLeft w:val="0"/>
      <w:marRight w:val="0"/>
      <w:marTop w:val="0"/>
      <w:marBottom w:val="0"/>
      <w:divBdr>
        <w:top w:val="none" w:sz="0" w:space="0" w:color="auto"/>
        <w:left w:val="none" w:sz="0" w:space="0" w:color="auto"/>
        <w:bottom w:val="none" w:sz="0" w:space="0" w:color="auto"/>
        <w:right w:val="none" w:sz="0" w:space="0" w:color="auto"/>
      </w:divBdr>
    </w:div>
    <w:div w:id="484666184">
      <w:bodyDiv w:val="1"/>
      <w:marLeft w:val="0"/>
      <w:marRight w:val="0"/>
      <w:marTop w:val="0"/>
      <w:marBottom w:val="0"/>
      <w:divBdr>
        <w:top w:val="none" w:sz="0" w:space="0" w:color="auto"/>
        <w:left w:val="none" w:sz="0" w:space="0" w:color="auto"/>
        <w:bottom w:val="none" w:sz="0" w:space="0" w:color="auto"/>
        <w:right w:val="none" w:sz="0" w:space="0" w:color="auto"/>
      </w:divBdr>
    </w:div>
    <w:div w:id="777725530">
      <w:bodyDiv w:val="1"/>
      <w:marLeft w:val="0"/>
      <w:marRight w:val="0"/>
      <w:marTop w:val="0"/>
      <w:marBottom w:val="0"/>
      <w:divBdr>
        <w:top w:val="none" w:sz="0" w:space="0" w:color="auto"/>
        <w:left w:val="none" w:sz="0" w:space="0" w:color="auto"/>
        <w:bottom w:val="none" w:sz="0" w:space="0" w:color="auto"/>
        <w:right w:val="none" w:sz="0" w:space="0" w:color="auto"/>
      </w:divBdr>
    </w:div>
    <w:div w:id="102891636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343127078">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8593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11762</Words>
  <Characters>63520</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7</cp:revision>
  <cp:lastPrinted>2017-11-22T16:11:00Z</cp:lastPrinted>
  <dcterms:created xsi:type="dcterms:W3CDTF">2017-11-01T21:47:00Z</dcterms:created>
  <dcterms:modified xsi:type="dcterms:W3CDTF">2017-11-22T16:11:00Z</dcterms:modified>
</cp:coreProperties>
</file>