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r w:rsidR="009B24DC">
        <w:rPr>
          <w:rFonts w:ascii="Arial" w:hAnsi="Arial" w:cs="Arial"/>
          <w:b/>
          <w:sz w:val="28"/>
          <w:szCs w:val="28"/>
        </w:rPr>
        <w:t xml:space="preserve"> COM RESERVA EXCLUSIVA PARA MICRO EMPERSAS E EMPESAS DE PEQUENO PORTE</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AF48D8">
        <w:rPr>
          <w:rFonts w:ascii="Arial" w:hAnsi="Arial"/>
          <w:b/>
        </w:rPr>
        <w:t>19</w:t>
      </w:r>
      <w:r>
        <w:rPr>
          <w:rFonts w:ascii="Arial" w:hAnsi="Arial"/>
          <w:b/>
        </w:rPr>
        <w:t>/</w:t>
      </w:r>
      <w:r w:rsidR="008E75C6">
        <w:rPr>
          <w:rFonts w:ascii="Arial" w:hAnsi="Arial"/>
          <w:b/>
        </w:rPr>
        <w:t>2018</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AF48D8">
        <w:rPr>
          <w:rFonts w:ascii="Arial" w:hAnsi="Arial"/>
          <w:b/>
        </w:rPr>
        <w:t>000060</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AF48D8">
        <w:rPr>
          <w:rFonts w:ascii="Arial" w:hAnsi="Arial"/>
          <w:b/>
        </w:rPr>
        <w:t>21</w:t>
      </w:r>
      <w:r w:rsidR="005A3B13">
        <w:rPr>
          <w:rFonts w:ascii="Arial" w:hAnsi="Arial"/>
          <w:b/>
        </w:rPr>
        <w:t>/</w:t>
      </w:r>
      <w:r w:rsidR="002A6641">
        <w:rPr>
          <w:rFonts w:ascii="Arial" w:hAnsi="Arial"/>
          <w:b/>
        </w:rPr>
        <w:t>06</w:t>
      </w:r>
      <w:r w:rsidR="005A3B13">
        <w:rPr>
          <w:rFonts w:ascii="Arial" w:hAnsi="Arial"/>
          <w:b/>
        </w:rPr>
        <w:t>/</w:t>
      </w:r>
      <w:r w:rsidR="00B45E1C">
        <w:rPr>
          <w:rFonts w:ascii="Arial" w:hAnsi="Arial"/>
          <w:b/>
        </w:rPr>
        <w:t>2018</w:t>
      </w:r>
      <w:r w:rsidR="00322752">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9C043D">
        <w:rPr>
          <w:rFonts w:ascii="Arial" w:hAnsi="Arial" w:cs="Arial"/>
        </w:rPr>
        <w:t>056/2018</w:t>
      </w:r>
      <w:r w:rsidR="009B24DC">
        <w:rPr>
          <w:rFonts w:ascii="Arial" w:hAnsi="Arial" w:cs="Arial"/>
        </w:rPr>
        <w:t>, de 06</w:t>
      </w:r>
      <w:r w:rsidR="00322752">
        <w:rPr>
          <w:rFonts w:ascii="Arial" w:hAnsi="Arial" w:cs="Arial"/>
        </w:rPr>
        <w:t xml:space="preserve"> d</w:t>
      </w:r>
      <w:r w:rsidR="00B45E1C">
        <w:rPr>
          <w:rFonts w:ascii="Arial" w:hAnsi="Arial" w:cs="Arial"/>
        </w:rPr>
        <w:t xml:space="preserve">e </w:t>
      </w:r>
      <w:r w:rsidR="009B24DC">
        <w:rPr>
          <w:rFonts w:ascii="Arial" w:hAnsi="Arial" w:cs="Arial"/>
        </w:rPr>
        <w:t>março de 2018</w:t>
      </w:r>
      <w:r>
        <w:rPr>
          <w:rFonts w:ascii="Arial" w:hAnsi="Arial" w:cs="Arial"/>
        </w:rPr>
        <w:t>, publica</w:t>
      </w:r>
      <w:r w:rsidR="00322752">
        <w:rPr>
          <w:rFonts w:ascii="Arial" w:hAnsi="Arial" w:cs="Arial"/>
        </w:rPr>
        <w:t xml:space="preserve">da no Quadro de Avisos no dia </w:t>
      </w:r>
      <w:r w:rsidR="009B24DC">
        <w:rPr>
          <w:rFonts w:ascii="Arial" w:hAnsi="Arial" w:cs="Arial"/>
        </w:rPr>
        <w:t>06</w:t>
      </w:r>
      <w:r w:rsidR="00EA1B7F">
        <w:rPr>
          <w:rFonts w:ascii="Arial" w:hAnsi="Arial" w:cs="Arial"/>
        </w:rPr>
        <w:t xml:space="preserve"> de </w:t>
      </w:r>
      <w:r w:rsidR="009B24DC">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Aquisição de Gêneros Alimentícios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w:t>
      </w:r>
      <w:r w:rsidR="009B24DC">
        <w:rPr>
          <w:rFonts w:ascii="Arial" w:hAnsi="Arial" w:cs="Arial"/>
        </w:rPr>
        <w:t xml:space="preserve"> APENAS</w:t>
      </w:r>
      <w:r>
        <w:rPr>
          <w:rFonts w:ascii="Arial" w:hAnsi="Arial" w:cs="Arial"/>
        </w:rPr>
        <w:t xml:space="preserve">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w:t>
      </w:r>
      <w:r w:rsidR="009B24DC">
        <w:rPr>
          <w:rFonts w:ascii="Arial" w:hAnsi="Arial" w:cs="Arial"/>
        </w:rPr>
        <w:t>, juntamente com a certidão simplificada</w:t>
      </w:r>
      <w:r>
        <w:rPr>
          <w:rFonts w:ascii="Arial" w:hAnsi="Arial" w:cs="Arial"/>
        </w:rPr>
        <w:t>,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AF48D8">
        <w:rPr>
          <w:rFonts w:ascii="Arial" w:hAnsi="Arial"/>
          <w:b/>
        </w:rPr>
        <w:t>21/06</w:t>
      </w:r>
      <w:r w:rsidR="00A56C8A">
        <w:rPr>
          <w:rFonts w:ascii="Arial" w:hAnsi="Arial"/>
          <w:b/>
        </w:rPr>
        <w:t>/2018</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AF48D8" w:rsidRDefault="00AF48D8" w:rsidP="00AF48D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F48D8" w:rsidRDefault="00AF48D8" w:rsidP="00AF48D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000019/2018</w:t>
            </w:r>
          </w:p>
          <w:p w:rsidR="00AF48D8" w:rsidRDefault="00AF48D8" w:rsidP="00AF48D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000060/2018</w:t>
            </w:r>
          </w:p>
          <w:p w:rsidR="005A3B13" w:rsidRDefault="002A6641" w:rsidP="00AF48D8">
            <w:pPr>
              <w:rPr>
                <w:rFonts w:ascii="Arial" w:hAnsi="Arial"/>
                <w:b/>
              </w:rPr>
            </w:pPr>
            <w:r>
              <w:rPr>
                <w:rFonts w:ascii="Arial" w:hAnsi="Arial"/>
                <w:b/>
              </w:rPr>
              <w:t>Data da Abertura</w:t>
            </w:r>
            <w:r>
              <w:rPr>
                <w:rFonts w:ascii="Arial" w:hAnsi="Arial"/>
                <w:b/>
              </w:rPr>
              <w:tab/>
              <w:t>: 21/06</w:t>
            </w:r>
            <w:r w:rsidR="00AF48D8">
              <w:rPr>
                <w:rFonts w:ascii="Arial" w:hAnsi="Arial"/>
                <w:b/>
              </w:rPr>
              <w:t>/2018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AF48D8" w:rsidRDefault="00AF48D8" w:rsidP="00AF48D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F48D8" w:rsidRDefault="00AF48D8" w:rsidP="00AF48D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000019/2018</w:t>
            </w:r>
          </w:p>
          <w:p w:rsidR="00AF48D8" w:rsidRDefault="00AF48D8" w:rsidP="00AF48D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000060/2018</w:t>
            </w:r>
          </w:p>
          <w:p w:rsidR="00A56C8A" w:rsidRDefault="002A6641" w:rsidP="00AF48D8">
            <w:pPr>
              <w:rPr>
                <w:rFonts w:ascii="Arial" w:hAnsi="Arial"/>
                <w:b/>
              </w:rPr>
            </w:pPr>
            <w:r>
              <w:rPr>
                <w:rFonts w:ascii="Arial" w:hAnsi="Arial"/>
                <w:b/>
              </w:rPr>
              <w:t>Data da Abertura</w:t>
            </w:r>
            <w:r>
              <w:rPr>
                <w:rFonts w:ascii="Arial" w:hAnsi="Arial"/>
                <w:b/>
              </w:rPr>
              <w:tab/>
              <w:t>: 21/06</w:t>
            </w:r>
            <w:r w:rsidR="00AF48D8">
              <w:rPr>
                <w:rFonts w:ascii="Arial" w:hAnsi="Arial"/>
                <w:b/>
              </w:rPr>
              <w:t>/2018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6.1.2 – Preço unitário e total por item ofertado, em moeda nacional expresso em algarismo, de forma clara e precisa, limitado rigorosamente ao objeto desta Licitação, sem alternativas de preços ou </w:t>
      </w:r>
      <w:r>
        <w:rPr>
          <w:rFonts w:ascii="Arial" w:hAnsi="Arial" w:cs="Arial"/>
        </w:rPr>
        <w:lastRenderedPageBreak/>
        <w:t>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proofErr w:type="gramStart"/>
      <w:r>
        <w:rPr>
          <w:rStyle w:val="EstiloTimes10pt"/>
        </w:rPr>
        <w:t>qualquer  outro</w:t>
      </w:r>
      <w:proofErr w:type="gramEnd"/>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proofErr w:type="gramStart"/>
      <w:r>
        <w:rPr>
          <w:rFonts w:ascii="Arial" w:hAnsi="Arial" w:cs="Arial"/>
        </w:rPr>
        <w:t>técnica,a</w:t>
      </w:r>
      <w:proofErr w:type="spellEnd"/>
      <w:proofErr w:type="gram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t xml:space="preserve">6.6- As Propostas que estiverem em desacordo com o exigido no Anexo III e no item 6 </w:t>
      </w:r>
      <w:proofErr w:type="gramStart"/>
      <w:r>
        <w:rPr>
          <w:rFonts w:ascii="Arial" w:hAnsi="Arial" w:cs="Arial"/>
        </w:rPr>
        <w:t>serão  desclassificadas</w:t>
      </w:r>
      <w:proofErr w:type="gram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7.2.7 - Alvará de Funcionamento da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7.2.8 - Alvará de Vigilância Sanitária Municipal.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gramStart"/>
      <w:r>
        <w:rPr>
          <w:rFonts w:ascii="Arial" w:hAnsi="Arial" w:cs="Arial"/>
        </w:rPr>
        <w:t>em  conformidade</w:t>
      </w:r>
      <w:proofErr w:type="gramEnd"/>
      <w:r>
        <w:rPr>
          <w:rFonts w:ascii="Arial" w:hAnsi="Arial" w:cs="Arial"/>
        </w:rPr>
        <w:t xml:space="preserv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lastRenderedPageBreak/>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lastRenderedPageBreak/>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proofErr w:type="gramStart"/>
      <w:r>
        <w:rPr>
          <w:rFonts w:ascii="Arial" w:hAnsi="Arial" w:cs="Arial"/>
          <w:b/>
        </w:rPr>
        <w:t xml:space="preserve">registro </w:t>
      </w:r>
      <w:r>
        <w:rPr>
          <w:rFonts w:ascii="Arial" w:hAnsi="Arial" w:cs="Arial"/>
        </w:rPr>
        <w:t>,</w:t>
      </w:r>
      <w:proofErr w:type="gramEnd"/>
      <w:r>
        <w:rPr>
          <w:rFonts w:ascii="Arial" w:hAnsi="Arial" w:cs="Arial"/>
        </w:rPr>
        <w:t xml:space="preserve">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C863BF"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produtos;</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proofErr w:type="gramStart"/>
      <w:r>
        <w:rPr>
          <w:rFonts w:ascii="Arial" w:hAnsi="Arial" w:cs="Arial"/>
        </w:rPr>
        <w:t>defesa,com</w:t>
      </w:r>
      <w:proofErr w:type="spellEnd"/>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w:t>
      </w:r>
      <w:r>
        <w:rPr>
          <w:rFonts w:ascii="Arial" w:hAnsi="Arial" w:cs="Arial"/>
        </w:rPr>
        <w:lastRenderedPageBreak/>
        <w:t xml:space="preserve">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w:t>
      </w:r>
      <w:proofErr w:type="gramStart"/>
      <w:r>
        <w:rPr>
          <w:rFonts w:ascii="Arial" w:hAnsi="Arial" w:cs="Arial"/>
        </w:rPr>
        <w:t>três  propostas</w:t>
      </w:r>
      <w:proofErr w:type="gramEnd"/>
      <w:r>
        <w:rPr>
          <w:rFonts w:ascii="Arial" w:hAnsi="Arial" w:cs="Arial"/>
        </w:rPr>
        <w:t xml:space="preserve">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seguintes dotações:</w:t>
      </w:r>
    </w:p>
    <w:p w:rsidR="009C043D" w:rsidRDefault="009C043D" w:rsidP="00C863BF">
      <w:pPr>
        <w:jc w:val="both"/>
        <w:rPr>
          <w:rFonts w:ascii="Arial" w:hAnsi="Arial" w:cs="Arial"/>
        </w:rPr>
      </w:pPr>
    </w:p>
    <w:p w:rsidR="00C863BF" w:rsidRDefault="009C043D" w:rsidP="00C863BF">
      <w:pPr>
        <w:jc w:val="both"/>
        <w:rPr>
          <w:sz w:val="24"/>
          <w:szCs w:val="24"/>
        </w:rPr>
      </w:pPr>
      <w:r w:rsidRPr="00B92DF1">
        <w:rPr>
          <w:sz w:val="24"/>
          <w:szCs w:val="24"/>
        </w:rPr>
        <w:t>09.01.01.10.302.0024.2100.33903000 Ficha 913 Fonte 102</w:t>
      </w:r>
    </w:p>
    <w:p w:rsidR="009C043D" w:rsidRDefault="009C043D"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B57FE8">
        <w:t>29</w:t>
      </w:r>
      <w:r w:rsidR="00A56C8A">
        <w:t xml:space="preserve"> de </w:t>
      </w:r>
      <w:r w:rsidR="00B57FE8">
        <w:t>junho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AF48D8" w:rsidRDefault="00AF48D8" w:rsidP="00AF48D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F48D8" w:rsidRDefault="00AF48D8" w:rsidP="00AF48D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000019/2018</w:t>
      </w:r>
    </w:p>
    <w:p w:rsidR="00AF48D8" w:rsidRDefault="00AF48D8" w:rsidP="00AF48D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000060/2018</w:t>
      </w:r>
    </w:p>
    <w:p w:rsidR="00A56C8A" w:rsidRDefault="002A6641" w:rsidP="00AF48D8">
      <w:pPr>
        <w:rPr>
          <w:rFonts w:ascii="Arial" w:hAnsi="Arial"/>
          <w:b/>
        </w:rPr>
      </w:pPr>
      <w:r>
        <w:rPr>
          <w:rFonts w:ascii="Arial" w:hAnsi="Arial"/>
          <w:b/>
        </w:rPr>
        <w:t>Data da Abertura</w:t>
      </w:r>
      <w:r>
        <w:rPr>
          <w:rFonts w:ascii="Arial" w:hAnsi="Arial"/>
          <w:b/>
        </w:rPr>
        <w:tab/>
        <w:t>: 21/06</w:t>
      </w:r>
      <w:r w:rsidR="00AF48D8">
        <w:rPr>
          <w:rFonts w:ascii="Arial" w:hAnsi="Arial"/>
          <w:b/>
        </w:rPr>
        <w:t>/2018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C863BF" w:rsidP="00C863BF">
      <w:pPr>
        <w:autoSpaceDE w:val="0"/>
        <w:autoSpaceDN w:val="0"/>
        <w:adjustRightInd w:val="0"/>
        <w:jc w:val="both"/>
        <w:rPr>
          <w:rFonts w:ascii="Arial" w:hAnsi="Arial" w:cs="Arial"/>
          <w:szCs w:val="24"/>
        </w:rPr>
      </w:pPr>
      <w:r>
        <w:rPr>
          <w:rFonts w:ascii="Arial" w:hAnsi="Arial" w:cs="Arial"/>
        </w:rPr>
        <w:t>Contratação de Empresa para Fornecimento de Lanches e Outros, para atendimento das Secretaria e Projetos Sociais, deste município.</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9097" w:type="dxa"/>
        <w:tblInd w:w="-30" w:type="dxa"/>
        <w:shd w:val="clear" w:color="auto" w:fill="FFFFFF" w:themeFill="background1"/>
        <w:tblCellMar>
          <w:left w:w="70" w:type="dxa"/>
          <w:right w:w="70" w:type="dxa"/>
        </w:tblCellMar>
        <w:tblLook w:val="04A0" w:firstRow="1" w:lastRow="0" w:firstColumn="1" w:lastColumn="0" w:noHBand="0" w:noVBand="1"/>
      </w:tblPr>
      <w:tblGrid>
        <w:gridCol w:w="729"/>
        <w:gridCol w:w="4834"/>
        <w:gridCol w:w="880"/>
        <w:gridCol w:w="913"/>
        <w:gridCol w:w="1746"/>
      </w:tblGrid>
      <w:tr w:rsidR="00B7367A" w:rsidRPr="00595BA4" w:rsidTr="00B7367A">
        <w:trPr>
          <w:trHeight w:val="300"/>
        </w:trPr>
        <w:tc>
          <w:tcPr>
            <w:tcW w:w="7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b/>
                <w:bCs/>
              </w:rPr>
            </w:pPr>
            <w:r w:rsidRPr="00595BA4">
              <w:rPr>
                <w:rFonts w:ascii="Arial" w:hAnsi="Arial" w:cs="Arial"/>
                <w:b/>
                <w:bCs/>
              </w:rPr>
              <w:t>Item</w:t>
            </w:r>
          </w:p>
        </w:tc>
        <w:tc>
          <w:tcPr>
            <w:tcW w:w="487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b/>
                <w:bCs/>
              </w:rPr>
            </w:pPr>
            <w:r w:rsidRPr="00595BA4">
              <w:rPr>
                <w:rFonts w:ascii="Arial" w:hAnsi="Arial" w:cs="Arial"/>
                <w:b/>
                <w:bCs/>
              </w:rPr>
              <w:t>Descrição</w:t>
            </w:r>
          </w:p>
        </w:tc>
        <w:tc>
          <w:tcPr>
            <w:tcW w:w="85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b/>
                <w:bCs/>
              </w:rPr>
            </w:pPr>
            <w:r w:rsidRPr="00595BA4">
              <w:rPr>
                <w:rFonts w:ascii="Arial" w:hAnsi="Arial" w:cs="Arial"/>
                <w:b/>
                <w:bCs/>
              </w:rPr>
              <w:t>UND</w:t>
            </w:r>
          </w:p>
        </w:tc>
        <w:tc>
          <w:tcPr>
            <w:tcW w:w="88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b/>
                <w:bCs/>
              </w:rPr>
            </w:pPr>
            <w:proofErr w:type="spellStart"/>
            <w:r w:rsidRPr="00595BA4">
              <w:rPr>
                <w:rFonts w:ascii="Arial" w:hAnsi="Arial" w:cs="Arial"/>
                <w:b/>
                <w:bCs/>
              </w:rPr>
              <w:t>Qtde</w:t>
            </w:r>
            <w:proofErr w:type="spellEnd"/>
          </w:p>
        </w:tc>
        <w:tc>
          <w:tcPr>
            <w:tcW w:w="1759"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b/>
                <w:bCs/>
              </w:rPr>
            </w:pPr>
            <w:r w:rsidRPr="00595BA4">
              <w:rPr>
                <w:rFonts w:ascii="Arial" w:hAnsi="Arial" w:cs="Arial"/>
                <w:b/>
                <w:bCs/>
              </w:rPr>
              <w:t xml:space="preserve"> Valor Estimado </w:t>
            </w:r>
          </w:p>
        </w:tc>
      </w:tr>
      <w:tr w:rsidR="00B7367A" w:rsidRPr="00595BA4" w:rsidTr="00B7367A">
        <w:trPr>
          <w:trHeight w:val="51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0001</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Abacate: Abacate</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512,00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4,28 </w:t>
            </w:r>
          </w:p>
        </w:tc>
      </w:tr>
      <w:tr w:rsidR="00B7367A" w:rsidRPr="00595BA4" w:rsidTr="00B7367A">
        <w:trPr>
          <w:trHeight w:val="816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0002</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Abóbora Japonesa: </w:t>
            </w:r>
            <w:proofErr w:type="gramStart"/>
            <w:r w:rsidRPr="00595BA4">
              <w:rPr>
                <w:rFonts w:ascii="Arial" w:hAnsi="Arial" w:cs="Arial"/>
              </w:rPr>
              <w:t>Abóbora  Madura</w:t>
            </w:r>
            <w:proofErr w:type="gramEnd"/>
            <w:r w:rsidRPr="00595BA4">
              <w:rPr>
                <w:rFonts w:ascii="Arial" w:hAnsi="Arial" w:cs="Arial"/>
              </w:rPr>
              <w:t xml:space="preserve">, tipo moranga, de tamanhos grandes, uniformes, sem defeitos, turgescentes, intactas, firmes e bem desenvolvidas, livre de terra ou corpos estranhos aderentes à superfície externa de acordo com a resolução 12/78 da </w:t>
            </w:r>
            <w:proofErr w:type="spellStart"/>
            <w:r w:rsidRPr="00595BA4">
              <w:rPr>
                <w:rFonts w:ascii="Arial" w:hAnsi="Arial" w:cs="Arial"/>
              </w:rPr>
              <w:t>cnnpa</w:t>
            </w:r>
            <w:proofErr w:type="spellEnd"/>
            <w:r w:rsidRPr="00595BA4">
              <w:rPr>
                <w:rFonts w:ascii="Arial" w:hAnsi="Arial" w:cs="Arial"/>
              </w:rPr>
              <w:t>. Kg</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2.985,00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2,54 </w:t>
            </w:r>
          </w:p>
        </w:tc>
      </w:tr>
      <w:tr w:rsidR="00B7367A" w:rsidRPr="00595BA4" w:rsidTr="00B7367A">
        <w:trPr>
          <w:trHeight w:val="102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0003</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Abobrinha: Abobrinha</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1.800,00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3,31 </w:t>
            </w:r>
          </w:p>
        </w:tc>
      </w:tr>
      <w:tr w:rsidR="00B7367A" w:rsidRPr="00595BA4" w:rsidTr="00B7367A">
        <w:trPr>
          <w:trHeight w:val="6885"/>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0004</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Alface: Especificação Técnica: Pés de alface com folhas tenras e saudáveis. Os vegetais folhosos (alface) deverão chegar ao local de entrega com as folhas frescas, tenras. Não serão aceitos produtos murchos.</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Pés</w:t>
            </w:r>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1.050,00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3,85 </w:t>
            </w:r>
          </w:p>
        </w:tc>
      </w:tr>
      <w:tr w:rsidR="00B7367A" w:rsidRPr="00595BA4" w:rsidTr="00B7367A">
        <w:trPr>
          <w:trHeight w:val="459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0005</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Alho: Alho com dentes grandes, sem sinais de apodrecimento, firmes, de coloração uniforme, casca lisa, fina e sem</w:t>
            </w:r>
            <w:r w:rsidRPr="00595BA4">
              <w:rPr>
                <w:rFonts w:ascii="Arial" w:hAnsi="Arial" w:cs="Arial"/>
              </w:rPr>
              <w:br/>
            </w:r>
            <w:r w:rsidRPr="00595BA4">
              <w:rPr>
                <w:rFonts w:ascii="Arial" w:hAnsi="Arial" w:cs="Arial"/>
              </w:rPr>
              <w:br/>
              <w:t>excesso de sujidades.</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198,00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10,32 </w:t>
            </w:r>
          </w:p>
        </w:tc>
      </w:tr>
      <w:tr w:rsidR="00B7367A" w:rsidRPr="00595BA4" w:rsidTr="00B7367A">
        <w:trPr>
          <w:trHeight w:val="510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0006</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Amedoim</w:t>
            </w:r>
            <w:proofErr w:type="spellEnd"/>
            <w:r w:rsidRPr="00595BA4">
              <w:rPr>
                <w:rFonts w:ascii="Arial" w:hAnsi="Arial" w:cs="Arial"/>
              </w:rPr>
              <w:t xml:space="preserve"> Descascado: Grãos </w:t>
            </w:r>
            <w:proofErr w:type="spellStart"/>
            <w:r w:rsidRPr="00595BA4">
              <w:rPr>
                <w:rFonts w:ascii="Arial" w:hAnsi="Arial" w:cs="Arial"/>
              </w:rPr>
              <w:t>integros</w:t>
            </w:r>
            <w:proofErr w:type="spellEnd"/>
            <w:r w:rsidRPr="00595BA4">
              <w:rPr>
                <w:rFonts w:ascii="Arial" w:hAnsi="Arial" w:cs="Arial"/>
              </w:rPr>
              <w:t xml:space="preserve"> bem desenvolvidos, coloração </w:t>
            </w:r>
            <w:proofErr w:type="spellStart"/>
            <w:r w:rsidRPr="00595BA4">
              <w:rPr>
                <w:rFonts w:ascii="Arial" w:hAnsi="Arial" w:cs="Arial"/>
              </w:rPr>
              <w:t>propria</w:t>
            </w:r>
            <w:proofErr w:type="spellEnd"/>
            <w:r w:rsidRPr="00595BA4">
              <w:rPr>
                <w:rFonts w:ascii="Arial" w:hAnsi="Arial" w:cs="Arial"/>
              </w:rPr>
              <w:t xml:space="preserve"> sem sujidades e terra. Embalados em saquinhos plásticos de 500 KG</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gramStart"/>
            <w:r w:rsidRPr="00595BA4">
              <w:rPr>
                <w:rFonts w:ascii="Arial" w:hAnsi="Arial" w:cs="Arial"/>
              </w:rPr>
              <w:t>k</w:t>
            </w:r>
            <w:proofErr w:type="gram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180,00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7,33 </w:t>
            </w:r>
          </w:p>
        </w:tc>
      </w:tr>
      <w:tr w:rsidR="00B7367A" w:rsidRPr="00595BA4" w:rsidTr="00B7367A">
        <w:trPr>
          <w:trHeight w:val="561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0007</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Banana Prata: Banana prata sãs inteiras, limpas, cor, odor e </w:t>
            </w:r>
            <w:proofErr w:type="gramStart"/>
            <w:r w:rsidRPr="00595BA4">
              <w:rPr>
                <w:rFonts w:ascii="Arial" w:hAnsi="Arial" w:cs="Arial"/>
              </w:rPr>
              <w:t>sabor  característicos</w:t>
            </w:r>
            <w:proofErr w:type="gramEnd"/>
            <w:r w:rsidRPr="00595BA4">
              <w:rPr>
                <w:rFonts w:ascii="Arial" w:hAnsi="Arial" w:cs="Arial"/>
              </w:rPr>
              <w:t xml:space="preserve"> sem </w:t>
            </w:r>
            <w:proofErr w:type="spellStart"/>
            <w:r w:rsidRPr="00595BA4">
              <w:rPr>
                <w:rFonts w:ascii="Arial" w:hAnsi="Arial" w:cs="Arial"/>
              </w:rPr>
              <w:t>dano</w:t>
            </w:r>
            <w:proofErr w:type="spellEnd"/>
            <w:r w:rsidRPr="00595BA4">
              <w:rPr>
                <w:rFonts w:ascii="Arial" w:hAnsi="Arial" w:cs="Arial"/>
              </w:rPr>
              <w:t xml:space="preserve"> profundo amassado podridão queimado de sol lesão ou mancha em área superior a 1,5 cm².</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2.205,00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3,07 </w:t>
            </w:r>
          </w:p>
        </w:tc>
      </w:tr>
      <w:tr w:rsidR="00B7367A" w:rsidRPr="00595BA4" w:rsidTr="00B7367A">
        <w:trPr>
          <w:trHeight w:val="7905"/>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0008</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Batata Doce: Batata Doce:  Branca/roxa, primeira qualidade, tamanho grandes ou médios, uniformes, inteiros, sem ferimentos ou defeitos, casca lisa e com brilho, sem corpos estranhos ou terra aderidos à superfície externa.</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2.085,00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3,96 </w:t>
            </w:r>
          </w:p>
        </w:tc>
      </w:tr>
      <w:tr w:rsidR="00B7367A" w:rsidRPr="00595BA4" w:rsidTr="00B7367A">
        <w:trPr>
          <w:trHeight w:val="819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0009</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Batata Inglesa: Batata Inglesa frescas e sãs inteiras firmes, lavadas escovadas, com coloração uniforme com aroma, cor sabor típicos e livres de umidade externa anormal. </w:t>
            </w:r>
            <w:proofErr w:type="gramStart"/>
            <w:r w:rsidRPr="00595BA4">
              <w:rPr>
                <w:rFonts w:ascii="Arial" w:hAnsi="Arial" w:cs="Arial"/>
              </w:rPr>
              <w:t>não</w:t>
            </w:r>
            <w:proofErr w:type="gramEnd"/>
            <w:r w:rsidRPr="00595BA4">
              <w:rPr>
                <w:rFonts w:ascii="Arial" w:hAnsi="Arial" w:cs="Arial"/>
              </w:rPr>
              <w:t xml:space="preserve"> deve apresentar podridão úmida ou seca, coração negro, brotos com mais de 1 mm, esverdeado em área maior que 5% da superfície nem dano profundo.</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2.250,00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1,98 </w:t>
            </w:r>
          </w:p>
        </w:tc>
      </w:tr>
      <w:tr w:rsidR="00B7367A" w:rsidRPr="00595BA4" w:rsidTr="00B7367A">
        <w:trPr>
          <w:trHeight w:val="765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0010</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Beterraba: Beterraba (sem mofo): com características organolépticas (cor, aroma, textura e aparência) preservadas. Entregar de acordo com a </w:t>
            </w:r>
            <w:proofErr w:type="gramStart"/>
            <w:r w:rsidRPr="00595BA4">
              <w:rPr>
                <w:rFonts w:ascii="Arial" w:hAnsi="Arial" w:cs="Arial"/>
              </w:rPr>
              <w:t>necessidade  e</w:t>
            </w:r>
            <w:proofErr w:type="gramEnd"/>
            <w:r w:rsidRPr="00595BA4">
              <w:rPr>
                <w:rFonts w:ascii="Arial" w:hAnsi="Arial" w:cs="Arial"/>
              </w:rPr>
              <w:t xml:space="preserve"> embalagem plástica, atóxica, resistente e transparente.</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1.740,00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3,83 </w:t>
            </w:r>
          </w:p>
        </w:tc>
      </w:tr>
      <w:tr w:rsidR="00B7367A" w:rsidRPr="00595BA4" w:rsidTr="00B7367A">
        <w:trPr>
          <w:trHeight w:val="51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0011</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Caju: Caju</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Unidade</w:t>
            </w:r>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6.150,00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8,77 </w:t>
            </w:r>
          </w:p>
        </w:tc>
      </w:tr>
      <w:tr w:rsidR="00B7367A" w:rsidRPr="00595BA4" w:rsidTr="00B7367A">
        <w:trPr>
          <w:trHeight w:val="408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0012</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Cebola de Cabeça: Cebola de Cabeça unidades de tamanho grande, casca lisa, sem lesões ou sinais de apodrecimento.</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1.170,00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4,20 </w:t>
            </w:r>
          </w:p>
        </w:tc>
      </w:tr>
      <w:tr w:rsidR="00B7367A" w:rsidRPr="00595BA4" w:rsidTr="00B7367A">
        <w:trPr>
          <w:trHeight w:val="2295"/>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0013</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Cebola Verde: Sem sinais de apodrecimento e de coloração uniforme</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Pacote</w:t>
            </w:r>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975,00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2,56 </w:t>
            </w:r>
          </w:p>
        </w:tc>
      </w:tr>
      <w:tr w:rsidR="00B7367A" w:rsidRPr="00595BA4" w:rsidTr="00B7367A">
        <w:trPr>
          <w:trHeight w:val="819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0014</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Cenoura: Cenoura vermelha: deverão estar frescas e sãs inteiras limpas e livres de umidade anormal </w:t>
            </w:r>
            <w:proofErr w:type="spellStart"/>
            <w:r w:rsidRPr="00595BA4">
              <w:rPr>
                <w:rFonts w:ascii="Arial" w:hAnsi="Arial" w:cs="Arial"/>
              </w:rPr>
              <w:t>nao</w:t>
            </w:r>
            <w:proofErr w:type="spellEnd"/>
            <w:r w:rsidRPr="00595BA4">
              <w:rPr>
                <w:rFonts w:ascii="Arial" w:hAnsi="Arial" w:cs="Arial"/>
              </w:rPr>
              <w:t xml:space="preserve"> poderão apresentar podridão mole nem seca </w:t>
            </w:r>
            <w:proofErr w:type="spellStart"/>
            <w:proofErr w:type="gramStart"/>
            <w:r w:rsidRPr="00595BA4">
              <w:rPr>
                <w:rFonts w:ascii="Arial" w:hAnsi="Arial" w:cs="Arial"/>
              </w:rPr>
              <w:t>deformações,estar</w:t>
            </w:r>
            <w:proofErr w:type="spellEnd"/>
            <w:proofErr w:type="gramEnd"/>
            <w:r w:rsidRPr="00595BA4">
              <w:rPr>
                <w:rFonts w:ascii="Arial" w:hAnsi="Arial" w:cs="Arial"/>
              </w:rPr>
              <w:t xml:space="preserve"> murchas raladas ou quebradas ou ainda apresentar injurias por pragas ou doenças, dano mecânico com profundidade superior a 3 mm ombro verde ou arroxeado em área maior que 10% da superfície embalagem comum de mercado.</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2.205,00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2,92 </w:t>
            </w:r>
          </w:p>
        </w:tc>
      </w:tr>
      <w:tr w:rsidR="00B7367A" w:rsidRPr="00595BA4" w:rsidTr="00B7367A">
        <w:trPr>
          <w:trHeight w:val="819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0015</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Chuchu: Chuchu </w:t>
            </w:r>
            <w:proofErr w:type="spellStart"/>
            <w:r w:rsidRPr="00595BA4">
              <w:rPr>
                <w:rFonts w:ascii="Arial" w:hAnsi="Arial" w:cs="Arial"/>
              </w:rPr>
              <w:t>especificação:não</w:t>
            </w:r>
            <w:proofErr w:type="spellEnd"/>
            <w:r w:rsidRPr="00595BA4">
              <w:rPr>
                <w:rFonts w:ascii="Arial" w:hAnsi="Arial" w:cs="Arial"/>
              </w:rPr>
              <w:t xml:space="preserve"> deve apresentar podridão, dano profundo, defeitos provocados por doenças, sem sujidades ou corpos estranhos aderidos à superfície externa, sem parasitas, larvas, sem umidade externa anormal, isento de odor e sabor estranho. </w:t>
            </w:r>
            <w:proofErr w:type="gramStart"/>
            <w:r w:rsidRPr="00595BA4">
              <w:rPr>
                <w:rFonts w:ascii="Arial" w:hAnsi="Arial" w:cs="Arial"/>
              </w:rPr>
              <w:t>em</w:t>
            </w:r>
            <w:proofErr w:type="gramEnd"/>
            <w:r w:rsidRPr="00595BA4">
              <w:rPr>
                <w:rFonts w:ascii="Arial" w:hAnsi="Arial" w:cs="Arial"/>
              </w:rPr>
              <w:t xml:space="preserve"> balado.</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2.430,00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1,63 </w:t>
            </w:r>
          </w:p>
        </w:tc>
      </w:tr>
      <w:tr w:rsidR="00B7367A" w:rsidRPr="00595BA4" w:rsidTr="00B7367A">
        <w:trPr>
          <w:trHeight w:val="663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0016</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Coentro Verde: Coentro: De Primeira qualidade hortaliça classificada como verdura cor verde fresca aspecto e sabor próprio, isenta de sinais de apodrecimento, sujidades e materiais terrosos em maços de 500 g</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Maço</w:t>
            </w:r>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1.125,00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3,23 </w:t>
            </w:r>
          </w:p>
        </w:tc>
      </w:tr>
      <w:tr w:rsidR="00B7367A" w:rsidRPr="00595BA4" w:rsidTr="00B7367A">
        <w:trPr>
          <w:trHeight w:val="714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0017</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Corante comestível: Corante Moído com </w:t>
            </w:r>
            <w:proofErr w:type="spellStart"/>
            <w:r w:rsidRPr="00595BA4">
              <w:rPr>
                <w:rFonts w:ascii="Arial" w:hAnsi="Arial" w:cs="Arial"/>
              </w:rPr>
              <w:t>inspenção</w:t>
            </w:r>
            <w:proofErr w:type="spellEnd"/>
            <w:r w:rsidRPr="00595BA4">
              <w:rPr>
                <w:rFonts w:ascii="Arial" w:hAnsi="Arial" w:cs="Arial"/>
              </w:rPr>
              <w:t xml:space="preserve"> do SIM. Embalado em saco plástico de 1 KG no rótulo deve conter dados do fabricante, data de fabricação, prazo de validade, serviço de inspeção </w:t>
            </w:r>
            <w:proofErr w:type="spellStart"/>
            <w:r w:rsidRPr="00595BA4">
              <w:rPr>
                <w:rFonts w:ascii="Arial" w:hAnsi="Arial" w:cs="Arial"/>
              </w:rPr>
              <w:t>municial</w:t>
            </w:r>
            <w:proofErr w:type="spellEnd"/>
            <w:r w:rsidRPr="00595BA4">
              <w:rPr>
                <w:rFonts w:ascii="Arial" w:hAnsi="Arial" w:cs="Arial"/>
              </w:rPr>
              <w:t xml:space="preserve"> (SIM)</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168,00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17,19 </w:t>
            </w:r>
          </w:p>
        </w:tc>
      </w:tr>
      <w:tr w:rsidR="00B7367A" w:rsidRPr="00595BA4" w:rsidTr="00B7367A">
        <w:trPr>
          <w:trHeight w:val="51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0018</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Couve: Couve</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Unidade</w:t>
            </w:r>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1.050,00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3,29 </w:t>
            </w:r>
          </w:p>
        </w:tc>
      </w:tr>
      <w:tr w:rsidR="00B7367A" w:rsidRPr="00595BA4" w:rsidTr="00B7367A">
        <w:trPr>
          <w:trHeight w:val="408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0019</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Doce de Leite: Doce de Leite de corte com porção de 20G de boa </w:t>
            </w:r>
            <w:proofErr w:type="spellStart"/>
            <w:r w:rsidRPr="00595BA4">
              <w:rPr>
                <w:rFonts w:ascii="Arial" w:hAnsi="Arial" w:cs="Arial"/>
              </w:rPr>
              <w:t>qualidadae</w:t>
            </w:r>
            <w:proofErr w:type="spellEnd"/>
            <w:r w:rsidRPr="00595BA4">
              <w:rPr>
                <w:rFonts w:ascii="Arial" w:hAnsi="Arial" w:cs="Arial"/>
              </w:rPr>
              <w:t xml:space="preserve"> e </w:t>
            </w:r>
            <w:proofErr w:type="spellStart"/>
            <w:r w:rsidRPr="00595BA4">
              <w:rPr>
                <w:rFonts w:ascii="Arial" w:hAnsi="Arial" w:cs="Arial"/>
              </w:rPr>
              <w:t>higiêne</w:t>
            </w:r>
            <w:proofErr w:type="spellEnd"/>
            <w:r w:rsidRPr="00595BA4">
              <w:rPr>
                <w:rFonts w:ascii="Arial" w:hAnsi="Arial" w:cs="Arial"/>
              </w:rPr>
              <w:t xml:space="preserve"> com </w:t>
            </w:r>
            <w:proofErr w:type="spellStart"/>
            <w:r w:rsidRPr="00595BA4">
              <w:rPr>
                <w:rFonts w:ascii="Arial" w:hAnsi="Arial" w:cs="Arial"/>
              </w:rPr>
              <w:t>inpeção</w:t>
            </w:r>
            <w:proofErr w:type="spellEnd"/>
            <w:r w:rsidRPr="00595BA4">
              <w:rPr>
                <w:rFonts w:ascii="Arial" w:hAnsi="Arial" w:cs="Arial"/>
              </w:rPr>
              <w:t xml:space="preserve"> do sim</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Kg</w:t>
            </w:r>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525,00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12,99 </w:t>
            </w:r>
          </w:p>
        </w:tc>
      </w:tr>
      <w:tr w:rsidR="00B7367A" w:rsidRPr="00595BA4" w:rsidTr="00B7367A">
        <w:trPr>
          <w:trHeight w:val="819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0020</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Goiaba Vermelha: Goiaba Vermelha: Primeira, com aspecto, cor, cheiro e sabor próprio, com polpas firmes e intactas, tamanhas e coloração uniformes, devendo ser bem desenvolvidas e maduras, isentas de enfermidades, material terroso, umidade externa anormal, isenta de fertilizantes, sujidades, parasitas e larvas, sem danos físicos e mecânicos oriundo de manuseio e transporte</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1.170,00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4,78 </w:t>
            </w:r>
          </w:p>
        </w:tc>
      </w:tr>
      <w:tr w:rsidR="00B7367A" w:rsidRPr="00595BA4" w:rsidTr="00B7367A">
        <w:trPr>
          <w:trHeight w:val="4845"/>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0021</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Laranja: Laranja Bahia - Deverão estar: frescas e sãs, inteiras, limpas e livres de umidade, </w:t>
            </w:r>
            <w:proofErr w:type="spellStart"/>
            <w:r w:rsidRPr="00595BA4">
              <w:rPr>
                <w:rFonts w:ascii="Arial" w:hAnsi="Arial" w:cs="Arial"/>
              </w:rPr>
              <w:t>esterna</w:t>
            </w:r>
            <w:proofErr w:type="spellEnd"/>
            <w:r w:rsidRPr="00595BA4">
              <w:rPr>
                <w:rFonts w:ascii="Arial" w:hAnsi="Arial" w:cs="Arial"/>
              </w:rPr>
              <w:t xml:space="preserve"> </w:t>
            </w:r>
            <w:proofErr w:type="spellStart"/>
            <w:r w:rsidRPr="00595BA4">
              <w:rPr>
                <w:rFonts w:ascii="Arial" w:hAnsi="Arial" w:cs="Arial"/>
              </w:rPr>
              <w:t>anorma</w:t>
            </w:r>
            <w:proofErr w:type="spellEnd"/>
            <w:r w:rsidRPr="00595BA4">
              <w:rPr>
                <w:rFonts w:ascii="Arial" w:hAnsi="Arial" w:cs="Arial"/>
              </w:rPr>
              <w:t xml:space="preserve">. Não deverão: podridão e </w:t>
            </w:r>
            <w:proofErr w:type="spellStart"/>
            <w:r w:rsidRPr="00595BA4">
              <w:rPr>
                <w:rFonts w:ascii="Arial" w:hAnsi="Arial" w:cs="Arial"/>
              </w:rPr>
              <w:t>rechaduras</w:t>
            </w:r>
            <w:proofErr w:type="spellEnd"/>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1.980,00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2,34 </w:t>
            </w:r>
          </w:p>
        </w:tc>
      </w:tr>
      <w:tr w:rsidR="00B7367A" w:rsidRPr="00595BA4" w:rsidTr="00B7367A">
        <w:trPr>
          <w:trHeight w:val="6885"/>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0022</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Limão </w:t>
            </w:r>
            <w:proofErr w:type="spellStart"/>
            <w:r w:rsidRPr="00595BA4">
              <w:rPr>
                <w:rFonts w:ascii="Arial" w:hAnsi="Arial" w:cs="Arial"/>
              </w:rPr>
              <w:t>Tahiti</w:t>
            </w:r>
            <w:proofErr w:type="spellEnd"/>
            <w:r w:rsidRPr="00595BA4">
              <w:rPr>
                <w:rFonts w:ascii="Arial" w:hAnsi="Arial" w:cs="Arial"/>
              </w:rPr>
              <w:t xml:space="preserve">: Limão </w:t>
            </w:r>
            <w:proofErr w:type="spellStart"/>
            <w:r w:rsidRPr="00595BA4">
              <w:rPr>
                <w:rFonts w:ascii="Arial" w:hAnsi="Arial" w:cs="Arial"/>
              </w:rPr>
              <w:t>Tahiti</w:t>
            </w:r>
            <w:proofErr w:type="spellEnd"/>
            <w:r w:rsidRPr="00595BA4">
              <w:rPr>
                <w:rFonts w:ascii="Arial" w:hAnsi="Arial" w:cs="Arial"/>
              </w:rPr>
              <w:t xml:space="preserve">: De primeira, fresco, livre de resíduos de fertilizantes, </w:t>
            </w:r>
            <w:proofErr w:type="spellStart"/>
            <w:r w:rsidRPr="00595BA4">
              <w:rPr>
                <w:rFonts w:ascii="Arial" w:hAnsi="Arial" w:cs="Arial"/>
              </w:rPr>
              <w:t>sujicidas</w:t>
            </w:r>
            <w:proofErr w:type="spellEnd"/>
            <w:r w:rsidRPr="00595BA4">
              <w:rPr>
                <w:rFonts w:ascii="Arial" w:hAnsi="Arial" w:cs="Arial"/>
              </w:rPr>
              <w:t>, parasitas e larvas, tamanhas e coloração uniformes, devendo ser bem desenvolvido e maduro, com polpa firme e intacta.</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1.200,00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2,53 </w:t>
            </w:r>
          </w:p>
        </w:tc>
      </w:tr>
      <w:tr w:rsidR="00B7367A" w:rsidRPr="00595BA4" w:rsidTr="00B7367A">
        <w:trPr>
          <w:trHeight w:val="4845"/>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0023</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Mamão </w:t>
            </w:r>
            <w:proofErr w:type="spellStart"/>
            <w:r w:rsidRPr="00595BA4">
              <w:rPr>
                <w:rFonts w:ascii="Arial" w:hAnsi="Arial" w:cs="Arial"/>
              </w:rPr>
              <w:t>havai</w:t>
            </w:r>
            <w:proofErr w:type="spellEnd"/>
            <w:r w:rsidRPr="00595BA4">
              <w:rPr>
                <w:rFonts w:ascii="Arial" w:hAnsi="Arial" w:cs="Arial"/>
              </w:rPr>
              <w:t xml:space="preserve">: Mamão </w:t>
            </w:r>
            <w:proofErr w:type="spellStart"/>
            <w:r w:rsidRPr="00595BA4">
              <w:rPr>
                <w:rFonts w:ascii="Arial" w:hAnsi="Arial" w:cs="Arial"/>
              </w:rPr>
              <w:t>havai</w:t>
            </w:r>
            <w:proofErr w:type="spellEnd"/>
            <w:r w:rsidRPr="00595BA4">
              <w:rPr>
                <w:rFonts w:ascii="Arial" w:hAnsi="Arial" w:cs="Arial"/>
              </w:rPr>
              <w:t xml:space="preserve">, fruto </w:t>
            </w:r>
            <w:proofErr w:type="spellStart"/>
            <w:r w:rsidRPr="00595BA4">
              <w:rPr>
                <w:rFonts w:ascii="Arial" w:hAnsi="Arial" w:cs="Arial"/>
              </w:rPr>
              <w:t>integros</w:t>
            </w:r>
            <w:proofErr w:type="spellEnd"/>
            <w:r w:rsidRPr="00595BA4">
              <w:rPr>
                <w:rFonts w:ascii="Arial" w:hAnsi="Arial" w:cs="Arial"/>
              </w:rPr>
              <w:t xml:space="preserve">, firmes com </w:t>
            </w:r>
            <w:proofErr w:type="spellStart"/>
            <w:r w:rsidRPr="00595BA4">
              <w:rPr>
                <w:rFonts w:ascii="Arial" w:hAnsi="Arial" w:cs="Arial"/>
              </w:rPr>
              <w:t>inicio</w:t>
            </w:r>
            <w:proofErr w:type="spellEnd"/>
            <w:r w:rsidRPr="00595BA4">
              <w:rPr>
                <w:rFonts w:ascii="Arial" w:hAnsi="Arial" w:cs="Arial"/>
              </w:rPr>
              <w:t xml:space="preserve"> de maturação, livre de resíduos e fertilizantes sem sujidades e terra. Em caixa de 20 kg</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918,00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5,68 </w:t>
            </w:r>
          </w:p>
        </w:tc>
      </w:tr>
      <w:tr w:rsidR="00B7367A" w:rsidRPr="00595BA4" w:rsidTr="00B7367A">
        <w:trPr>
          <w:trHeight w:val="819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0024</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Mandioca: Mandioca especificação: descascada e lavada, deverão estar frescas e sãs, inteiras, limpas e livres de umidade externa anormal. </w:t>
            </w:r>
            <w:proofErr w:type="gramStart"/>
            <w:r w:rsidRPr="00595BA4">
              <w:rPr>
                <w:rFonts w:ascii="Arial" w:hAnsi="Arial" w:cs="Arial"/>
              </w:rPr>
              <w:t>não</w:t>
            </w:r>
            <w:proofErr w:type="gramEnd"/>
            <w:r w:rsidRPr="00595BA4">
              <w:rPr>
                <w:rFonts w:ascii="Arial" w:hAnsi="Arial" w:cs="Arial"/>
              </w:rPr>
              <w:t xml:space="preserve"> deverão apresentar podridão, rachadura, raiz </w:t>
            </w:r>
            <w:proofErr w:type="spellStart"/>
            <w:r w:rsidRPr="00595BA4">
              <w:rPr>
                <w:rFonts w:ascii="Arial" w:hAnsi="Arial" w:cs="Arial"/>
              </w:rPr>
              <w:t>murcha,ferimentos</w:t>
            </w:r>
            <w:proofErr w:type="spellEnd"/>
            <w:r w:rsidRPr="00595BA4">
              <w:rPr>
                <w:rFonts w:ascii="Arial" w:hAnsi="Arial" w:cs="Arial"/>
              </w:rPr>
              <w:t xml:space="preserve"> e lesões escurecidas, escurecimento variando de marrom cinza, tendendo a preto, dano mecânico grave.</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2.205,00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1,98 </w:t>
            </w:r>
          </w:p>
        </w:tc>
      </w:tr>
      <w:tr w:rsidR="00B7367A" w:rsidRPr="00595BA4" w:rsidTr="00B7367A">
        <w:trPr>
          <w:trHeight w:val="5865"/>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0025</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Manga: Manga, graúda, de primeira, livre de sujidades, parasitas e larvas, tamanho e coloração uniformes, devendo ser bem desenvolvida e madura, com polpa firme e intacta.</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1.680,00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4,58 </w:t>
            </w:r>
          </w:p>
        </w:tc>
      </w:tr>
      <w:tr w:rsidR="00B7367A" w:rsidRPr="00595BA4" w:rsidTr="00B7367A">
        <w:trPr>
          <w:trHeight w:val="819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0026</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Maracujá: </w:t>
            </w:r>
            <w:proofErr w:type="spellStart"/>
            <w:r w:rsidRPr="00595BA4">
              <w:rPr>
                <w:rFonts w:ascii="Arial" w:hAnsi="Arial" w:cs="Arial"/>
              </w:rPr>
              <w:t>Maracujá:De</w:t>
            </w:r>
            <w:proofErr w:type="spellEnd"/>
            <w:r w:rsidRPr="00595BA4">
              <w:rPr>
                <w:rFonts w:ascii="Arial" w:hAnsi="Arial" w:cs="Arial"/>
              </w:rPr>
              <w:t xml:space="preserve"> primeira, tamanho e colorações uniformes, devendo ser bem desenvolvido e madura, com polpas intactas e firmes, livres de resíduo de fertilizantes, sujidades, parasitas e larvas, sem danos físicos e mecânicos oriundos do manuseio e transporte.</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1.005,00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5,35 </w:t>
            </w:r>
          </w:p>
        </w:tc>
      </w:tr>
      <w:tr w:rsidR="00B7367A" w:rsidRPr="00595BA4" w:rsidTr="00B7367A">
        <w:trPr>
          <w:trHeight w:val="510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0027</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Maxixe Verde: Maxixe </w:t>
            </w:r>
            <w:proofErr w:type="spellStart"/>
            <w:r w:rsidRPr="00595BA4">
              <w:rPr>
                <w:rFonts w:ascii="Arial" w:hAnsi="Arial" w:cs="Arial"/>
              </w:rPr>
              <w:t>Verde:sabores</w:t>
            </w:r>
            <w:proofErr w:type="spellEnd"/>
            <w:r w:rsidRPr="00595BA4">
              <w:rPr>
                <w:rFonts w:ascii="Arial" w:hAnsi="Arial" w:cs="Arial"/>
              </w:rPr>
              <w:t xml:space="preserve"> próprios, livres de sujidades, parasitas e larvas, com a casca uniforme, sem manchas e ferimentos ou defeitos</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1.062,00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3,18 </w:t>
            </w:r>
          </w:p>
        </w:tc>
      </w:tr>
      <w:tr w:rsidR="00B7367A" w:rsidRPr="00595BA4" w:rsidTr="00B7367A">
        <w:trPr>
          <w:trHeight w:val="612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0028</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Melancia: </w:t>
            </w:r>
            <w:proofErr w:type="gramStart"/>
            <w:r w:rsidRPr="00595BA4">
              <w:rPr>
                <w:rFonts w:ascii="Arial" w:hAnsi="Arial" w:cs="Arial"/>
              </w:rPr>
              <w:t>Melancia  Redonda</w:t>
            </w:r>
            <w:proofErr w:type="gramEnd"/>
            <w:r w:rsidRPr="00595BA4">
              <w:rPr>
                <w:rFonts w:ascii="Arial" w:hAnsi="Arial" w:cs="Arial"/>
              </w:rPr>
              <w:t>, graúda, de primeira, livre de sujidades, parasitas e larvas, tamanho e coloração uniformes, devendo ser bem desenvolvida e madura, com polpa firme e intacta.</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1.500,00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1,59 </w:t>
            </w:r>
          </w:p>
        </w:tc>
      </w:tr>
      <w:tr w:rsidR="00B7367A" w:rsidRPr="00595BA4" w:rsidTr="00B7367A">
        <w:trPr>
          <w:trHeight w:val="51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0029</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Mexerica </w:t>
            </w:r>
            <w:proofErr w:type="spellStart"/>
            <w:r w:rsidRPr="00595BA4">
              <w:rPr>
                <w:rFonts w:ascii="Arial" w:hAnsi="Arial" w:cs="Arial"/>
              </w:rPr>
              <w:t>Pokan</w:t>
            </w:r>
            <w:proofErr w:type="spellEnd"/>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810,00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5,28 </w:t>
            </w:r>
          </w:p>
        </w:tc>
      </w:tr>
      <w:tr w:rsidR="00B7367A" w:rsidRPr="00595BA4" w:rsidTr="00B7367A">
        <w:trPr>
          <w:trHeight w:val="153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0030</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Milho verde espiga: Milho verde espiga</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1.800,00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3,09 </w:t>
            </w:r>
          </w:p>
        </w:tc>
      </w:tr>
      <w:tr w:rsidR="00B7367A" w:rsidRPr="00595BA4" w:rsidTr="00B7367A">
        <w:trPr>
          <w:trHeight w:val="819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0031</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Ovos Caipira: Ovos caipira novos, </w:t>
            </w:r>
            <w:proofErr w:type="spellStart"/>
            <w:r w:rsidRPr="00595BA4">
              <w:rPr>
                <w:rFonts w:ascii="Arial" w:hAnsi="Arial" w:cs="Arial"/>
              </w:rPr>
              <w:t>integros</w:t>
            </w:r>
            <w:proofErr w:type="spellEnd"/>
            <w:r w:rsidRPr="00595BA4">
              <w:rPr>
                <w:rFonts w:ascii="Arial" w:hAnsi="Arial" w:cs="Arial"/>
              </w:rPr>
              <w:t xml:space="preserve">, casca </w:t>
            </w:r>
            <w:proofErr w:type="spellStart"/>
            <w:r w:rsidRPr="00595BA4">
              <w:rPr>
                <w:rFonts w:ascii="Arial" w:hAnsi="Arial" w:cs="Arial"/>
              </w:rPr>
              <w:t>aspera</w:t>
            </w:r>
            <w:proofErr w:type="spellEnd"/>
            <w:r w:rsidRPr="00595BA4">
              <w:rPr>
                <w:rFonts w:ascii="Arial" w:hAnsi="Arial" w:cs="Arial"/>
              </w:rPr>
              <w:t xml:space="preserve"> e fosca sem rachaduras e suleiras de </w:t>
            </w:r>
            <w:proofErr w:type="spellStart"/>
            <w:r w:rsidRPr="00595BA4">
              <w:rPr>
                <w:rFonts w:ascii="Arial" w:hAnsi="Arial" w:cs="Arial"/>
              </w:rPr>
              <w:t>feze</w:t>
            </w:r>
            <w:proofErr w:type="spellEnd"/>
            <w:r w:rsidRPr="00595BA4">
              <w:rPr>
                <w:rFonts w:ascii="Arial" w:hAnsi="Arial" w:cs="Arial"/>
              </w:rPr>
              <w:t xml:space="preserve">. </w:t>
            </w:r>
            <w:proofErr w:type="spellStart"/>
            <w:r w:rsidRPr="00595BA4">
              <w:rPr>
                <w:rFonts w:ascii="Arial" w:hAnsi="Arial" w:cs="Arial"/>
              </w:rPr>
              <w:t>Duzia</w:t>
            </w:r>
            <w:proofErr w:type="spellEnd"/>
            <w:r w:rsidRPr="00595BA4">
              <w:rPr>
                <w:rFonts w:ascii="Arial" w:hAnsi="Arial" w:cs="Arial"/>
              </w:rPr>
              <w:t>, em pentes de papelão ou outro meio que garanta sua integridade na integra, com inspeção do SIM, identificação do registro sanitário e prazo de validade</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gramStart"/>
            <w:r w:rsidRPr="00595BA4">
              <w:rPr>
                <w:rFonts w:ascii="Arial" w:hAnsi="Arial" w:cs="Arial"/>
              </w:rPr>
              <w:t>d</w:t>
            </w:r>
            <w:proofErr w:type="gram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519,00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4,65 </w:t>
            </w:r>
          </w:p>
        </w:tc>
      </w:tr>
      <w:tr w:rsidR="00B7367A" w:rsidRPr="00595BA4" w:rsidTr="00B7367A">
        <w:trPr>
          <w:trHeight w:val="819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0032</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Pepino Verde: Pepino Verde O produto deve estar de acordo com a NTA 14 deverão ser de 1º qualidade, de tamanho médio, liso, com polpa intacta e limpa; tamanho e coloração uniformes típicos da variedade, sem manchas bolores, sujidades, ferrugem sem lesões de origem física ou mecânica deve atender os padrões microbiológicos da</w:t>
            </w:r>
            <w:r w:rsidRPr="00595BA4">
              <w:rPr>
                <w:rFonts w:ascii="Arial" w:hAnsi="Arial" w:cs="Arial"/>
              </w:rPr>
              <w:br/>
            </w:r>
            <w:r w:rsidRPr="00595BA4">
              <w:rPr>
                <w:rFonts w:ascii="Arial" w:hAnsi="Arial" w:cs="Arial"/>
              </w:rPr>
              <w:br/>
              <w:t>RDC nº. 12 de 02/01/01 da ANVISA e os padrões de embalagem</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1.170,00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2,49 </w:t>
            </w:r>
          </w:p>
        </w:tc>
      </w:tr>
      <w:tr w:rsidR="00B7367A" w:rsidRPr="00595BA4" w:rsidTr="00B7367A">
        <w:trPr>
          <w:trHeight w:val="561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0033</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Pimentão Verde: Pimentão Verde de primeira, tamanho e coloração uniformes, sem lesões de origem física ou </w:t>
            </w:r>
            <w:proofErr w:type="spellStart"/>
            <w:proofErr w:type="gramStart"/>
            <w:r w:rsidRPr="00595BA4">
              <w:rPr>
                <w:rFonts w:ascii="Arial" w:hAnsi="Arial" w:cs="Arial"/>
              </w:rPr>
              <w:t>mecânica,perfurações</w:t>
            </w:r>
            <w:proofErr w:type="spellEnd"/>
            <w:proofErr w:type="gramEnd"/>
            <w:r w:rsidRPr="00595BA4">
              <w:rPr>
                <w:rFonts w:ascii="Arial" w:hAnsi="Arial" w:cs="Arial"/>
              </w:rPr>
              <w:t xml:space="preserve"> e cortes. </w:t>
            </w:r>
            <w:proofErr w:type="gramStart"/>
            <w:r w:rsidRPr="00595BA4">
              <w:rPr>
                <w:rFonts w:ascii="Arial" w:hAnsi="Arial" w:cs="Arial"/>
              </w:rPr>
              <w:t>de</w:t>
            </w:r>
            <w:proofErr w:type="gramEnd"/>
            <w:r w:rsidRPr="00595BA4">
              <w:rPr>
                <w:rFonts w:ascii="Arial" w:hAnsi="Arial" w:cs="Arial"/>
              </w:rPr>
              <w:t xml:space="preserve"> acordo com a resolução 12/78 da </w:t>
            </w:r>
            <w:proofErr w:type="spellStart"/>
            <w:r w:rsidRPr="00595BA4">
              <w:rPr>
                <w:rFonts w:ascii="Arial" w:hAnsi="Arial" w:cs="Arial"/>
              </w:rPr>
              <w:t>cnnpa</w:t>
            </w:r>
            <w:proofErr w:type="spellEnd"/>
            <w:r w:rsidRPr="00595BA4">
              <w:rPr>
                <w:rFonts w:ascii="Arial" w:hAnsi="Arial" w:cs="Arial"/>
              </w:rPr>
              <w:t xml:space="preserve">. </w:t>
            </w:r>
            <w:proofErr w:type="gramStart"/>
            <w:r w:rsidRPr="00595BA4">
              <w:rPr>
                <w:rFonts w:ascii="Arial" w:hAnsi="Arial" w:cs="Arial"/>
              </w:rPr>
              <w:t>kg</w:t>
            </w:r>
            <w:proofErr w:type="gramEnd"/>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675,00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4,75 </w:t>
            </w:r>
          </w:p>
        </w:tc>
      </w:tr>
      <w:tr w:rsidR="00B7367A" w:rsidRPr="00595BA4" w:rsidTr="00B7367A">
        <w:trPr>
          <w:trHeight w:val="5355"/>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0034</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Quiabo Verde: </w:t>
            </w:r>
            <w:proofErr w:type="spellStart"/>
            <w:r w:rsidRPr="00595BA4">
              <w:rPr>
                <w:rFonts w:ascii="Arial" w:hAnsi="Arial" w:cs="Arial"/>
              </w:rPr>
              <w:t>Quabo</w:t>
            </w:r>
            <w:proofErr w:type="spellEnd"/>
            <w:r w:rsidRPr="00595BA4">
              <w:rPr>
                <w:rFonts w:ascii="Arial" w:hAnsi="Arial" w:cs="Arial"/>
              </w:rPr>
              <w:t xml:space="preserve"> Liso, de boa qualidade, tamanho e coloração uniforme, sem </w:t>
            </w:r>
            <w:proofErr w:type="spellStart"/>
            <w:r w:rsidRPr="00595BA4">
              <w:rPr>
                <w:rFonts w:ascii="Arial" w:hAnsi="Arial" w:cs="Arial"/>
              </w:rPr>
              <w:t>dano</w:t>
            </w:r>
            <w:proofErr w:type="spellEnd"/>
            <w:r w:rsidRPr="00595BA4">
              <w:rPr>
                <w:rFonts w:ascii="Arial" w:hAnsi="Arial" w:cs="Arial"/>
              </w:rPr>
              <w:t xml:space="preserve"> físico ou mecânico oriundo do transporte (rachaduras e cortes)</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1.062,00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6,25 </w:t>
            </w:r>
          </w:p>
        </w:tc>
      </w:tr>
      <w:tr w:rsidR="00B7367A" w:rsidRPr="00595BA4" w:rsidTr="00B7367A">
        <w:trPr>
          <w:trHeight w:val="30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0035</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Rapadura</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Unidade</w:t>
            </w:r>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700,00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13,89 </w:t>
            </w:r>
          </w:p>
        </w:tc>
      </w:tr>
      <w:tr w:rsidR="00B7367A" w:rsidRPr="00595BA4" w:rsidTr="00B7367A">
        <w:trPr>
          <w:trHeight w:val="612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0036</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Repolho Verde: Repolho </w:t>
            </w:r>
            <w:proofErr w:type="spellStart"/>
            <w:r w:rsidRPr="00595BA4">
              <w:rPr>
                <w:rFonts w:ascii="Arial" w:hAnsi="Arial" w:cs="Arial"/>
              </w:rPr>
              <w:t>Verde:Tamanho</w:t>
            </w:r>
            <w:proofErr w:type="spellEnd"/>
            <w:r w:rsidRPr="00595BA4">
              <w:rPr>
                <w:rFonts w:ascii="Arial" w:hAnsi="Arial" w:cs="Arial"/>
              </w:rPr>
              <w:t xml:space="preserve"> médio, primeira qualidade, cabeças fechadas, sem ferimentos ou defeitos, tenros, sem manchas e com coloração uniforme. </w:t>
            </w:r>
            <w:proofErr w:type="gramStart"/>
            <w:r w:rsidRPr="00595BA4">
              <w:rPr>
                <w:rFonts w:ascii="Arial" w:hAnsi="Arial" w:cs="Arial"/>
              </w:rPr>
              <w:t>livres</w:t>
            </w:r>
            <w:proofErr w:type="gramEnd"/>
            <w:r w:rsidRPr="00595BA4">
              <w:rPr>
                <w:rFonts w:ascii="Arial" w:hAnsi="Arial" w:cs="Arial"/>
              </w:rPr>
              <w:t xml:space="preserve"> de terra nas folhas externas</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975,00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2,66 </w:t>
            </w:r>
          </w:p>
        </w:tc>
      </w:tr>
      <w:tr w:rsidR="00B7367A" w:rsidRPr="00595BA4" w:rsidTr="00B7367A">
        <w:trPr>
          <w:trHeight w:val="4335"/>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t>0037</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Tangerina: Tangerina, fruto </w:t>
            </w:r>
            <w:proofErr w:type="spellStart"/>
            <w:r w:rsidRPr="00595BA4">
              <w:rPr>
                <w:rFonts w:ascii="Arial" w:hAnsi="Arial" w:cs="Arial"/>
              </w:rPr>
              <w:t>integros</w:t>
            </w:r>
            <w:proofErr w:type="spellEnd"/>
            <w:r w:rsidRPr="00595BA4">
              <w:rPr>
                <w:rFonts w:ascii="Arial" w:hAnsi="Arial" w:cs="Arial"/>
              </w:rPr>
              <w:t xml:space="preserve">, firmes com </w:t>
            </w:r>
            <w:proofErr w:type="gramStart"/>
            <w:r w:rsidRPr="00595BA4">
              <w:rPr>
                <w:rFonts w:ascii="Arial" w:hAnsi="Arial" w:cs="Arial"/>
              </w:rPr>
              <w:t>maturação,  sem</w:t>
            </w:r>
            <w:proofErr w:type="gramEnd"/>
            <w:r w:rsidRPr="00595BA4">
              <w:rPr>
                <w:rFonts w:ascii="Arial" w:hAnsi="Arial" w:cs="Arial"/>
              </w:rPr>
              <w:t xml:space="preserve"> podridão, livre de resíduos e fertilizantes sem sujidades e terra.</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1.508,00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2,99 </w:t>
            </w:r>
          </w:p>
        </w:tc>
      </w:tr>
      <w:tr w:rsidR="00B7367A" w:rsidRPr="00595BA4" w:rsidTr="00B7367A">
        <w:trPr>
          <w:trHeight w:val="8190"/>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0038</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 xml:space="preserve">Tempero Completo: Tempero Completo Concentrado de Ingredientes básicos: sal, alho, </w:t>
            </w:r>
            <w:proofErr w:type="spellStart"/>
            <w:proofErr w:type="gramStart"/>
            <w:r w:rsidRPr="00595BA4">
              <w:rPr>
                <w:rFonts w:ascii="Arial" w:hAnsi="Arial" w:cs="Arial"/>
              </w:rPr>
              <w:t>cebola,óleo</w:t>
            </w:r>
            <w:proofErr w:type="spellEnd"/>
            <w:proofErr w:type="gramEnd"/>
            <w:r w:rsidRPr="00595BA4">
              <w:rPr>
                <w:rFonts w:ascii="Arial" w:hAnsi="Arial" w:cs="Arial"/>
              </w:rPr>
              <w:t xml:space="preserve"> vegetal, embalagem plástica, com dizeres de rotulagem, contendo informações dos ingredientes, data de fabricação. Registro no MS produto próprio para consumo humano e em conformidade com a legislação em vigor. De acordo com a </w:t>
            </w:r>
            <w:proofErr w:type="spellStart"/>
            <w:r w:rsidRPr="00595BA4">
              <w:rPr>
                <w:rFonts w:ascii="Arial" w:hAnsi="Arial" w:cs="Arial"/>
              </w:rPr>
              <w:t>rdc</w:t>
            </w:r>
            <w:proofErr w:type="spellEnd"/>
            <w:r w:rsidRPr="00595BA4">
              <w:rPr>
                <w:rFonts w:ascii="Arial" w:hAnsi="Arial" w:cs="Arial"/>
              </w:rPr>
              <w:br/>
            </w:r>
            <w:r w:rsidRPr="00595BA4">
              <w:rPr>
                <w:rFonts w:ascii="Arial" w:hAnsi="Arial" w:cs="Arial"/>
              </w:rPr>
              <w:br/>
              <w:t>n°276/2005. Embalagem 500ml</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Unidade</w:t>
            </w:r>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297,00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8,97 </w:t>
            </w:r>
          </w:p>
        </w:tc>
      </w:tr>
      <w:tr w:rsidR="00B7367A" w:rsidRPr="00595BA4" w:rsidTr="00B7367A">
        <w:trPr>
          <w:trHeight w:val="7395"/>
        </w:trPr>
        <w:tc>
          <w:tcPr>
            <w:tcW w:w="73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center"/>
              <w:rPr>
                <w:rFonts w:ascii="Arial" w:hAnsi="Arial" w:cs="Arial"/>
              </w:rPr>
            </w:pPr>
            <w:r w:rsidRPr="00595BA4">
              <w:rPr>
                <w:rFonts w:ascii="Arial" w:hAnsi="Arial" w:cs="Arial"/>
              </w:rPr>
              <w:lastRenderedPageBreak/>
              <w:t>0039</w:t>
            </w:r>
          </w:p>
        </w:tc>
        <w:tc>
          <w:tcPr>
            <w:tcW w:w="4873"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r w:rsidRPr="00595BA4">
              <w:rPr>
                <w:rFonts w:ascii="Arial" w:hAnsi="Arial" w:cs="Arial"/>
              </w:rPr>
              <w:t>Tomate: Tomate Tipo maçã, tamanho, médio, segunda, com aproximadamente 80</w:t>
            </w:r>
            <w:proofErr w:type="gramStart"/>
            <w:r w:rsidRPr="00595BA4">
              <w:rPr>
                <w:rFonts w:ascii="Arial" w:hAnsi="Arial" w:cs="Arial"/>
              </w:rPr>
              <w:t>%  de</w:t>
            </w:r>
            <w:proofErr w:type="gramEnd"/>
            <w:r w:rsidRPr="00595BA4">
              <w:rPr>
                <w:rFonts w:ascii="Arial" w:hAnsi="Arial" w:cs="Arial"/>
              </w:rPr>
              <w:t xml:space="preserve"> maturação, sem ferimentos ou defeitos, tenros, sem manchas, com coloração uniforme e brilho de acordo com a resolução 12/78 da </w:t>
            </w:r>
            <w:proofErr w:type="spellStart"/>
            <w:r w:rsidRPr="00595BA4">
              <w:rPr>
                <w:rFonts w:ascii="Arial" w:hAnsi="Arial" w:cs="Arial"/>
              </w:rPr>
              <w:t>cnnpa</w:t>
            </w:r>
            <w:proofErr w:type="spellEnd"/>
            <w:r w:rsidRPr="00595BA4">
              <w:rPr>
                <w:rFonts w:ascii="Arial" w:hAnsi="Arial" w:cs="Arial"/>
              </w:rPr>
              <w:t>. Kg</w:t>
            </w:r>
          </w:p>
        </w:tc>
        <w:tc>
          <w:tcPr>
            <w:tcW w:w="850"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both"/>
              <w:rPr>
                <w:rFonts w:ascii="Arial" w:hAnsi="Arial" w:cs="Arial"/>
              </w:rPr>
            </w:pPr>
            <w:proofErr w:type="spellStart"/>
            <w:r w:rsidRPr="00595BA4">
              <w:rPr>
                <w:rFonts w:ascii="Arial" w:hAnsi="Arial" w:cs="Arial"/>
              </w:rPr>
              <w:t>Kilo</w:t>
            </w:r>
            <w:proofErr w:type="spellEnd"/>
          </w:p>
        </w:tc>
        <w:tc>
          <w:tcPr>
            <w:tcW w:w="881"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2.100,00</w:t>
            </w:r>
          </w:p>
        </w:tc>
        <w:tc>
          <w:tcPr>
            <w:tcW w:w="1759" w:type="dxa"/>
            <w:tcBorders>
              <w:top w:val="nil"/>
              <w:left w:val="nil"/>
              <w:bottom w:val="single" w:sz="4" w:space="0" w:color="000000"/>
              <w:right w:val="single" w:sz="4" w:space="0" w:color="000000"/>
            </w:tcBorders>
            <w:shd w:val="clear" w:color="auto" w:fill="FFFFFF" w:themeFill="background1"/>
            <w:noWrap/>
            <w:vAlign w:val="center"/>
            <w:hideMark/>
          </w:tcPr>
          <w:p w:rsidR="00595BA4" w:rsidRPr="00595BA4" w:rsidRDefault="00595BA4" w:rsidP="00595BA4">
            <w:pPr>
              <w:jc w:val="right"/>
              <w:rPr>
                <w:rFonts w:ascii="Arial" w:hAnsi="Arial" w:cs="Arial"/>
              </w:rPr>
            </w:pPr>
            <w:r w:rsidRPr="00595BA4">
              <w:rPr>
                <w:rFonts w:ascii="Arial" w:hAnsi="Arial" w:cs="Arial"/>
              </w:rPr>
              <w:t xml:space="preserve"> R$              4,88 </w:t>
            </w:r>
          </w:p>
        </w:tc>
      </w:tr>
      <w:tr w:rsidR="00B7367A" w:rsidRPr="00595BA4" w:rsidTr="00B7367A">
        <w:trPr>
          <w:trHeight w:val="300"/>
        </w:trPr>
        <w:tc>
          <w:tcPr>
            <w:tcW w:w="734" w:type="dxa"/>
            <w:tcBorders>
              <w:top w:val="nil"/>
              <w:left w:val="nil"/>
              <w:bottom w:val="nil"/>
              <w:right w:val="nil"/>
            </w:tcBorders>
            <w:shd w:val="clear" w:color="auto" w:fill="FFFFFF" w:themeFill="background1"/>
            <w:noWrap/>
            <w:vAlign w:val="bottom"/>
            <w:hideMark/>
          </w:tcPr>
          <w:p w:rsidR="00595BA4" w:rsidRPr="00595BA4" w:rsidRDefault="00595BA4" w:rsidP="00595BA4">
            <w:pPr>
              <w:jc w:val="right"/>
              <w:rPr>
                <w:rFonts w:ascii="Arial" w:hAnsi="Arial" w:cs="Arial"/>
              </w:rPr>
            </w:pPr>
          </w:p>
        </w:tc>
        <w:tc>
          <w:tcPr>
            <w:tcW w:w="4873" w:type="dxa"/>
            <w:tcBorders>
              <w:top w:val="nil"/>
              <w:left w:val="nil"/>
              <w:bottom w:val="nil"/>
              <w:right w:val="nil"/>
            </w:tcBorders>
            <w:shd w:val="clear" w:color="auto" w:fill="FFFFFF" w:themeFill="background1"/>
            <w:noWrap/>
            <w:vAlign w:val="bottom"/>
            <w:hideMark/>
          </w:tcPr>
          <w:p w:rsidR="00595BA4" w:rsidRPr="00595BA4" w:rsidRDefault="00595BA4" w:rsidP="00595BA4"/>
        </w:tc>
        <w:tc>
          <w:tcPr>
            <w:tcW w:w="850" w:type="dxa"/>
            <w:tcBorders>
              <w:top w:val="nil"/>
              <w:left w:val="nil"/>
              <w:bottom w:val="nil"/>
              <w:right w:val="nil"/>
            </w:tcBorders>
            <w:shd w:val="clear" w:color="auto" w:fill="FFFFFF" w:themeFill="background1"/>
            <w:noWrap/>
            <w:vAlign w:val="bottom"/>
            <w:hideMark/>
          </w:tcPr>
          <w:p w:rsidR="00595BA4" w:rsidRPr="00595BA4" w:rsidRDefault="00595BA4" w:rsidP="00595BA4"/>
        </w:tc>
        <w:tc>
          <w:tcPr>
            <w:tcW w:w="881" w:type="dxa"/>
            <w:tcBorders>
              <w:top w:val="nil"/>
              <w:left w:val="nil"/>
              <w:bottom w:val="nil"/>
              <w:right w:val="nil"/>
            </w:tcBorders>
            <w:shd w:val="clear" w:color="auto" w:fill="FFFFFF" w:themeFill="background1"/>
            <w:noWrap/>
            <w:vAlign w:val="bottom"/>
            <w:hideMark/>
          </w:tcPr>
          <w:p w:rsidR="00595BA4" w:rsidRPr="00595BA4" w:rsidRDefault="00595BA4" w:rsidP="00595BA4"/>
        </w:tc>
        <w:tc>
          <w:tcPr>
            <w:tcW w:w="1759" w:type="dxa"/>
            <w:tcBorders>
              <w:top w:val="nil"/>
              <w:left w:val="nil"/>
              <w:bottom w:val="nil"/>
              <w:right w:val="nil"/>
            </w:tcBorders>
            <w:shd w:val="clear" w:color="auto" w:fill="FFFFFF" w:themeFill="background1"/>
            <w:noWrap/>
            <w:vAlign w:val="bottom"/>
            <w:hideMark/>
          </w:tcPr>
          <w:p w:rsidR="00595BA4" w:rsidRPr="00595BA4" w:rsidRDefault="00595BA4" w:rsidP="00595BA4"/>
        </w:tc>
      </w:tr>
    </w:tbl>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AF48D8">
        <w:rPr>
          <w:rFonts w:ascii="Arial" w:hAnsi="Arial"/>
          <w:b/>
        </w:rPr>
        <w:t>000019</w:t>
      </w:r>
      <w:r>
        <w:rPr>
          <w:rFonts w:ascii="Arial" w:hAnsi="Arial"/>
          <w:b/>
        </w:rPr>
        <w:t>/</w:t>
      </w:r>
      <w:r w:rsidR="00322752">
        <w:rPr>
          <w:rFonts w:ascii="Arial" w:hAnsi="Arial"/>
          <w:b/>
        </w:rPr>
        <w:t>201</w:t>
      </w:r>
      <w:r w:rsidR="008E75C6">
        <w:rPr>
          <w:rFonts w:ascii="Arial" w:hAnsi="Arial"/>
          <w:b/>
        </w:rPr>
        <w:t>8</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AF48D8" w:rsidRDefault="00AF48D8" w:rsidP="00AF48D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F48D8" w:rsidRDefault="00AF48D8" w:rsidP="00AF48D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000019/2018</w:t>
      </w:r>
    </w:p>
    <w:p w:rsidR="00AF48D8" w:rsidRDefault="00AF48D8" w:rsidP="00AF48D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000060/2018</w:t>
      </w:r>
    </w:p>
    <w:p w:rsidR="00A56C8A" w:rsidRDefault="002A6641" w:rsidP="00AF48D8">
      <w:pPr>
        <w:rPr>
          <w:rFonts w:ascii="Arial" w:hAnsi="Arial"/>
          <w:b/>
        </w:rPr>
      </w:pPr>
      <w:r>
        <w:rPr>
          <w:rFonts w:ascii="Arial" w:hAnsi="Arial"/>
          <w:b/>
        </w:rPr>
        <w:t>Data da Abertura</w:t>
      </w:r>
      <w:r>
        <w:rPr>
          <w:rFonts w:ascii="Arial" w:hAnsi="Arial"/>
          <w:b/>
        </w:rPr>
        <w:tab/>
        <w:t>: 21/06</w:t>
      </w:r>
      <w:r w:rsidR="00AF48D8">
        <w:rPr>
          <w:rFonts w:ascii="Arial" w:hAnsi="Arial"/>
          <w:b/>
        </w:rPr>
        <w:t>/2018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AF48D8">
        <w:rPr>
          <w:rFonts w:ascii="Arial" w:hAnsi="Arial"/>
          <w:b/>
        </w:rPr>
        <w:t>19</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4B16C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CE4C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AF48D8">
        <w:rPr>
          <w:rFonts w:ascii="Arial" w:hAnsi="Arial"/>
          <w:b/>
        </w:rPr>
        <w:t>19</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AF48D8" w:rsidRDefault="00AF48D8" w:rsidP="00AF48D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F48D8" w:rsidRDefault="00AF48D8" w:rsidP="00AF48D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000019/2018</w:t>
      </w:r>
    </w:p>
    <w:p w:rsidR="00AF48D8" w:rsidRDefault="00AF48D8" w:rsidP="00AF48D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000060/2018</w:t>
      </w:r>
    </w:p>
    <w:p w:rsidR="00A56C8A" w:rsidRDefault="002A6641" w:rsidP="00AF48D8">
      <w:pPr>
        <w:rPr>
          <w:rFonts w:ascii="Arial" w:hAnsi="Arial"/>
          <w:b/>
        </w:rPr>
      </w:pPr>
      <w:r>
        <w:rPr>
          <w:rFonts w:ascii="Arial" w:hAnsi="Arial"/>
          <w:b/>
        </w:rPr>
        <w:t>Data da Abertura</w:t>
      </w:r>
      <w:r>
        <w:rPr>
          <w:rFonts w:ascii="Arial" w:hAnsi="Arial"/>
          <w:b/>
        </w:rPr>
        <w:tab/>
        <w:t>: 21/06</w:t>
      </w:r>
      <w:r w:rsidR="00AF48D8">
        <w:rPr>
          <w:rFonts w:ascii="Arial" w:hAnsi="Arial"/>
          <w:b/>
        </w:rPr>
        <w:t>/2018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A1B7F">
        <w:rPr>
          <w:rFonts w:ascii="Arial" w:hAnsi="Arial"/>
          <w:b/>
        </w:rPr>
        <w:t>0000</w:t>
      </w:r>
      <w:r w:rsidR="00AF48D8">
        <w:rPr>
          <w:rFonts w:ascii="Arial" w:hAnsi="Arial"/>
          <w:b/>
        </w:rPr>
        <w:t>19</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AF48D8" w:rsidRDefault="00AF48D8" w:rsidP="00AF48D8">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F48D8" w:rsidRDefault="00AF48D8" w:rsidP="00AF48D8">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000019/2018</w:t>
      </w:r>
      <w:bookmarkStart w:id="0" w:name="_GoBack"/>
      <w:bookmarkEnd w:id="0"/>
    </w:p>
    <w:p w:rsidR="00AF48D8" w:rsidRDefault="00AF48D8" w:rsidP="00AF48D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000060/2018</w:t>
      </w:r>
    </w:p>
    <w:p w:rsidR="00A56C8A" w:rsidRDefault="002A6641" w:rsidP="00AF48D8">
      <w:pPr>
        <w:rPr>
          <w:rFonts w:ascii="Arial" w:hAnsi="Arial"/>
          <w:b/>
        </w:rPr>
      </w:pPr>
      <w:r>
        <w:rPr>
          <w:rFonts w:ascii="Arial" w:hAnsi="Arial"/>
          <w:b/>
        </w:rPr>
        <w:t>Data da Abertura</w:t>
      </w:r>
      <w:r>
        <w:rPr>
          <w:rFonts w:ascii="Arial" w:hAnsi="Arial"/>
          <w:b/>
        </w:rPr>
        <w:tab/>
        <w:t>: 21/06</w:t>
      </w:r>
      <w:r w:rsidR="00AF48D8">
        <w:rPr>
          <w:rFonts w:ascii="Arial" w:hAnsi="Arial"/>
          <w:b/>
        </w:rPr>
        <w:t>/2018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 ,  autorizado pelo processo de </w:t>
      </w:r>
      <w:r>
        <w:rPr>
          <w:rFonts w:ascii="Arial" w:hAnsi="Arial" w:cs="Arial"/>
          <w:b/>
          <w:bCs/>
        </w:rPr>
        <w:t xml:space="preserve">PREGÃO PRESENCIAL Nº. </w:t>
      </w:r>
      <w:r w:rsidR="00AF48D8">
        <w:rPr>
          <w:rFonts w:ascii="Arial" w:hAnsi="Arial"/>
          <w:b/>
        </w:rPr>
        <w:t>000019</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Contratação de Empresa Fornecimento de Lanches e Outros para atendimento das secretarias e Projetos Sociais</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9C043D" w:rsidRDefault="009C043D" w:rsidP="00C863BF">
      <w:pPr>
        <w:jc w:val="both"/>
        <w:rPr>
          <w:rFonts w:ascii="Arial" w:hAnsi="Arial" w:cs="Arial"/>
        </w:rPr>
      </w:pPr>
    </w:p>
    <w:p w:rsidR="00C863BF" w:rsidRDefault="009C043D" w:rsidP="00C863BF">
      <w:pPr>
        <w:jc w:val="both"/>
        <w:rPr>
          <w:sz w:val="24"/>
          <w:szCs w:val="24"/>
        </w:rPr>
      </w:pPr>
      <w:r w:rsidRPr="00B92DF1">
        <w:rPr>
          <w:sz w:val="24"/>
          <w:szCs w:val="24"/>
        </w:rPr>
        <w:t>09.01.01.10.302.0024.2100.33903000 Ficha 913 Fonte 102</w:t>
      </w:r>
    </w:p>
    <w:p w:rsidR="009C043D" w:rsidRDefault="009C043D"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AF48D8">
        <w:rPr>
          <w:rFonts w:ascii="Arial" w:hAnsi="Arial"/>
          <w:b/>
        </w:rPr>
        <w:t>0019</w:t>
      </w:r>
      <w:r>
        <w:rPr>
          <w:rFonts w:ascii="Arial" w:hAnsi="Arial"/>
          <w:b/>
        </w:rPr>
        <w:t>/</w:t>
      </w:r>
      <w:r w:rsidR="008E75C6">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w:t>
      </w:r>
      <w:proofErr w:type="gramStart"/>
      <w:r w:rsidR="00A56C8A">
        <w:rPr>
          <w:rFonts w:ascii="Arial" w:hAnsi="Arial" w:cs="Arial"/>
        </w:rPr>
        <w:t>de</w:t>
      </w:r>
      <w:proofErr w:type="gramEnd"/>
      <w:r w:rsidR="00A56C8A">
        <w:rPr>
          <w:rFonts w:ascii="Arial" w:hAnsi="Arial" w:cs="Arial"/>
        </w:rPr>
        <w:t xml:space="preserv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C863BF" w:rsidRPr="000C639C" w:rsidRDefault="000C639C" w:rsidP="00C863BF">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C863BF" w:rsidRPr="000C639C">
        <w:rPr>
          <w:rFonts w:ascii="Arial" w:hAnsi="Arial" w:cs="Arial"/>
          <w:b/>
          <w:bCs/>
        </w:rPr>
        <w:t>TERMO DE REFERENCIA</w:t>
      </w:r>
    </w:p>
    <w:p w:rsidR="00A56C8A" w:rsidRDefault="00A56C8A" w:rsidP="00A56C8A">
      <w:pPr>
        <w:rPr>
          <w:rFonts w:ascii="Arial" w:hAnsi="Arial" w:cs="Arial"/>
          <w:b/>
          <w:bCs/>
        </w:rPr>
      </w:pPr>
    </w:p>
    <w:p w:rsidR="009C043D" w:rsidRDefault="009C043D" w:rsidP="009C043D">
      <w:pPr>
        <w:tabs>
          <w:tab w:val="left" w:pos="2565"/>
        </w:tabs>
        <w:spacing w:line="276" w:lineRule="auto"/>
        <w:rPr>
          <w:b/>
          <w:sz w:val="24"/>
          <w:szCs w:val="24"/>
        </w:rPr>
      </w:pPr>
    </w:p>
    <w:p w:rsidR="009C043D" w:rsidRPr="00376503" w:rsidRDefault="009C043D" w:rsidP="009C043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Pr>
          <w:b/>
          <w:sz w:val="24"/>
          <w:szCs w:val="24"/>
        </w:rPr>
        <w:t>1. OBJETO</w:t>
      </w:r>
    </w:p>
    <w:p w:rsidR="009C043D" w:rsidRDefault="009C043D" w:rsidP="009C043D">
      <w:pPr>
        <w:spacing w:before="120" w:line="276" w:lineRule="auto"/>
        <w:ind w:firstLine="709"/>
        <w:jc w:val="both"/>
        <w:rPr>
          <w:sz w:val="24"/>
          <w:szCs w:val="24"/>
        </w:rPr>
      </w:pPr>
      <w:r w:rsidRPr="00A444C0">
        <w:rPr>
          <w:sz w:val="24"/>
          <w:szCs w:val="24"/>
        </w:rPr>
        <w:t>O objeto desse processo con</w:t>
      </w:r>
      <w:r>
        <w:rPr>
          <w:sz w:val="24"/>
          <w:szCs w:val="24"/>
        </w:rPr>
        <w:t>siste na contratação de empresa</w:t>
      </w:r>
      <w:r w:rsidRPr="00A444C0">
        <w:rPr>
          <w:sz w:val="24"/>
          <w:szCs w:val="24"/>
        </w:rPr>
        <w:t xml:space="preserve"> </w:t>
      </w:r>
      <w:r>
        <w:rPr>
          <w:sz w:val="24"/>
          <w:szCs w:val="24"/>
        </w:rPr>
        <w:t xml:space="preserve">especializada no fornecimento </w:t>
      </w:r>
      <w:r w:rsidRPr="00A444C0">
        <w:rPr>
          <w:sz w:val="24"/>
          <w:szCs w:val="24"/>
        </w:rPr>
        <w:t>de gêneros alimentícios Hortifrúti destinad</w:t>
      </w:r>
      <w:r>
        <w:rPr>
          <w:sz w:val="24"/>
          <w:szCs w:val="24"/>
        </w:rPr>
        <w:t>os as Unidades de Saúde Mental para os pacientes assistidos pelo Município nessa especialidade.</w:t>
      </w:r>
    </w:p>
    <w:p w:rsidR="009C043D" w:rsidRPr="00A24157" w:rsidRDefault="009C043D" w:rsidP="009C043D">
      <w:pPr>
        <w:pBdr>
          <w:top w:val="single" w:sz="4" w:space="1" w:color="auto"/>
          <w:left w:val="single" w:sz="4" w:space="4" w:color="auto"/>
          <w:bottom w:val="single" w:sz="4" w:space="0" w:color="auto"/>
          <w:right w:val="single" w:sz="4" w:space="4" w:color="auto"/>
        </w:pBdr>
        <w:shd w:val="clear" w:color="auto" w:fill="E6E6E6"/>
        <w:spacing w:line="276" w:lineRule="auto"/>
        <w:jc w:val="both"/>
        <w:rPr>
          <w:b/>
          <w:sz w:val="24"/>
          <w:szCs w:val="24"/>
        </w:rPr>
      </w:pPr>
      <w:r>
        <w:rPr>
          <w:b/>
          <w:sz w:val="24"/>
          <w:szCs w:val="24"/>
        </w:rPr>
        <w:t>2. JUSTIFICATIVA</w:t>
      </w:r>
    </w:p>
    <w:p w:rsidR="009C043D" w:rsidRDefault="009C043D" w:rsidP="009C043D">
      <w:pPr>
        <w:tabs>
          <w:tab w:val="left" w:pos="2565"/>
        </w:tabs>
        <w:spacing w:before="120" w:line="276" w:lineRule="auto"/>
        <w:ind w:firstLine="851"/>
        <w:jc w:val="both"/>
        <w:rPr>
          <w:sz w:val="24"/>
          <w:szCs w:val="24"/>
        </w:rPr>
      </w:pPr>
      <w:r>
        <w:rPr>
          <w:sz w:val="24"/>
          <w:szCs w:val="24"/>
        </w:rPr>
        <w:t>A aquisição</w:t>
      </w:r>
      <w:r w:rsidRPr="004B6609">
        <w:rPr>
          <w:sz w:val="24"/>
          <w:szCs w:val="24"/>
        </w:rPr>
        <w:t xml:space="preserve"> </w:t>
      </w:r>
      <w:r>
        <w:rPr>
          <w:sz w:val="24"/>
          <w:szCs w:val="24"/>
        </w:rPr>
        <w:t xml:space="preserve">de gêneros alimentícios Hortifrúti </w:t>
      </w:r>
      <w:r w:rsidRPr="004B6609">
        <w:rPr>
          <w:sz w:val="24"/>
          <w:szCs w:val="24"/>
        </w:rPr>
        <w:t>se faz necessária para atender</w:t>
      </w:r>
      <w:r>
        <w:rPr>
          <w:sz w:val="24"/>
          <w:szCs w:val="24"/>
        </w:rPr>
        <w:t xml:space="preserve"> os serviços de saúde mental desse Município, nele compreendidos CAPS II, </w:t>
      </w:r>
      <w:proofErr w:type="spellStart"/>
      <w:r>
        <w:rPr>
          <w:sz w:val="24"/>
          <w:szCs w:val="24"/>
        </w:rPr>
        <w:t>CAPSi</w:t>
      </w:r>
      <w:proofErr w:type="spellEnd"/>
      <w:r>
        <w:rPr>
          <w:sz w:val="24"/>
          <w:szCs w:val="24"/>
        </w:rPr>
        <w:t xml:space="preserve">, CAPS AD III e UAI são regidos por normas que regulamentam o fornecimento de alimentação aos pacientes assistidos pelo serviço de saúde, seguido pelo regimento da Portaria GM/MG nº336 definido que seja disponibilizada três refeições diárias indicadas a estabelecimentos com funcionamento pelo período de 24 horas. </w:t>
      </w:r>
    </w:p>
    <w:p w:rsidR="009C043D" w:rsidRDefault="009C043D" w:rsidP="009C043D">
      <w:pPr>
        <w:tabs>
          <w:tab w:val="left" w:pos="2565"/>
        </w:tabs>
        <w:spacing w:line="276" w:lineRule="auto"/>
        <w:ind w:firstLine="851"/>
        <w:jc w:val="both"/>
        <w:rPr>
          <w:sz w:val="24"/>
          <w:szCs w:val="24"/>
        </w:rPr>
      </w:pPr>
      <w:r>
        <w:rPr>
          <w:sz w:val="24"/>
          <w:szCs w:val="24"/>
        </w:rPr>
        <w:t>Considero que a ausência do processo para aquisição de tais gêneros, podendo-se mencionar frutas e verduras e legumes inviabiliza o funcionamento dessas unidades de cunho terapêutico e assistencial que atendem o Município de Janaúba e os demais municípios da região de saúde de Janaúba/ Monte Azul.</w:t>
      </w:r>
    </w:p>
    <w:p w:rsidR="009C043D" w:rsidRDefault="009C043D" w:rsidP="009C043D">
      <w:pPr>
        <w:tabs>
          <w:tab w:val="left" w:pos="2565"/>
        </w:tabs>
        <w:spacing w:before="120" w:line="276" w:lineRule="auto"/>
        <w:ind w:firstLine="851"/>
        <w:jc w:val="both"/>
        <w:rPr>
          <w:sz w:val="24"/>
          <w:szCs w:val="24"/>
        </w:rPr>
      </w:pPr>
      <w:r>
        <w:rPr>
          <w:sz w:val="24"/>
          <w:szCs w:val="24"/>
        </w:rPr>
        <w:t>Considero que as Unidades de saúde Mental estão com suas atividades ainda em funcionamento em virtude da obtenção de doações, sendo assim, a situação gera insegurança e coloca em riscos a manutenção dos serviços referentes à saúde mental desse Município.</w:t>
      </w:r>
    </w:p>
    <w:p w:rsidR="009C043D" w:rsidRPr="00A24157" w:rsidRDefault="009C043D" w:rsidP="009C043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Pr>
          <w:b/>
          <w:sz w:val="24"/>
          <w:szCs w:val="24"/>
        </w:rPr>
        <w:t>3. ESPECIFICAÇÕES</w:t>
      </w:r>
    </w:p>
    <w:p w:rsidR="009C043D" w:rsidRDefault="009C043D" w:rsidP="009C043D">
      <w:pPr>
        <w:tabs>
          <w:tab w:val="left" w:pos="2565"/>
        </w:tabs>
        <w:spacing w:before="120" w:line="276" w:lineRule="auto"/>
        <w:ind w:firstLine="851"/>
        <w:jc w:val="both"/>
        <w:rPr>
          <w:color w:val="000000"/>
          <w:sz w:val="24"/>
          <w:szCs w:val="24"/>
        </w:rPr>
      </w:pPr>
      <w:r w:rsidRPr="00567741">
        <w:rPr>
          <w:color w:val="000000"/>
          <w:sz w:val="24"/>
          <w:szCs w:val="24"/>
        </w:rPr>
        <w:t>Itens a serem adquiridos devem apresentar conformidade com os descritivos e quantidades a seguir relacionados:</w:t>
      </w:r>
    </w:p>
    <w:p w:rsidR="009C043D" w:rsidRDefault="009C043D" w:rsidP="009C043D">
      <w:pPr>
        <w:tabs>
          <w:tab w:val="left" w:pos="2565"/>
        </w:tabs>
        <w:spacing w:before="120" w:line="360" w:lineRule="auto"/>
        <w:ind w:firstLine="851"/>
        <w:jc w:val="both"/>
        <w:rPr>
          <w:color w:val="000000"/>
          <w:sz w:val="24"/>
          <w:szCs w:val="24"/>
        </w:rPr>
      </w:pPr>
    </w:p>
    <w:tbl>
      <w:tblPr>
        <w:tblW w:w="865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
        <w:gridCol w:w="1063"/>
        <w:gridCol w:w="2127"/>
        <w:gridCol w:w="679"/>
        <w:gridCol w:w="718"/>
        <w:gridCol w:w="540"/>
        <w:gridCol w:w="668"/>
        <w:gridCol w:w="1174"/>
        <w:gridCol w:w="936"/>
      </w:tblGrid>
      <w:tr w:rsidR="009C043D" w:rsidRPr="00300E4D" w:rsidTr="009C043D">
        <w:trPr>
          <w:trHeight w:val="300"/>
        </w:trPr>
        <w:tc>
          <w:tcPr>
            <w:tcW w:w="8657" w:type="dxa"/>
            <w:gridSpan w:val="9"/>
            <w:vMerge w:val="restart"/>
            <w:shd w:val="clear" w:color="auto" w:fill="auto"/>
            <w:hideMark/>
          </w:tcPr>
          <w:p w:rsidR="009C043D" w:rsidRPr="00BD74E7" w:rsidRDefault="009C043D" w:rsidP="009C043D">
            <w:pPr>
              <w:jc w:val="center"/>
              <w:rPr>
                <w:b/>
                <w:color w:val="000000"/>
                <w:szCs w:val="24"/>
              </w:rPr>
            </w:pPr>
            <w:r w:rsidRPr="00300E4D">
              <w:rPr>
                <w:rFonts w:ascii="Calibri" w:hAnsi="Calibri"/>
                <w:b/>
                <w:bCs/>
                <w:color w:val="000000"/>
              </w:rPr>
              <w:t>OBJETO – AQUISIÇÃO DE GÊNEROS ALIMENTÍCIOS</w:t>
            </w:r>
            <w:r>
              <w:rPr>
                <w:rFonts w:ascii="Calibri" w:hAnsi="Calibri"/>
                <w:b/>
                <w:bCs/>
                <w:color w:val="000000"/>
              </w:rPr>
              <w:t xml:space="preserve"> </w:t>
            </w:r>
            <w:r w:rsidRPr="00BD74E7">
              <w:rPr>
                <w:b/>
                <w:color w:val="000000"/>
                <w:szCs w:val="24"/>
              </w:rPr>
              <w:t>–</w:t>
            </w:r>
            <w:r>
              <w:rPr>
                <w:b/>
                <w:color w:val="000000"/>
                <w:szCs w:val="24"/>
              </w:rPr>
              <w:t xml:space="preserve"> </w:t>
            </w:r>
            <w:r w:rsidRPr="00BD74E7">
              <w:rPr>
                <w:b/>
                <w:color w:val="000000"/>
                <w:szCs w:val="24"/>
              </w:rPr>
              <w:t>HORTIFRUTI</w:t>
            </w:r>
          </w:p>
          <w:p w:rsidR="009C043D" w:rsidRPr="00BD74E7" w:rsidRDefault="009C043D" w:rsidP="009C043D">
            <w:pPr>
              <w:jc w:val="center"/>
              <w:rPr>
                <w:b/>
                <w:color w:val="000000"/>
                <w:szCs w:val="24"/>
              </w:rPr>
            </w:pPr>
            <w:r w:rsidRPr="00BD74E7">
              <w:rPr>
                <w:b/>
                <w:color w:val="000000"/>
                <w:szCs w:val="24"/>
              </w:rPr>
              <w:t>– SECRETÁRIA MUNICIPAL DE SAÚDE</w:t>
            </w:r>
            <w:r>
              <w:rPr>
                <w:b/>
                <w:color w:val="000000"/>
                <w:szCs w:val="24"/>
              </w:rPr>
              <w:t xml:space="preserve"> -  SAÚDE MENTAL</w:t>
            </w:r>
          </w:p>
          <w:p w:rsidR="009C043D" w:rsidRPr="00300E4D" w:rsidRDefault="009C043D" w:rsidP="009C043D">
            <w:pPr>
              <w:jc w:val="center"/>
              <w:rPr>
                <w:rFonts w:ascii="Calibri" w:hAnsi="Calibri"/>
                <w:b/>
                <w:bCs/>
                <w:color w:val="000000"/>
              </w:rPr>
            </w:pPr>
          </w:p>
        </w:tc>
      </w:tr>
      <w:tr w:rsidR="009C043D" w:rsidRPr="00300E4D" w:rsidTr="009C043D">
        <w:trPr>
          <w:trHeight w:val="315"/>
        </w:trPr>
        <w:tc>
          <w:tcPr>
            <w:tcW w:w="8657" w:type="dxa"/>
            <w:gridSpan w:val="9"/>
            <w:vMerge/>
            <w:vAlign w:val="center"/>
            <w:hideMark/>
          </w:tcPr>
          <w:p w:rsidR="009C043D" w:rsidRPr="00300E4D" w:rsidRDefault="009C043D" w:rsidP="009C043D">
            <w:pPr>
              <w:rPr>
                <w:rFonts w:ascii="Calibri" w:hAnsi="Calibri"/>
                <w:b/>
                <w:bCs/>
                <w:color w:val="000000"/>
              </w:rPr>
            </w:pPr>
          </w:p>
        </w:tc>
      </w:tr>
      <w:tr w:rsidR="009C043D" w:rsidRPr="00300E4D" w:rsidTr="009C043D">
        <w:trPr>
          <w:trHeight w:val="585"/>
        </w:trPr>
        <w:tc>
          <w:tcPr>
            <w:tcW w:w="0" w:type="auto"/>
            <w:shd w:val="clear" w:color="auto" w:fill="auto"/>
            <w:vAlign w:val="center"/>
            <w:hideMark/>
          </w:tcPr>
          <w:p w:rsidR="009C043D" w:rsidRPr="00300E4D" w:rsidRDefault="009C043D" w:rsidP="009C043D">
            <w:pPr>
              <w:jc w:val="center"/>
              <w:rPr>
                <w:b/>
                <w:bCs/>
                <w:color w:val="000000"/>
              </w:rPr>
            </w:pPr>
            <w:r w:rsidRPr="00300E4D">
              <w:rPr>
                <w:b/>
                <w:bCs/>
                <w:color w:val="000000"/>
              </w:rPr>
              <w:t>Código</w:t>
            </w:r>
          </w:p>
        </w:tc>
        <w:tc>
          <w:tcPr>
            <w:tcW w:w="0" w:type="auto"/>
            <w:shd w:val="clear" w:color="auto" w:fill="auto"/>
            <w:vAlign w:val="center"/>
            <w:hideMark/>
          </w:tcPr>
          <w:p w:rsidR="009C043D" w:rsidRPr="00300E4D" w:rsidRDefault="009C043D" w:rsidP="009C043D">
            <w:pPr>
              <w:jc w:val="center"/>
              <w:rPr>
                <w:b/>
                <w:bCs/>
                <w:color w:val="000000"/>
              </w:rPr>
            </w:pPr>
            <w:r>
              <w:rPr>
                <w:b/>
                <w:bCs/>
                <w:color w:val="000000"/>
              </w:rPr>
              <w:t>Item</w:t>
            </w:r>
          </w:p>
        </w:tc>
        <w:tc>
          <w:tcPr>
            <w:tcW w:w="0" w:type="auto"/>
            <w:shd w:val="clear" w:color="auto" w:fill="auto"/>
            <w:vAlign w:val="center"/>
            <w:hideMark/>
          </w:tcPr>
          <w:p w:rsidR="009C043D" w:rsidRPr="00300E4D" w:rsidRDefault="009C043D" w:rsidP="009C043D">
            <w:pPr>
              <w:jc w:val="center"/>
              <w:rPr>
                <w:b/>
                <w:bCs/>
                <w:color w:val="000000"/>
              </w:rPr>
            </w:pPr>
            <w:r w:rsidRPr="00300E4D">
              <w:rPr>
                <w:b/>
                <w:bCs/>
                <w:color w:val="000000"/>
              </w:rPr>
              <w:t>Descrição</w:t>
            </w:r>
          </w:p>
        </w:tc>
        <w:tc>
          <w:tcPr>
            <w:tcW w:w="0" w:type="auto"/>
            <w:shd w:val="clear" w:color="auto" w:fill="auto"/>
            <w:vAlign w:val="center"/>
            <w:hideMark/>
          </w:tcPr>
          <w:p w:rsidR="009C043D" w:rsidRPr="00300E4D" w:rsidRDefault="009C043D" w:rsidP="009C043D">
            <w:pPr>
              <w:jc w:val="center"/>
              <w:rPr>
                <w:b/>
                <w:bCs/>
                <w:color w:val="000000"/>
              </w:rPr>
            </w:pPr>
            <w:r w:rsidRPr="00300E4D">
              <w:rPr>
                <w:b/>
                <w:bCs/>
                <w:color w:val="000000"/>
              </w:rPr>
              <w:t>CAPS AD</w:t>
            </w:r>
            <w:r>
              <w:rPr>
                <w:b/>
                <w:bCs/>
                <w:color w:val="000000"/>
              </w:rPr>
              <w:t xml:space="preserve"> III</w:t>
            </w:r>
          </w:p>
        </w:tc>
        <w:tc>
          <w:tcPr>
            <w:tcW w:w="0" w:type="auto"/>
            <w:shd w:val="clear" w:color="auto" w:fill="auto"/>
            <w:vAlign w:val="center"/>
            <w:hideMark/>
          </w:tcPr>
          <w:p w:rsidR="009C043D" w:rsidRPr="00300E4D" w:rsidRDefault="009C043D" w:rsidP="009C043D">
            <w:pPr>
              <w:jc w:val="center"/>
              <w:rPr>
                <w:b/>
                <w:bCs/>
                <w:color w:val="000000"/>
              </w:rPr>
            </w:pPr>
            <w:proofErr w:type="spellStart"/>
            <w:r w:rsidRPr="00300E4D">
              <w:rPr>
                <w:b/>
                <w:bCs/>
                <w:color w:val="000000"/>
              </w:rPr>
              <w:t>CAPSi</w:t>
            </w:r>
            <w:proofErr w:type="spellEnd"/>
          </w:p>
        </w:tc>
        <w:tc>
          <w:tcPr>
            <w:tcW w:w="0" w:type="auto"/>
            <w:shd w:val="clear" w:color="auto" w:fill="auto"/>
            <w:vAlign w:val="center"/>
            <w:hideMark/>
          </w:tcPr>
          <w:p w:rsidR="009C043D" w:rsidRPr="00300E4D" w:rsidRDefault="009C043D" w:rsidP="009C043D">
            <w:pPr>
              <w:jc w:val="center"/>
              <w:rPr>
                <w:b/>
                <w:bCs/>
                <w:color w:val="000000"/>
              </w:rPr>
            </w:pPr>
            <w:r>
              <w:rPr>
                <w:b/>
                <w:bCs/>
                <w:color w:val="000000"/>
              </w:rPr>
              <w:t>UAI</w:t>
            </w:r>
          </w:p>
        </w:tc>
        <w:tc>
          <w:tcPr>
            <w:tcW w:w="0" w:type="auto"/>
            <w:shd w:val="clear" w:color="auto" w:fill="auto"/>
            <w:vAlign w:val="center"/>
            <w:hideMark/>
          </w:tcPr>
          <w:p w:rsidR="009C043D" w:rsidRPr="00300E4D" w:rsidRDefault="009C043D" w:rsidP="009C043D">
            <w:pPr>
              <w:jc w:val="center"/>
              <w:rPr>
                <w:b/>
                <w:bCs/>
                <w:color w:val="000000"/>
              </w:rPr>
            </w:pPr>
            <w:r w:rsidRPr="00300E4D">
              <w:rPr>
                <w:b/>
                <w:bCs/>
                <w:color w:val="000000"/>
              </w:rPr>
              <w:t>CAPS II</w:t>
            </w:r>
          </w:p>
        </w:tc>
        <w:tc>
          <w:tcPr>
            <w:tcW w:w="0" w:type="auto"/>
            <w:shd w:val="clear" w:color="auto" w:fill="auto"/>
            <w:vAlign w:val="center"/>
            <w:hideMark/>
          </w:tcPr>
          <w:p w:rsidR="009C043D" w:rsidRPr="00300E4D" w:rsidRDefault="009C043D" w:rsidP="009C043D">
            <w:pPr>
              <w:jc w:val="center"/>
              <w:rPr>
                <w:b/>
                <w:bCs/>
                <w:color w:val="000000"/>
              </w:rPr>
            </w:pPr>
            <w:r w:rsidRPr="00300E4D">
              <w:rPr>
                <w:b/>
                <w:bCs/>
                <w:color w:val="000000"/>
              </w:rPr>
              <w:t>Quantidade</w:t>
            </w:r>
          </w:p>
          <w:p w:rsidR="009C043D" w:rsidRPr="00300E4D" w:rsidRDefault="009C043D" w:rsidP="009C043D">
            <w:pPr>
              <w:jc w:val="center"/>
              <w:rPr>
                <w:b/>
                <w:bCs/>
                <w:color w:val="000000"/>
              </w:rPr>
            </w:pPr>
            <w:proofErr w:type="gramStart"/>
            <w:r>
              <w:rPr>
                <w:b/>
                <w:bCs/>
                <w:color w:val="000000"/>
              </w:rPr>
              <w:t>t</w:t>
            </w:r>
            <w:r w:rsidRPr="00300E4D">
              <w:rPr>
                <w:b/>
                <w:bCs/>
                <w:color w:val="000000"/>
              </w:rPr>
              <w:t>otal</w:t>
            </w:r>
            <w:proofErr w:type="gramEnd"/>
            <w:r w:rsidRPr="00300E4D">
              <w:rPr>
                <w:b/>
                <w:bCs/>
                <w:color w:val="000000"/>
              </w:rPr>
              <w:t xml:space="preserve"> da Saúde Mental</w:t>
            </w:r>
          </w:p>
        </w:tc>
        <w:tc>
          <w:tcPr>
            <w:tcW w:w="936" w:type="dxa"/>
            <w:shd w:val="clear" w:color="auto" w:fill="auto"/>
            <w:vAlign w:val="center"/>
            <w:hideMark/>
          </w:tcPr>
          <w:p w:rsidR="009C043D" w:rsidRPr="00300E4D" w:rsidRDefault="009C043D" w:rsidP="009C043D">
            <w:pPr>
              <w:jc w:val="center"/>
              <w:rPr>
                <w:b/>
                <w:bCs/>
                <w:color w:val="000000"/>
              </w:rPr>
            </w:pPr>
            <w:r w:rsidRPr="00300E4D">
              <w:rPr>
                <w:b/>
                <w:bCs/>
                <w:color w:val="000000"/>
              </w:rPr>
              <w:t>Un</w:t>
            </w:r>
            <w:r>
              <w:rPr>
                <w:b/>
                <w:bCs/>
                <w:color w:val="000000"/>
              </w:rPr>
              <w:t>idade</w:t>
            </w:r>
          </w:p>
        </w:tc>
      </w:tr>
      <w:tr w:rsidR="009C043D" w:rsidRPr="00300E4D" w:rsidTr="009C043D">
        <w:trPr>
          <w:trHeight w:val="315"/>
        </w:trPr>
        <w:tc>
          <w:tcPr>
            <w:tcW w:w="8657" w:type="dxa"/>
            <w:gridSpan w:val="9"/>
            <w:shd w:val="clear" w:color="auto" w:fill="auto"/>
            <w:hideMark/>
          </w:tcPr>
          <w:p w:rsidR="009C043D" w:rsidRPr="00300E4D" w:rsidRDefault="009C043D" w:rsidP="009C043D">
            <w:pPr>
              <w:rPr>
                <w:color w:val="000000"/>
              </w:rPr>
            </w:pPr>
            <w:r w:rsidRPr="00300E4D">
              <w:rPr>
                <w:color w:val="000000"/>
              </w:rPr>
              <w:t> </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1610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Abóbora Japonesa</w:t>
            </w:r>
          </w:p>
        </w:tc>
        <w:tc>
          <w:tcPr>
            <w:tcW w:w="2127" w:type="dxa"/>
            <w:shd w:val="clear" w:color="auto" w:fill="auto"/>
            <w:hideMark/>
          </w:tcPr>
          <w:p w:rsidR="009C043D" w:rsidRPr="00B01E1E" w:rsidRDefault="009C043D" w:rsidP="009C043D">
            <w:pPr>
              <w:jc w:val="both"/>
              <w:rPr>
                <w:color w:val="000000"/>
                <w:sz w:val="18"/>
                <w:szCs w:val="18"/>
              </w:rPr>
            </w:pPr>
            <w:r w:rsidRPr="00BD74E7">
              <w:rPr>
                <w:color w:val="000000"/>
                <w:sz w:val="18"/>
                <w:szCs w:val="18"/>
              </w:rPr>
              <w:t>Abobora madura, tipo moranga</w:t>
            </w:r>
            <w:r w:rsidRPr="00B01E1E">
              <w:rPr>
                <w:color w:val="000000"/>
                <w:sz w:val="18"/>
                <w:szCs w:val="18"/>
              </w:rPr>
              <w:t xml:space="preserve"> </w:t>
            </w:r>
            <w:r w:rsidRPr="00BD74E7">
              <w:rPr>
                <w:color w:val="000000"/>
                <w:sz w:val="18"/>
                <w:szCs w:val="18"/>
              </w:rPr>
              <w:t>de tamanhos grandes uniformes, sem defeitos, turgescentes, intactas, firmes e bem desenvolvidas, livres de terras, ou corpos estranhos, aderentes superfície externa de acordo com a resolução 12/78 da CNNPA quilos.</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750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500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500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995</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1649</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Cenoura</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Cenoura Vermelha</w:t>
            </w:r>
            <w:r w:rsidRPr="00BD74E7">
              <w:rPr>
                <w:color w:val="000000"/>
                <w:sz w:val="18"/>
                <w:szCs w:val="18"/>
              </w:rPr>
              <w:t xml:space="preserve"> de verão estar frescas e sãs, </w:t>
            </w:r>
            <w:r w:rsidRPr="00BD74E7">
              <w:rPr>
                <w:color w:val="000000"/>
                <w:sz w:val="18"/>
                <w:szCs w:val="18"/>
              </w:rPr>
              <w:lastRenderedPageBreak/>
              <w:t xml:space="preserve">inteiras, limpas e livres de umidades anormais, não poderá apresentar podridão, moles e nem secas, deformação, estar murchas, raladas ou quebradas, ou ainda apresentar injúrias por pragas ou doenças, danos mecânico com profundidade superior a três mm, ombro verde, ou arroxeado, em área maior que 10%, da superfície, embalagem comum de mercado.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lastRenderedPageBreak/>
              <w:t>750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735</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52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lastRenderedPageBreak/>
              <w:t>8796</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Mandioca</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Mandioca descascada e lavada</w:t>
            </w:r>
            <w:r w:rsidRPr="00BD74E7">
              <w:rPr>
                <w:color w:val="000000"/>
                <w:sz w:val="18"/>
                <w:szCs w:val="18"/>
              </w:rPr>
              <w:t xml:space="preserve">. Deverão estar: frescas e sãs, inteiras, limpas e livres de umidade, externa anormal. Não deverão: apresentar podridão, rachaduras, raiz murcha, ferimentos e lesões, escurecidas, escurecimento, variando de marrom, cinza, detendo a preto, dano mecânico grave.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750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735</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9731</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Couve</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Couve</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350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150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350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Unidade</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10946</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Banana Prata</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Bana</w:t>
            </w:r>
            <w:r w:rsidRPr="00BD74E7">
              <w:rPr>
                <w:color w:val="000000"/>
                <w:sz w:val="18"/>
                <w:szCs w:val="18"/>
              </w:rPr>
              <w:t>na Prata sã,</w:t>
            </w:r>
            <w:r w:rsidRPr="00B01E1E">
              <w:rPr>
                <w:color w:val="000000"/>
                <w:sz w:val="18"/>
                <w:szCs w:val="18"/>
              </w:rPr>
              <w:t xml:space="preserve"> </w:t>
            </w:r>
            <w:r w:rsidRPr="00BD74E7">
              <w:rPr>
                <w:color w:val="000000"/>
                <w:sz w:val="18"/>
                <w:szCs w:val="18"/>
              </w:rPr>
              <w:t>inteiras e limpas, cor, odor e sabor</w:t>
            </w:r>
            <w:r w:rsidRPr="00B01E1E">
              <w:rPr>
                <w:color w:val="000000"/>
                <w:sz w:val="18"/>
                <w:szCs w:val="18"/>
              </w:rPr>
              <w:t xml:space="preserve"> </w:t>
            </w:r>
            <w:r w:rsidRPr="00BD74E7">
              <w:rPr>
                <w:color w:val="000000"/>
                <w:sz w:val="18"/>
                <w:szCs w:val="18"/>
              </w:rPr>
              <w:t xml:space="preserve">característicos, sem </w:t>
            </w:r>
            <w:proofErr w:type="spellStart"/>
            <w:r w:rsidRPr="00BD74E7">
              <w:rPr>
                <w:color w:val="000000"/>
                <w:sz w:val="18"/>
                <w:szCs w:val="18"/>
              </w:rPr>
              <w:t>dano</w:t>
            </w:r>
            <w:proofErr w:type="spellEnd"/>
            <w:r w:rsidRPr="00BD74E7">
              <w:rPr>
                <w:color w:val="000000"/>
                <w:sz w:val="18"/>
                <w:szCs w:val="18"/>
              </w:rPr>
              <w:t xml:space="preserve"> profundo; amassado, podridão, queimado de sol, lesão, ou mancha em área superior a 1,5 cm².</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750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735</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112406</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Beterraba</w:t>
            </w:r>
          </w:p>
        </w:tc>
        <w:tc>
          <w:tcPr>
            <w:tcW w:w="2127" w:type="dxa"/>
            <w:shd w:val="clear" w:color="auto" w:fill="auto"/>
            <w:hideMark/>
          </w:tcPr>
          <w:p w:rsidR="009C043D" w:rsidRPr="00B01E1E" w:rsidRDefault="009C043D" w:rsidP="009C043D">
            <w:pPr>
              <w:jc w:val="both"/>
              <w:rPr>
                <w:color w:val="000000"/>
                <w:sz w:val="18"/>
                <w:szCs w:val="18"/>
              </w:rPr>
            </w:pPr>
            <w:r w:rsidRPr="00BD74E7">
              <w:rPr>
                <w:color w:val="000000"/>
                <w:sz w:val="18"/>
                <w:szCs w:val="18"/>
              </w:rPr>
              <w:t>Beterraba (</w:t>
            </w:r>
            <w:r w:rsidRPr="00B01E1E">
              <w:rPr>
                <w:color w:val="000000"/>
                <w:sz w:val="18"/>
                <w:szCs w:val="18"/>
              </w:rPr>
              <w:t>sem mofo)</w:t>
            </w:r>
            <w:r w:rsidRPr="00BD74E7">
              <w:rPr>
                <w:color w:val="000000"/>
                <w:sz w:val="18"/>
                <w:szCs w:val="18"/>
              </w:rPr>
              <w:t xml:space="preserve">, com características organolépticas, cor, aromas, textura e aparência preservados; entregar de acordo com a necessidade e embalagens plástica atóxica, resistente e transparente.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480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220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220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580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113802</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Pimentão verde</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Pimentão verde de primeira</w:t>
            </w:r>
            <w:r w:rsidRPr="00BD74E7">
              <w:rPr>
                <w:color w:val="000000"/>
                <w:sz w:val="18"/>
                <w:szCs w:val="18"/>
              </w:rPr>
              <w:t>, tamanho e coloração uniforme, sem lesões de origem física ou mecânica; perfurações e cortes de acordo com a resolução 12/78, da CNNPA kg.</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225</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52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113803</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Cebola de cabeça</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Cebola de cabeça</w:t>
            </w:r>
            <w:r w:rsidRPr="00BD74E7">
              <w:rPr>
                <w:color w:val="000000"/>
                <w:sz w:val="18"/>
                <w:szCs w:val="18"/>
              </w:rPr>
              <w:t>,</w:t>
            </w:r>
            <w:r w:rsidRPr="00B01E1E">
              <w:rPr>
                <w:color w:val="000000"/>
                <w:sz w:val="18"/>
                <w:szCs w:val="18"/>
              </w:rPr>
              <w:t xml:space="preserve"> unidades</w:t>
            </w:r>
            <w:r w:rsidRPr="00BD74E7">
              <w:rPr>
                <w:color w:val="000000"/>
                <w:sz w:val="18"/>
                <w:szCs w:val="18"/>
              </w:rPr>
              <w:t xml:space="preserve"> de </w:t>
            </w:r>
            <w:r w:rsidRPr="00B01E1E">
              <w:rPr>
                <w:color w:val="000000"/>
                <w:sz w:val="18"/>
                <w:szCs w:val="18"/>
              </w:rPr>
              <w:t>tamanho grande</w:t>
            </w:r>
            <w:r w:rsidRPr="00BD74E7">
              <w:rPr>
                <w:color w:val="000000"/>
                <w:sz w:val="18"/>
                <w:szCs w:val="18"/>
              </w:rPr>
              <w:t xml:space="preserve">, casca lisa sem lesões, ou sinais de apodrecimento.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480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390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52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113804</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Alho</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Alho c</w:t>
            </w:r>
            <w:r w:rsidRPr="00BD74E7">
              <w:rPr>
                <w:color w:val="000000"/>
                <w:sz w:val="18"/>
                <w:szCs w:val="18"/>
              </w:rPr>
              <w:t>om dentes grandes, sem sinal de ap</w:t>
            </w:r>
            <w:r w:rsidRPr="00B01E1E">
              <w:rPr>
                <w:color w:val="000000"/>
                <w:sz w:val="18"/>
                <w:szCs w:val="18"/>
              </w:rPr>
              <w:t>odrecimentos</w:t>
            </w:r>
            <w:r w:rsidRPr="00BD74E7">
              <w:rPr>
                <w:color w:val="000000"/>
                <w:sz w:val="18"/>
                <w:szCs w:val="18"/>
              </w:rPr>
              <w:t xml:space="preserve">, firmes de coloração uniforme, cascas </w:t>
            </w:r>
            <w:r w:rsidRPr="00BD74E7">
              <w:rPr>
                <w:color w:val="000000"/>
                <w:sz w:val="18"/>
                <w:szCs w:val="18"/>
              </w:rPr>
              <w:lastRenderedPageBreak/>
              <w:t>lisas, finas e sem excesso de sujidades.</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lastRenderedPageBreak/>
              <w:t>52</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30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30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66</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lastRenderedPageBreak/>
              <w:t>114378</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Laranja</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Laranja Bahia</w:t>
            </w:r>
            <w:r w:rsidRPr="00BD74E7">
              <w:rPr>
                <w:color w:val="000000"/>
                <w:sz w:val="18"/>
                <w:szCs w:val="18"/>
              </w:rPr>
              <w:t>. Deverão estar: frescas e sãs, inteiras, limpas e livres de umidade, externa anormal. Não deverão: apresentar podridão e rachaduras.</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420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400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250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660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114389</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Batata Inglesa</w:t>
            </w:r>
          </w:p>
        </w:tc>
        <w:tc>
          <w:tcPr>
            <w:tcW w:w="2127" w:type="dxa"/>
            <w:shd w:val="clear" w:color="auto" w:fill="auto"/>
            <w:hideMark/>
          </w:tcPr>
          <w:p w:rsidR="009C043D" w:rsidRPr="00B01E1E" w:rsidRDefault="009C043D" w:rsidP="009C043D">
            <w:pPr>
              <w:jc w:val="both"/>
              <w:rPr>
                <w:color w:val="000000"/>
                <w:sz w:val="18"/>
                <w:szCs w:val="18"/>
              </w:rPr>
            </w:pPr>
            <w:r w:rsidRPr="00BD74E7">
              <w:rPr>
                <w:color w:val="000000"/>
                <w:sz w:val="18"/>
                <w:szCs w:val="18"/>
              </w:rPr>
              <w:t>Bata</w:t>
            </w:r>
            <w:r>
              <w:rPr>
                <w:color w:val="000000"/>
                <w:sz w:val="18"/>
                <w:szCs w:val="18"/>
              </w:rPr>
              <w:t>tas</w:t>
            </w:r>
            <w:r w:rsidRPr="00BD74E7">
              <w:rPr>
                <w:color w:val="000000"/>
                <w:sz w:val="18"/>
                <w:szCs w:val="18"/>
              </w:rPr>
              <w:t xml:space="preserve"> inglesa</w:t>
            </w:r>
            <w:r>
              <w:rPr>
                <w:color w:val="000000"/>
                <w:sz w:val="18"/>
                <w:szCs w:val="18"/>
              </w:rPr>
              <w:t>s</w:t>
            </w:r>
            <w:r w:rsidRPr="00BD74E7">
              <w:rPr>
                <w:color w:val="000000"/>
                <w:sz w:val="18"/>
                <w:szCs w:val="18"/>
              </w:rPr>
              <w:t xml:space="preserve"> frescas</w:t>
            </w:r>
            <w:r w:rsidRPr="00B01E1E">
              <w:rPr>
                <w:color w:val="000000"/>
                <w:sz w:val="18"/>
                <w:szCs w:val="18"/>
              </w:rPr>
              <w:t xml:space="preserve"> e sãs</w:t>
            </w:r>
            <w:r w:rsidRPr="00BD74E7">
              <w:rPr>
                <w:color w:val="000000"/>
                <w:sz w:val="18"/>
                <w:szCs w:val="18"/>
              </w:rPr>
              <w:t xml:space="preserve">, inteiras, firmes, lavadas escovadas com coloração uniforme, com aromas, cor, sabor típicos e livres de umidades externas anormais, não deve apresentar podridão, umidade ou seca coloração negra, brotos com mais de um mm, esverdeado em área maior que 5 % da superfície, nem dano profundo.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750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250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750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114390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Manga</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Manga graúda de primeira</w:t>
            </w:r>
            <w:r w:rsidRPr="00BD74E7">
              <w:rPr>
                <w:color w:val="000000"/>
                <w:sz w:val="18"/>
                <w:szCs w:val="18"/>
              </w:rPr>
              <w:t xml:space="preserve">, livre de sujidades, parasitas e larvas, tamanho e coloração uniforme, devendo ser bem desenvolvida e madura, com polpa firme e intacta.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420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250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560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114595</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Corante comestível</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Corante</w:t>
            </w:r>
            <w:r w:rsidRPr="00BD74E7">
              <w:rPr>
                <w:color w:val="000000"/>
                <w:sz w:val="18"/>
                <w:szCs w:val="18"/>
              </w:rPr>
              <w:t xml:space="preserve"> comestível.</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25</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12</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25</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56</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115668</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 xml:space="preserve">Limão </w:t>
            </w:r>
            <w:proofErr w:type="spellStart"/>
            <w:r w:rsidRPr="00300E4D">
              <w:rPr>
                <w:color w:val="000000"/>
              </w:rPr>
              <w:t>tahiti</w:t>
            </w:r>
            <w:proofErr w:type="spellEnd"/>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 xml:space="preserve">Limão </w:t>
            </w:r>
            <w:proofErr w:type="spellStart"/>
            <w:r w:rsidRPr="00B01E1E">
              <w:rPr>
                <w:color w:val="000000"/>
                <w:sz w:val="18"/>
                <w:szCs w:val="18"/>
              </w:rPr>
              <w:t>tahiti</w:t>
            </w:r>
            <w:proofErr w:type="spellEnd"/>
            <w:r w:rsidRPr="00BD74E7">
              <w:rPr>
                <w:color w:val="000000"/>
                <w:sz w:val="18"/>
                <w:szCs w:val="18"/>
              </w:rPr>
              <w:t>,</w:t>
            </w:r>
            <w:r w:rsidRPr="00B01E1E">
              <w:rPr>
                <w:color w:val="000000"/>
                <w:sz w:val="18"/>
                <w:szCs w:val="18"/>
              </w:rPr>
              <w:t xml:space="preserve"> de primeira</w:t>
            </w:r>
            <w:r w:rsidRPr="00BD74E7">
              <w:rPr>
                <w:color w:val="000000"/>
                <w:sz w:val="18"/>
                <w:szCs w:val="18"/>
              </w:rPr>
              <w:t>, f</w:t>
            </w:r>
            <w:r w:rsidRPr="00B01E1E">
              <w:rPr>
                <w:color w:val="000000"/>
                <w:sz w:val="18"/>
                <w:szCs w:val="18"/>
              </w:rPr>
              <w:t>rescos</w:t>
            </w:r>
            <w:r w:rsidRPr="00BD74E7">
              <w:rPr>
                <w:color w:val="000000"/>
                <w:sz w:val="18"/>
                <w:szCs w:val="18"/>
              </w:rPr>
              <w:t xml:space="preserve">, livres de resíduos de fertilizantes, </w:t>
            </w:r>
            <w:r>
              <w:rPr>
                <w:color w:val="000000"/>
                <w:sz w:val="18"/>
                <w:szCs w:val="18"/>
              </w:rPr>
              <w:t>fung</w:t>
            </w:r>
            <w:r w:rsidRPr="00BD74E7">
              <w:rPr>
                <w:color w:val="000000"/>
                <w:sz w:val="18"/>
                <w:szCs w:val="18"/>
              </w:rPr>
              <w:t xml:space="preserve">icidas, parasitas e larvas, tamanhas e colorações uniformes, devendo ser bem desenvolvido e maduro, com polpa firme e intacta.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400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116800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Chuchu</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Chuchu não deve apresentar podridão</w:t>
            </w:r>
            <w:r w:rsidRPr="00BD74E7">
              <w:rPr>
                <w:color w:val="000000"/>
                <w:sz w:val="18"/>
                <w:szCs w:val="18"/>
              </w:rPr>
              <w:t xml:space="preserve">, dano profundo, defeitos provocados por doenças, sem sujidades, ou corpos estranhos aderidos à superfície externa, sem parasitas, larvas, umidades externas, anormais, inseto de odor e sabor estranho, embalado.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750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300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330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810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116806</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Tomate</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Tomate tipo maçã, tamanho médio</w:t>
            </w:r>
            <w:r w:rsidRPr="00BD74E7">
              <w:rPr>
                <w:color w:val="000000"/>
                <w:sz w:val="18"/>
                <w:szCs w:val="18"/>
              </w:rPr>
              <w:t xml:space="preserve">, segunda, com aproximadamente 30 % de maturação, sem ferimentos e defeitos, ternos, sem mancha e com coloração uniforme e brilho, de acordo com a resolução 12/78 por CNNPA kg.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750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250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700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52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120962</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Repolho verde</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Repolho verde</w:t>
            </w:r>
            <w:r w:rsidRPr="00BD74E7">
              <w:rPr>
                <w:color w:val="000000"/>
                <w:sz w:val="18"/>
                <w:szCs w:val="18"/>
              </w:rPr>
              <w:t>,</w:t>
            </w:r>
            <w:r w:rsidRPr="00B01E1E">
              <w:rPr>
                <w:color w:val="000000"/>
                <w:sz w:val="18"/>
                <w:szCs w:val="18"/>
              </w:rPr>
              <w:t xml:space="preserve"> tamanho médio</w:t>
            </w:r>
            <w:r w:rsidRPr="00BD74E7">
              <w:rPr>
                <w:color w:val="000000"/>
                <w:sz w:val="18"/>
                <w:szCs w:val="18"/>
              </w:rPr>
              <w:t>,</w:t>
            </w:r>
            <w:r w:rsidRPr="00B01E1E">
              <w:rPr>
                <w:color w:val="000000"/>
                <w:sz w:val="18"/>
                <w:szCs w:val="18"/>
              </w:rPr>
              <w:t xml:space="preserve"> primeira qualidade</w:t>
            </w:r>
            <w:r w:rsidRPr="00BD74E7">
              <w:rPr>
                <w:color w:val="000000"/>
                <w:sz w:val="18"/>
                <w:szCs w:val="18"/>
              </w:rPr>
              <w:t xml:space="preserve">, cabeça fechada, sem </w:t>
            </w:r>
            <w:r w:rsidRPr="00BD74E7">
              <w:rPr>
                <w:color w:val="000000"/>
                <w:sz w:val="18"/>
                <w:szCs w:val="18"/>
              </w:rPr>
              <w:lastRenderedPageBreak/>
              <w:t xml:space="preserve">ferimentos e defeitos, tenros, sem manchas e coloração uniforme, livres de terras nas folhas externas.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lastRenderedPageBreak/>
              <w:t>480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60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60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325</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lastRenderedPageBreak/>
              <w:t>121028</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Melancia</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Melancia redonda</w:t>
            </w:r>
            <w:r w:rsidRPr="00BD74E7">
              <w:rPr>
                <w:color w:val="000000"/>
                <w:sz w:val="18"/>
                <w:szCs w:val="18"/>
              </w:rPr>
              <w:t>,</w:t>
            </w:r>
            <w:r w:rsidRPr="00B01E1E">
              <w:rPr>
                <w:color w:val="000000"/>
                <w:sz w:val="18"/>
                <w:szCs w:val="18"/>
              </w:rPr>
              <w:t xml:space="preserve"> graúda</w:t>
            </w:r>
            <w:r w:rsidRPr="00BD74E7">
              <w:rPr>
                <w:color w:val="000000"/>
                <w:sz w:val="18"/>
                <w:szCs w:val="18"/>
              </w:rPr>
              <w:t>,</w:t>
            </w:r>
            <w:r w:rsidRPr="00B01E1E">
              <w:rPr>
                <w:color w:val="000000"/>
                <w:sz w:val="18"/>
                <w:szCs w:val="18"/>
              </w:rPr>
              <w:t xml:space="preserve"> de primeira</w:t>
            </w:r>
            <w:r w:rsidRPr="00BD74E7">
              <w:rPr>
                <w:color w:val="000000"/>
                <w:sz w:val="18"/>
                <w:szCs w:val="18"/>
              </w:rPr>
              <w:t>, livres de sujidades, parasitas e larvas, tamanho e coloração uniforme, devendo ser bem desenvolvidas e maduras, com polpa firme e intacta.</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400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500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52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121039</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Pepino verde</w:t>
            </w:r>
          </w:p>
        </w:tc>
        <w:tc>
          <w:tcPr>
            <w:tcW w:w="2127" w:type="dxa"/>
            <w:shd w:val="clear" w:color="auto" w:fill="auto"/>
            <w:hideMark/>
          </w:tcPr>
          <w:p w:rsidR="009C043D" w:rsidRPr="00B01E1E" w:rsidRDefault="009C043D" w:rsidP="009C043D">
            <w:pPr>
              <w:jc w:val="both"/>
              <w:rPr>
                <w:color w:val="000000"/>
                <w:sz w:val="18"/>
                <w:szCs w:val="18"/>
              </w:rPr>
            </w:pPr>
            <w:r w:rsidRPr="00BD74E7">
              <w:rPr>
                <w:color w:val="000000"/>
                <w:sz w:val="18"/>
                <w:szCs w:val="18"/>
              </w:rPr>
              <w:t>O produto deve ser de acordo com a NTA 14, de pri</w:t>
            </w:r>
            <w:r w:rsidRPr="00B01E1E">
              <w:rPr>
                <w:color w:val="000000"/>
                <w:sz w:val="18"/>
                <w:szCs w:val="18"/>
              </w:rPr>
              <w:t>meira qualidade</w:t>
            </w:r>
            <w:r w:rsidRPr="00BD74E7">
              <w:rPr>
                <w:color w:val="000000"/>
                <w:sz w:val="18"/>
                <w:szCs w:val="18"/>
              </w:rPr>
              <w:t>,</w:t>
            </w:r>
            <w:r w:rsidRPr="00B01E1E">
              <w:rPr>
                <w:color w:val="000000"/>
                <w:sz w:val="18"/>
                <w:szCs w:val="18"/>
              </w:rPr>
              <w:t xml:space="preserve"> tamanho médio</w:t>
            </w:r>
            <w:r w:rsidRPr="00BD74E7">
              <w:rPr>
                <w:color w:val="000000"/>
                <w:sz w:val="18"/>
                <w:szCs w:val="18"/>
              </w:rPr>
              <w:t xml:space="preserve">, liso, com tamanho e coloração uniformes, devendo ser bem desenvolvidas e maduras, com polpa firme e intacta, sem manchas, ferrugens, bolores, sem lesões de origem física e mecânica, devendo atender os padrões microbiológicos.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480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390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52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121040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Batata doce</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Bata doce primeira qualidade, tamanho grade</w:t>
            </w:r>
            <w:r w:rsidRPr="00BD74E7">
              <w:rPr>
                <w:color w:val="000000"/>
                <w:sz w:val="18"/>
                <w:szCs w:val="18"/>
              </w:rPr>
              <w:t xml:space="preserve"> </w:t>
            </w:r>
            <w:r w:rsidRPr="00B01E1E">
              <w:rPr>
                <w:color w:val="000000"/>
                <w:sz w:val="18"/>
                <w:szCs w:val="18"/>
              </w:rPr>
              <w:t>ou médio</w:t>
            </w:r>
            <w:r w:rsidRPr="00BD74E7">
              <w:rPr>
                <w:color w:val="000000"/>
                <w:sz w:val="18"/>
                <w:szCs w:val="18"/>
              </w:rPr>
              <w:t xml:space="preserve">, uniformes, rocha, branca, inteiros, sem ferimentos ou defeitos, casca lisa e com brilho, sem corpo estranho ou terra aderida à superfície externa.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750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695</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52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121084</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Cebola verde</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Cebola verde sem sinais de apodrecimento</w:t>
            </w:r>
            <w:r w:rsidRPr="00BD74E7">
              <w:rPr>
                <w:color w:val="000000"/>
                <w:sz w:val="18"/>
                <w:szCs w:val="18"/>
              </w:rPr>
              <w:t xml:space="preserve"> e de coloração uniforme.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350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125</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125</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325</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Pacote</w:t>
            </w:r>
          </w:p>
        </w:tc>
      </w:tr>
      <w:tr w:rsidR="009C043D" w:rsidRPr="00300E4D" w:rsidTr="009C043D">
        <w:trPr>
          <w:trHeight w:val="52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122192</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Alface</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Pés de alface com folhas tenras e saudáveis</w:t>
            </w:r>
            <w:r w:rsidRPr="00BD74E7">
              <w:rPr>
                <w:color w:val="000000"/>
                <w:sz w:val="18"/>
                <w:szCs w:val="18"/>
              </w:rPr>
              <w:t xml:space="preserve">, os vegetais folhosos devem chegar com a s folhas frescas e tenras, não serão aceitos produtos murchos.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400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350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Pés</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122196</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Coentro verde</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Coentro de primeira qualidade</w:t>
            </w:r>
            <w:r w:rsidRPr="00BD74E7">
              <w:rPr>
                <w:color w:val="000000"/>
                <w:sz w:val="18"/>
                <w:szCs w:val="18"/>
              </w:rPr>
              <w:t xml:space="preserve">, hortaliça qualificadas como verdura, cor verde fresca, aspecto e sabor próprio, isento de sinais de apodrecimentos, sujidades e materiais terrosos; em março de 500 gramas.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350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150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375</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Maço</w:t>
            </w:r>
          </w:p>
        </w:tc>
      </w:tr>
      <w:tr w:rsidR="009C043D" w:rsidRPr="00300E4D" w:rsidTr="009C043D">
        <w:trPr>
          <w:trHeight w:val="52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122198</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Maxixe verde</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 xml:space="preserve">Maxixe verde, com sabores </w:t>
            </w:r>
            <w:r w:rsidRPr="00BD74E7">
              <w:rPr>
                <w:color w:val="000000"/>
                <w:sz w:val="18"/>
                <w:szCs w:val="18"/>
              </w:rPr>
              <w:t xml:space="preserve">próprios, livres de sujidades, parasitas e larvas, com a casca uniforme, sem manchas e ferimentos ou defeitos.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288</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110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110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354</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52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122199</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Quiabo Verde</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Quiabo liso</w:t>
            </w:r>
            <w:r w:rsidRPr="00BD74E7">
              <w:rPr>
                <w:color w:val="000000"/>
                <w:sz w:val="18"/>
                <w:szCs w:val="18"/>
              </w:rPr>
              <w:t>,</w:t>
            </w:r>
            <w:r w:rsidRPr="00B01E1E">
              <w:rPr>
                <w:color w:val="000000"/>
                <w:sz w:val="18"/>
                <w:szCs w:val="18"/>
              </w:rPr>
              <w:t xml:space="preserve"> de boa qualidade, tamanho </w:t>
            </w:r>
            <w:r w:rsidRPr="00BD74E7">
              <w:rPr>
                <w:color w:val="000000"/>
                <w:sz w:val="18"/>
                <w:szCs w:val="18"/>
              </w:rPr>
              <w:t xml:space="preserve">e </w:t>
            </w:r>
            <w:r w:rsidRPr="00B01E1E">
              <w:rPr>
                <w:color w:val="000000"/>
                <w:sz w:val="18"/>
                <w:szCs w:val="18"/>
              </w:rPr>
              <w:t>coloração uniforme</w:t>
            </w:r>
            <w:r w:rsidRPr="00BD74E7">
              <w:rPr>
                <w:color w:val="000000"/>
                <w:sz w:val="18"/>
                <w:szCs w:val="18"/>
              </w:rPr>
              <w:t xml:space="preserve">, sem </w:t>
            </w:r>
            <w:proofErr w:type="spellStart"/>
            <w:r w:rsidRPr="00BD74E7">
              <w:rPr>
                <w:color w:val="000000"/>
                <w:sz w:val="18"/>
                <w:szCs w:val="18"/>
              </w:rPr>
              <w:t>dano</w:t>
            </w:r>
            <w:proofErr w:type="spellEnd"/>
            <w:r w:rsidRPr="00BD74E7">
              <w:rPr>
                <w:color w:val="000000"/>
                <w:sz w:val="18"/>
                <w:szCs w:val="18"/>
              </w:rPr>
              <w:t xml:space="preserve"> físico ou mecânico </w:t>
            </w:r>
            <w:r w:rsidRPr="00BD74E7">
              <w:rPr>
                <w:color w:val="000000"/>
                <w:sz w:val="18"/>
                <w:szCs w:val="18"/>
              </w:rPr>
              <w:lastRenderedPageBreak/>
              <w:t xml:space="preserve">oriundo de transporte (rachaduras e cortes).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lastRenderedPageBreak/>
              <w:t>288</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110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110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354</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lastRenderedPageBreak/>
              <w:t>122200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Goiaba Vermelha</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Goiaba vermelha</w:t>
            </w:r>
            <w:r w:rsidRPr="00BD74E7">
              <w:rPr>
                <w:color w:val="000000"/>
                <w:sz w:val="18"/>
                <w:szCs w:val="18"/>
              </w:rPr>
              <w:t>, de</w:t>
            </w:r>
            <w:r w:rsidRPr="00B01E1E">
              <w:rPr>
                <w:color w:val="000000"/>
                <w:sz w:val="18"/>
                <w:szCs w:val="18"/>
              </w:rPr>
              <w:t xml:space="preserve"> primeira</w:t>
            </w:r>
            <w:r w:rsidRPr="00BD74E7">
              <w:rPr>
                <w:color w:val="000000"/>
                <w:sz w:val="18"/>
                <w:szCs w:val="18"/>
              </w:rPr>
              <w:t xml:space="preserve">, com aspecto, cor, cheiro e sabor próprio, com polpa firme e intacta, tamanho e coloração uniforme, devendo ser bem desenvolvidas e maduras, isentas de enfermidade material terroso. Umidade externa anormal isenta de fertilizantes, sujidades, parasitas e larvas, SM danos físicos e mecânicos oriundos de manuseio e transporte.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300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180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150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390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122201</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Maracujá</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Maracujá de primeira</w:t>
            </w:r>
            <w:r w:rsidRPr="00BD74E7">
              <w:rPr>
                <w:color w:val="000000"/>
                <w:sz w:val="18"/>
                <w:szCs w:val="18"/>
              </w:rPr>
              <w:t xml:space="preserve">, tamanho e coloração uniforme, devendo ser bem desenvolvidas e maduras, com aspecto, cor, cheiro e sabor próprio, com polpa firme e intacta.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300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110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110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335</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52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122219</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Tempero Completo</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 xml:space="preserve">Tempero </w:t>
            </w:r>
            <w:r w:rsidRPr="00BD74E7">
              <w:rPr>
                <w:color w:val="000000"/>
                <w:sz w:val="18"/>
                <w:szCs w:val="18"/>
              </w:rPr>
              <w:t xml:space="preserve">completo, </w:t>
            </w:r>
            <w:r w:rsidRPr="00B01E1E">
              <w:rPr>
                <w:color w:val="000000"/>
                <w:sz w:val="18"/>
                <w:szCs w:val="18"/>
              </w:rPr>
              <w:t>concentrado</w:t>
            </w:r>
            <w:r w:rsidRPr="00BD74E7">
              <w:rPr>
                <w:color w:val="000000"/>
                <w:sz w:val="18"/>
                <w:szCs w:val="18"/>
              </w:rPr>
              <w:t>,</w:t>
            </w:r>
            <w:r w:rsidRPr="00B01E1E">
              <w:rPr>
                <w:color w:val="000000"/>
                <w:sz w:val="18"/>
                <w:szCs w:val="18"/>
              </w:rPr>
              <w:t xml:space="preserve"> de ingredientes básicos</w:t>
            </w:r>
            <w:r w:rsidRPr="00BD74E7">
              <w:rPr>
                <w:color w:val="000000"/>
                <w:sz w:val="18"/>
                <w:szCs w:val="18"/>
              </w:rPr>
              <w:t>: sal, cebola, óleo vegetal, embalagens plásticas com dizeres de rotulagem, contendo informações dos ingredientes, data de fabricação, registro no MS, produto próprio para o consumo humano e em conformidade com a legislação em vigor, de acordo com a RDC n276/2005, embalagem de 500 ml.</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48</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50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99</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Unidade</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132731</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Abacate</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Abacates</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86</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75</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80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171</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132734</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Mamão Avaí</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Mamão Avaí</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162</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150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306</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132736</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Tangerina</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Tangerina</w:t>
            </w:r>
            <w:r w:rsidRPr="00BD74E7">
              <w:rPr>
                <w:color w:val="000000"/>
                <w:sz w:val="18"/>
                <w:szCs w:val="18"/>
              </w:rPr>
              <w:t>. Deverão estar: frescas e sãs, inteiras, limpas e livres de umidade, externa anormal. Não deverão: apresentar podridão e rachaduras.</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365</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200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503</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132740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Caju</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Caju</w:t>
            </w:r>
            <w:r w:rsidRPr="00BD74E7">
              <w:rPr>
                <w:color w:val="000000"/>
                <w:sz w:val="18"/>
                <w:szCs w:val="18"/>
              </w:rPr>
              <w:t xml:space="preserve">. </w:t>
            </w:r>
            <w:r w:rsidRPr="00B01E1E">
              <w:rPr>
                <w:color w:val="000000"/>
                <w:sz w:val="18"/>
                <w:szCs w:val="18"/>
              </w:rPr>
              <w:t>Frutos íntegros firmes com maturação</w:t>
            </w:r>
            <w:r w:rsidRPr="00BD74E7">
              <w:rPr>
                <w:color w:val="000000"/>
                <w:sz w:val="18"/>
                <w:szCs w:val="18"/>
              </w:rPr>
              <w:t>, sem podridão e sujidades.</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1100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900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1200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900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2050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Unidade</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132747</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Abobrinha</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Abobrinha</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480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600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132751</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Milho Verde - Espiga</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Milho Verde - Espiga</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480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600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135624</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Rapadura</w:t>
            </w:r>
          </w:p>
        </w:tc>
        <w:tc>
          <w:tcPr>
            <w:tcW w:w="2127" w:type="dxa"/>
            <w:shd w:val="clear" w:color="auto" w:fill="auto"/>
            <w:hideMark/>
          </w:tcPr>
          <w:p w:rsidR="009C043D" w:rsidRPr="00B01E1E" w:rsidRDefault="009C043D" w:rsidP="009C043D">
            <w:pPr>
              <w:jc w:val="both"/>
              <w:rPr>
                <w:color w:val="000000"/>
                <w:sz w:val="18"/>
                <w:szCs w:val="18"/>
              </w:rPr>
            </w:pPr>
            <w:r w:rsidRPr="00BD74E7">
              <w:rPr>
                <w:color w:val="000000"/>
                <w:sz w:val="18"/>
                <w:szCs w:val="18"/>
              </w:rPr>
              <w:t>Embalado em plástico, sem sujidades, ou corpos estranhos aderidos a superfície externa.</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150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200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Unidade</w:t>
            </w:r>
          </w:p>
        </w:tc>
      </w:tr>
      <w:tr w:rsidR="009C043D" w:rsidRPr="00300E4D" w:rsidTr="009C043D">
        <w:trPr>
          <w:trHeight w:val="3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lastRenderedPageBreak/>
              <w:t>175895</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 xml:space="preserve">Mexerica </w:t>
            </w:r>
            <w:proofErr w:type="spellStart"/>
            <w:r w:rsidRPr="00300E4D">
              <w:rPr>
                <w:color w:val="000000"/>
              </w:rPr>
              <w:t>Pokan</w:t>
            </w:r>
            <w:proofErr w:type="spellEnd"/>
          </w:p>
        </w:tc>
        <w:tc>
          <w:tcPr>
            <w:tcW w:w="2127" w:type="dxa"/>
            <w:shd w:val="clear" w:color="auto" w:fill="auto"/>
            <w:hideMark/>
          </w:tcPr>
          <w:p w:rsidR="009C043D" w:rsidRPr="00B01E1E" w:rsidRDefault="009C043D" w:rsidP="009C043D">
            <w:pPr>
              <w:jc w:val="both"/>
              <w:rPr>
                <w:color w:val="000000"/>
                <w:sz w:val="18"/>
                <w:szCs w:val="18"/>
              </w:rPr>
            </w:pPr>
            <w:r w:rsidRPr="00BD74E7">
              <w:rPr>
                <w:color w:val="000000"/>
                <w:sz w:val="18"/>
                <w:szCs w:val="18"/>
              </w:rPr>
              <w:t>Deverão estar: frescas e sãs, inteiras, limpas e livres de umidade, externa anormal. Não deverão: apresentar podridão e rachaduras.</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240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270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61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192207</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Amendoim descascado</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Grãos íntegros bem desenvolvidos</w:t>
            </w:r>
            <w:r w:rsidRPr="00BD74E7">
              <w:rPr>
                <w:color w:val="000000"/>
                <w:sz w:val="18"/>
                <w:szCs w:val="18"/>
              </w:rPr>
              <w:t xml:space="preserve">, coloração própria, sem sujidades e terra.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30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30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30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30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60</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52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192214</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Doce de amendoim</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Doce de amendoim de corte com porção de 20 gramas de boa qualidade</w:t>
            </w:r>
            <w:r w:rsidRPr="00BD74E7">
              <w:rPr>
                <w:color w:val="000000"/>
                <w:sz w:val="18"/>
                <w:szCs w:val="18"/>
              </w:rPr>
              <w:t xml:space="preserve">. </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175</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52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192215</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Doce de leite</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Doce de leite de corte com porção de 20 gramas de boa qualidade</w:t>
            </w:r>
            <w:r w:rsidRPr="00BD74E7">
              <w:rPr>
                <w:color w:val="000000"/>
                <w:sz w:val="18"/>
                <w:szCs w:val="18"/>
              </w:rPr>
              <w:t>.</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50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175</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Quilo</w:t>
            </w:r>
          </w:p>
        </w:tc>
      </w:tr>
      <w:tr w:rsidR="009C043D" w:rsidRPr="00300E4D" w:rsidTr="009C043D">
        <w:trPr>
          <w:trHeight w:val="525"/>
        </w:trPr>
        <w:tc>
          <w:tcPr>
            <w:tcW w:w="0" w:type="auto"/>
            <w:shd w:val="clear" w:color="auto" w:fill="auto"/>
            <w:vAlign w:val="center"/>
            <w:hideMark/>
          </w:tcPr>
          <w:p w:rsidR="009C043D" w:rsidRPr="00300E4D" w:rsidRDefault="009C043D" w:rsidP="009C043D">
            <w:pPr>
              <w:jc w:val="center"/>
              <w:rPr>
                <w:color w:val="000000"/>
              </w:rPr>
            </w:pPr>
            <w:r w:rsidRPr="00300E4D">
              <w:rPr>
                <w:color w:val="000000"/>
              </w:rPr>
              <w:t>192225</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Ovos</w:t>
            </w:r>
          </w:p>
        </w:tc>
        <w:tc>
          <w:tcPr>
            <w:tcW w:w="2127" w:type="dxa"/>
            <w:shd w:val="clear" w:color="auto" w:fill="auto"/>
            <w:hideMark/>
          </w:tcPr>
          <w:p w:rsidR="009C043D" w:rsidRPr="00B01E1E" w:rsidRDefault="009C043D" w:rsidP="009C043D">
            <w:pPr>
              <w:jc w:val="both"/>
              <w:rPr>
                <w:color w:val="000000"/>
                <w:sz w:val="18"/>
                <w:szCs w:val="18"/>
              </w:rPr>
            </w:pPr>
            <w:r w:rsidRPr="00B01E1E">
              <w:rPr>
                <w:color w:val="000000"/>
                <w:sz w:val="18"/>
                <w:szCs w:val="18"/>
              </w:rPr>
              <w:t>Ovos íntegros, casca áspera e fosca</w:t>
            </w:r>
            <w:r w:rsidRPr="00BD74E7">
              <w:rPr>
                <w:color w:val="000000"/>
                <w:sz w:val="18"/>
                <w:szCs w:val="18"/>
              </w:rPr>
              <w:t>, sem rachadura e sujeiras de fezes.</w:t>
            </w:r>
          </w:p>
        </w:tc>
        <w:tc>
          <w:tcPr>
            <w:tcW w:w="679" w:type="dxa"/>
            <w:shd w:val="clear" w:color="auto" w:fill="auto"/>
            <w:vAlign w:val="center"/>
            <w:hideMark/>
          </w:tcPr>
          <w:p w:rsidR="009C043D" w:rsidRPr="00300E4D" w:rsidRDefault="009C043D" w:rsidP="009C043D">
            <w:pPr>
              <w:jc w:val="center"/>
              <w:rPr>
                <w:color w:val="000000"/>
              </w:rPr>
            </w:pPr>
            <w:r w:rsidRPr="00300E4D">
              <w:rPr>
                <w:color w:val="000000"/>
              </w:rPr>
              <w:t>96</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75</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100</w:t>
            </w:r>
          </w:p>
        </w:tc>
        <w:tc>
          <w:tcPr>
            <w:tcW w:w="0" w:type="auto"/>
            <w:shd w:val="clear" w:color="auto" w:fill="auto"/>
            <w:vAlign w:val="center"/>
            <w:hideMark/>
          </w:tcPr>
          <w:p w:rsidR="009C043D" w:rsidRPr="00300E4D" w:rsidRDefault="009C043D" w:rsidP="009C043D">
            <w:pPr>
              <w:jc w:val="center"/>
              <w:rPr>
                <w:color w:val="000000"/>
              </w:rPr>
            </w:pPr>
            <w:r w:rsidRPr="00300E4D">
              <w:rPr>
                <w:color w:val="000000"/>
              </w:rPr>
              <w:t>75</w:t>
            </w:r>
          </w:p>
        </w:tc>
        <w:tc>
          <w:tcPr>
            <w:tcW w:w="0" w:type="auto"/>
            <w:shd w:val="clear" w:color="auto" w:fill="auto"/>
            <w:vAlign w:val="center"/>
          </w:tcPr>
          <w:p w:rsidR="009C043D" w:rsidRDefault="009C043D" w:rsidP="009C043D">
            <w:pPr>
              <w:jc w:val="center"/>
              <w:rPr>
                <w:rFonts w:ascii="Calibri" w:hAnsi="Calibri" w:cs="Calibri"/>
                <w:color w:val="000000"/>
                <w:sz w:val="22"/>
                <w:szCs w:val="22"/>
              </w:rPr>
            </w:pPr>
            <w:r>
              <w:rPr>
                <w:rFonts w:ascii="Calibri" w:hAnsi="Calibri" w:cs="Calibri"/>
                <w:color w:val="000000"/>
                <w:sz w:val="22"/>
                <w:szCs w:val="22"/>
              </w:rPr>
              <w:t>173</w:t>
            </w:r>
          </w:p>
        </w:tc>
        <w:tc>
          <w:tcPr>
            <w:tcW w:w="936" w:type="dxa"/>
            <w:shd w:val="clear" w:color="auto" w:fill="auto"/>
            <w:vAlign w:val="center"/>
            <w:hideMark/>
          </w:tcPr>
          <w:p w:rsidR="009C043D" w:rsidRPr="00300E4D" w:rsidRDefault="009C043D" w:rsidP="009C043D">
            <w:pPr>
              <w:jc w:val="center"/>
              <w:rPr>
                <w:color w:val="000000"/>
              </w:rPr>
            </w:pPr>
            <w:r w:rsidRPr="00300E4D">
              <w:rPr>
                <w:color w:val="000000"/>
              </w:rPr>
              <w:t>Dúzia</w:t>
            </w:r>
          </w:p>
        </w:tc>
      </w:tr>
    </w:tbl>
    <w:p w:rsidR="009C043D" w:rsidRPr="004B6609" w:rsidRDefault="009C043D" w:rsidP="009C043D">
      <w:pPr>
        <w:jc w:val="both"/>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9"/>
      </w:tblGrid>
      <w:tr w:rsidR="009C043D" w:rsidRPr="00501BE1" w:rsidTr="009C043D">
        <w:trPr>
          <w:trHeight w:val="296"/>
        </w:trPr>
        <w:tc>
          <w:tcPr>
            <w:tcW w:w="8659" w:type="dxa"/>
            <w:tcBorders>
              <w:bottom w:val="single" w:sz="4" w:space="0" w:color="auto"/>
            </w:tcBorders>
            <w:shd w:val="clear" w:color="auto" w:fill="D9D9D9" w:themeFill="background1" w:themeFillShade="D9"/>
            <w:vAlign w:val="center"/>
          </w:tcPr>
          <w:p w:rsidR="009C043D" w:rsidRPr="00501BE1" w:rsidRDefault="009C043D" w:rsidP="009C043D">
            <w:pPr>
              <w:ind w:left="65"/>
              <w:rPr>
                <w:b/>
                <w:sz w:val="24"/>
                <w:szCs w:val="24"/>
              </w:rPr>
            </w:pPr>
            <w:r w:rsidRPr="00501BE1">
              <w:rPr>
                <w:b/>
                <w:sz w:val="24"/>
                <w:szCs w:val="24"/>
              </w:rPr>
              <w:t>4 - FORMA DE ENTREGA</w:t>
            </w:r>
          </w:p>
        </w:tc>
      </w:tr>
    </w:tbl>
    <w:p w:rsidR="009C043D" w:rsidRPr="00501BE1" w:rsidRDefault="009C043D" w:rsidP="009C043D">
      <w:pPr>
        <w:spacing w:after="120" w:line="276" w:lineRule="auto"/>
        <w:jc w:val="both"/>
        <w:rPr>
          <w:sz w:val="24"/>
          <w:szCs w:val="24"/>
        </w:rPr>
      </w:pPr>
      <w:r w:rsidRPr="00501BE1">
        <w:rPr>
          <w:sz w:val="24"/>
          <w:szCs w:val="24"/>
        </w:rPr>
        <w:t>1. A entrega dos produtos deverá ser feito de acordo com as necessidades do Município, ou seja, de forma parcelada entregue diretamente nos Setores de acordo a necessidade dos mesmos.</w:t>
      </w:r>
    </w:p>
    <w:p w:rsidR="009C043D" w:rsidRPr="00501BE1" w:rsidRDefault="009C043D" w:rsidP="009C043D">
      <w:pPr>
        <w:spacing w:after="120" w:line="276" w:lineRule="auto"/>
        <w:jc w:val="both"/>
        <w:rPr>
          <w:sz w:val="24"/>
          <w:szCs w:val="24"/>
        </w:rPr>
      </w:pPr>
      <w:r w:rsidRPr="00501BE1">
        <w:rPr>
          <w:sz w:val="24"/>
          <w:szCs w:val="24"/>
        </w:rPr>
        <w:t>2. A empresa vencedora somente poderá entregar os produtos previamente autorizados pelo Setor de Compras deste Município.</w:t>
      </w:r>
    </w:p>
    <w:p w:rsidR="009C043D" w:rsidRPr="00501BE1" w:rsidRDefault="009C043D" w:rsidP="009C043D">
      <w:pPr>
        <w:spacing w:after="120" w:line="276" w:lineRule="auto"/>
        <w:jc w:val="both"/>
        <w:rPr>
          <w:sz w:val="24"/>
          <w:szCs w:val="24"/>
        </w:rPr>
      </w:pPr>
      <w:r w:rsidRPr="00501BE1">
        <w:rPr>
          <w:sz w:val="24"/>
          <w:szCs w:val="24"/>
        </w:rPr>
        <w:t>3 – Os Produtos entregues deverão estar acondicionados de forma compatível para sua conservação, em embalagens íntegras, lacradas pelo fabricante, com peso uniforme e com identificação legível e sem rasuras, de a</w:t>
      </w:r>
      <w:r>
        <w:rPr>
          <w:sz w:val="24"/>
          <w:szCs w:val="24"/>
        </w:rPr>
        <w:t>cordo com a legislação vigente.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93"/>
      </w:tblGrid>
      <w:tr w:rsidR="009C043D" w:rsidRPr="00501BE1" w:rsidTr="009C043D">
        <w:trPr>
          <w:trHeight w:val="316"/>
        </w:trPr>
        <w:tc>
          <w:tcPr>
            <w:tcW w:w="8693" w:type="dxa"/>
            <w:shd w:val="clear" w:color="auto" w:fill="D9D9D9" w:themeFill="background1" w:themeFillShade="D9"/>
            <w:vAlign w:val="center"/>
          </w:tcPr>
          <w:p w:rsidR="009C043D" w:rsidRPr="00501BE1" w:rsidRDefault="009C043D" w:rsidP="009C043D">
            <w:pPr>
              <w:spacing w:line="276" w:lineRule="auto"/>
              <w:ind w:left="8"/>
              <w:rPr>
                <w:sz w:val="24"/>
                <w:szCs w:val="24"/>
              </w:rPr>
            </w:pPr>
            <w:r w:rsidRPr="00501BE1">
              <w:rPr>
                <w:b/>
                <w:sz w:val="24"/>
                <w:szCs w:val="24"/>
              </w:rPr>
              <w:t>5 – ORÇAMENTO ESTIMADO E VIGÊNCIA</w:t>
            </w:r>
          </w:p>
        </w:tc>
      </w:tr>
    </w:tbl>
    <w:p w:rsidR="009C043D" w:rsidRPr="00355313" w:rsidRDefault="009C043D" w:rsidP="009C043D">
      <w:pPr>
        <w:jc w:val="both"/>
        <w:rPr>
          <w:rFonts w:ascii="Calibri" w:hAnsi="Calibri" w:cs="Calibri"/>
          <w:color w:val="000000"/>
          <w:sz w:val="22"/>
          <w:szCs w:val="22"/>
        </w:rPr>
      </w:pPr>
      <w:r w:rsidRPr="00A24157">
        <w:rPr>
          <w:color w:val="000000"/>
          <w:sz w:val="24"/>
          <w:szCs w:val="24"/>
        </w:rPr>
        <w:t xml:space="preserve">O custo estimado total da presente contratação é </w:t>
      </w:r>
      <w:r w:rsidRPr="002D4E80">
        <w:rPr>
          <w:color w:val="000000"/>
          <w:sz w:val="24"/>
          <w:szCs w:val="24"/>
        </w:rPr>
        <w:t xml:space="preserve">de </w:t>
      </w:r>
      <w:r w:rsidRPr="00355313">
        <w:rPr>
          <w:bCs/>
          <w:color w:val="000000"/>
          <w:sz w:val="24"/>
          <w:szCs w:val="24"/>
        </w:rPr>
        <w:t>R$</w:t>
      </w:r>
      <w:r>
        <w:rPr>
          <w:color w:val="000000"/>
          <w:sz w:val="24"/>
          <w:szCs w:val="24"/>
        </w:rPr>
        <w:t xml:space="preserve"> </w:t>
      </w:r>
      <w:r w:rsidRPr="00355313">
        <w:rPr>
          <w:color w:val="000000"/>
          <w:sz w:val="24"/>
          <w:szCs w:val="24"/>
        </w:rPr>
        <w:t>65.920,38</w:t>
      </w:r>
      <w:r>
        <w:rPr>
          <w:rFonts w:ascii="Calibri" w:hAnsi="Calibri" w:cs="Calibri"/>
          <w:color w:val="000000"/>
          <w:sz w:val="22"/>
          <w:szCs w:val="22"/>
        </w:rPr>
        <w:t xml:space="preserve"> </w:t>
      </w:r>
      <w:r>
        <w:rPr>
          <w:color w:val="000000"/>
          <w:sz w:val="24"/>
          <w:szCs w:val="24"/>
        </w:rPr>
        <w:t>(Sessenta e Cinco Mil Novecentos e Vinte Reais e Trinta e Oito Centavos)</w:t>
      </w:r>
      <w:r>
        <w:rPr>
          <w:bCs/>
          <w:color w:val="000000"/>
          <w:sz w:val="24"/>
          <w:szCs w:val="24"/>
        </w:rPr>
        <w:t xml:space="preserve">. </w:t>
      </w:r>
      <w:r w:rsidRPr="00A24157">
        <w:rPr>
          <w:color w:val="000000"/>
          <w:sz w:val="24"/>
          <w:szCs w:val="24"/>
        </w:rPr>
        <w:t xml:space="preserve">O custo estimado foi apurado </w:t>
      </w:r>
      <w:r>
        <w:rPr>
          <w:color w:val="000000"/>
          <w:sz w:val="24"/>
          <w:szCs w:val="24"/>
        </w:rPr>
        <w:t>a partir dos</w:t>
      </w:r>
      <w:r w:rsidRPr="00A24157">
        <w:rPr>
          <w:bCs/>
          <w:color w:val="000000"/>
          <w:sz w:val="24"/>
          <w:szCs w:val="24"/>
        </w:rPr>
        <w:t xml:space="preserve"> </w:t>
      </w:r>
      <w:r w:rsidRPr="00A24157">
        <w:rPr>
          <w:color w:val="000000"/>
          <w:sz w:val="24"/>
          <w:szCs w:val="24"/>
        </w:rPr>
        <w:t>orçamentos obtidos através de empesas especializada</w:t>
      </w:r>
      <w:r>
        <w:rPr>
          <w:color w:val="000000"/>
          <w:sz w:val="24"/>
          <w:szCs w:val="24"/>
        </w:rPr>
        <w:t>s</w:t>
      </w:r>
      <w:r w:rsidRPr="00A24157">
        <w:rPr>
          <w:color w:val="000000"/>
          <w:sz w:val="24"/>
          <w:szCs w:val="24"/>
        </w:rPr>
        <w:t xml:space="preserve"> em consonância com o const</w:t>
      </w:r>
      <w:r>
        <w:rPr>
          <w:color w:val="000000"/>
          <w:sz w:val="24"/>
          <w:szCs w:val="24"/>
        </w:rPr>
        <w:t>ante do processo administrativo.</w:t>
      </w:r>
    </w:p>
    <w:p w:rsidR="009C043D" w:rsidRDefault="009C043D" w:rsidP="009C043D">
      <w:pPr>
        <w:spacing w:line="276" w:lineRule="auto"/>
        <w:ind w:firstLine="708"/>
        <w:jc w:val="both"/>
        <w:rPr>
          <w:sz w:val="24"/>
          <w:szCs w:val="24"/>
        </w:rPr>
      </w:pPr>
      <w:r w:rsidRPr="00501BE1">
        <w:rPr>
          <w:sz w:val="24"/>
          <w:szCs w:val="24"/>
        </w:rPr>
        <w:t xml:space="preserve"> O Futuro contrato terá a vigência 12(doze) meses. A empresa Contratada deverá executar os trabalhos no decorrer dos 12 (doze) meses (observada a definição de prazos para execução dos serviços no interesse da Administração), podendo ocorrer prorrogação nos termo do artigo 57 da Lei 8.666/93.</w:t>
      </w:r>
    </w:p>
    <w:p w:rsidR="009C043D" w:rsidRDefault="009C043D" w:rsidP="009C043D">
      <w:pPr>
        <w:spacing w:line="276" w:lineRule="auto"/>
        <w:ind w:firstLine="708"/>
        <w:jc w:val="both"/>
        <w:rPr>
          <w:sz w:val="24"/>
          <w:szCs w:val="24"/>
        </w:rPr>
      </w:pPr>
    </w:p>
    <w:tbl>
      <w:tblPr>
        <w:tblW w:w="87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0"/>
      </w:tblGrid>
      <w:tr w:rsidR="009C043D" w:rsidTr="009C043D">
        <w:trPr>
          <w:trHeight w:val="318"/>
        </w:trPr>
        <w:tc>
          <w:tcPr>
            <w:tcW w:w="8740" w:type="dxa"/>
            <w:shd w:val="clear" w:color="auto" w:fill="D9D9D9" w:themeFill="background1" w:themeFillShade="D9"/>
            <w:vAlign w:val="center"/>
          </w:tcPr>
          <w:p w:rsidR="009C043D" w:rsidRDefault="009C043D" w:rsidP="009C043D">
            <w:pPr>
              <w:spacing w:line="276" w:lineRule="auto"/>
              <w:rPr>
                <w:color w:val="000000"/>
                <w:sz w:val="24"/>
                <w:szCs w:val="24"/>
              </w:rPr>
            </w:pPr>
            <w:r w:rsidRPr="00A24157">
              <w:rPr>
                <w:b/>
                <w:sz w:val="24"/>
                <w:szCs w:val="24"/>
              </w:rPr>
              <w:t>6. RECEBIMENTO E CRITÉRIO DE ACEITAÇÃO DO OBJETO</w:t>
            </w:r>
          </w:p>
        </w:tc>
      </w:tr>
    </w:tbl>
    <w:p w:rsidR="009C043D" w:rsidRPr="0029706A" w:rsidRDefault="009C043D" w:rsidP="009C043D">
      <w:pPr>
        <w:numPr>
          <w:ilvl w:val="1"/>
          <w:numId w:val="12"/>
        </w:numPr>
        <w:spacing w:after="240" w:line="276" w:lineRule="auto"/>
        <w:jc w:val="both"/>
        <w:rPr>
          <w:color w:val="000000"/>
          <w:sz w:val="24"/>
          <w:szCs w:val="24"/>
        </w:rPr>
      </w:pPr>
      <w:r w:rsidRPr="0029706A">
        <w:rPr>
          <w:color w:val="000000"/>
          <w:sz w:val="24"/>
          <w:szCs w:val="24"/>
        </w:rPr>
        <w:t>Os bens serão recebidos:</w:t>
      </w:r>
    </w:p>
    <w:p w:rsidR="009C043D" w:rsidRPr="0029706A" w:rsidRDefault="009C043D" w:rsidP="009C043D">
      <w:pPr>
        <w:numPr>
          <w:ilvl w:val="0"/>
          <w:numId w:val="11"/>
        </w:numPr>
        <w:spacing w:after="240" w:line="276" w:lineRule="auto"/>
        <w:jc w:val="both"/>
        <w:rPr>
          <w:color w:val="000000"/>
          <w:sz w:val="24"/>
          <w:szCs w:val="24"/>
        </w:rPr>
      </w:pPr>
      <w:r w:rsidRPr="0029706A">
        <w:rPr>
          <w:color w:val="000000"/>
          <w:sz w:val="24"/>
          <w:szCs w:val="24"/>
        </w:rPr>
        <w:t>Provisoriamente, a partir da entrega, para efeito de verificação da conformidade com as especificações constantes do Edital e da proposta.</w:t>
      </w:r>
    </w:p>
    <w:p w:rsidR="009C043D" w:rsidRPr="0029706A" w:rsidRDefault="009C043D" w:rsidP="009C043D">
      <w:pPr>
        <w:pStyle w:val="Recuodecorpodetexto"/>
        <w:numPr>
          <w:ilvl w:val="0"/>
          <w:numId w:val="11"/>
        </w:numPr>
        <w:suppressAutoHyphens w:val="0"/>
        <w:spacing w:after="240" w:line="276" w:lineRule="auto"/>
        <w:ind w:left="993" w:hanging="142"/>
        <w:jc w:val="both"/>
        <w:rPr>
          <w:sz w:val="24"/>
          <w:szCs w:val="24"/>
        </w:rPr>
      </w:pPr>
      <w:r w:rsidRPr="0029706A">
        <w:rPr>
          <w:sz w:val="24"/>
          <w:szCs w:val="24"/>
        </w:rPr>
        <w:t xml:space="preserve">Definitivamente, após a verificação da conformidade com as especificações constantes do Edital e da proposta, e sua consequente aceitação, que se dará </w:t>
      </w:r>
      <w:r w:rsidRPr="0029706A">
        <w:rPr>
          <w:color w:val="000000"/>
          <w:sz w:val="24"/>
          <w:szCs w:val="24"/>
        </w:rPr>
        <w:t xml:space="preserve">até 05 (cinco) dias úteis do recebimento provisório - </w:t>
      </w:r>
      <w:r w:rsidRPr="0029706A">
        <w:rPr>
          <w:sz w:val="24"/>
          <w:szCs w:val="24"/>
        </w:rPr>
        <w:t xml:space="preserve">O recebimento de material de valor </w:t>
      </w:r>
      <w:r w:rsidRPr="0029706A">
        <w:rPr>
          <w:sz w:val="24"/>
          <w:szCs w:val="24"/>
        </w:rPr>
        <w:lastRenderedPageBreak/>
        <w:t>superior a R$ 80.000,00 deverá ser efetuado por uma comissão de no mínimo 3 membros, nos termos do art. 15 da Lei 8.666/93.</w:t>
      </w:r>
    </w:p>
    <w:p w:rsidR="009C043D" w:rsidRPr="0029706A" w:rsidRDefault="009C043D" w:rsidP="009C043D">
      <w:pPr>
        <w:numPr>
          <w:ilvl w:val="1"/>
          <w:numId w:val="12"/>
        </w:numPr>
        <w:spacing w:after="240" w:line="276" w:lineRule="auto"/>
        <w:jc w:val="both"/>
        <w:rPr>
          <w:color w:val="000000"/>
          <w:sz w:val="24"/>
          <w:szCs w:val="24"/>
        </w:rPr>
      </w:pPr>
      <w:r w:rsidRPr="0029706A">
        <w:rPr>
          <w:color w:val="000000"/>
          <w:sz w:val="24"/>
          <w:szCs w:val="24"/>
        </w:rPr>
        <w:t>Na hipótese de a verificação a que se refere o subitem anterior não ser procedida dentro do prazo fixado, reputar-se-á como realizada, consumando-se o recebimento definitivo</w:t>
      </w:r>
      <w:r>
        <w:rPr>
          <w:color w:val="000000"/>
          <w:sz w:val="24"/>
          <w:szCs w:val="24"/>
        </w:rPr>
        <w:t xml:space="preserve"> no dia do esgotamento do prazo.</w:t>
      </w:r>
    </w:p>
    <w:p w:rsidR="009C043D" w:rsidRPr="0029706A" w:rsidRDefault="009C043D" w:rsidP="009C043D">
      <w:pPr>
        <w:numPr>
          <w:ilvl w:val="1"/>
          <w:numId w:val="12"/>
        </w:numPr>
        <w:spacing w:after="240" w:line="276" w:lineRule="auto"/>
        <w:jc w:val="both"/>
        <w:rPr>
          <w:color w:val="000000"/>
          <w:sz w:val="24"/>
          <w:szCs w:val="24"/>
        </w:rPr>
      </w:pPr>
      <w:r w:rsidRPr="0029706A">
        <w:rPr>
          <w:color w:val="000000"/>
          <w:sz w:val="24"/>
          <w:szCs w:val="24"/>
        </w:rPr>
        <w:t>A Administração rejeitará, no todo ou em parte, a entrega dos bens em desacordo com as especificações técnica</w:t>
      </w:r>
      <w:r>
        <w:rPr>
          <w:color w:val="000000"/>
          <w:sz w:val="24"/>
          <w:szCs w:val="24"/>
        </w:rPr>
        <w:t>s exigidas.</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4"/>
      </w:tblGrid>
      <w:tr w:rsidR="009C043D" w:rsidRPr="00501BE1" w:rsidTr="009C043D">
        <w:trPr>
          <w:trHeight w:val="252"/>
        </w:trPr>
        <w:tc>
          <w:tcPr>
            <w:tcW w:w="8594" w:type="dxa"/>
            <w:shd w:val="clear" w:color="auto" w:fill="D9D9D9" w:themeFill="background1" w:themeFillShade="D9"/>
            <w:vAlign w:val="center"/>
          </w:tcPr>
          <w:p w:rsidR="009C043D" w:rsidRPr="00501BE1" w:rsidRDefault="009C043D" w:rsidP="009C043D">
            <w:pPr>
              <w:spacing w:line="276" w:lineRule="auto"/>
              <w:ind w:left="54"/>
              <w:rPr>
                <w:b/>
                <w:sz w:val="24"/>
                <w:szCs w:val="24"/>
              </w:rPr>
            </w:pPr>
            <w:r>
              <w:rPr>
                <w:b/>
                <w:sz w:val="24"/>
                <w:szCs w:val="24"/>
              </w:rPr>
              <w:t>7</w:t>
            </w:r>
            <w:r w:rsidRPr="00501BE1">
              <w:rPr>
                <w:b/>
                <w:sz w:val="24"/>
                <w:szCs w:val="24"/>
              </w:rPr>
              <w:t xml:space="preserve"> - OBRIGAÇÕES DA CONTRATADA</w:t>
            </w:r>
          </w:p>
        </w:tc>
      </w:tr>
    </w:tbl>
    <w:p w:rsidR="009C043D"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A CONTRATADA, no decorrer da execução do Contrato, obriga-se:</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1. Direcionar todos os recursos necessários, visando à obtenção do perfeito fornecimento do objeto contratual, de forma plena e satisfatória, sem ônus adicionais de qualquer natureza ao CONTRATANTE;</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2. Observar as normas legais a que está sujeita para fornecimento dos produtos e apresentar, sempre que solicitado, os documentos que comprovem a procedência dos mesmos;</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3. Manter estoque regular dos produtos, de modo a poder atender de imediato as solicitações para atender os Setores do Município;</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4. A CONTRATADA obriga-se a manter atendimento diário, no mínimo de 07:00 (sete) até as 17:00 (dezessete) horas, todos os dias da semana.</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5. Ressarcir o Município do equivalente a todos os danos decorrentes de paralisação ou interrupção do fornecimento dos produtos adquirido, exceto quando isso ocorrer por exigência do CONTRATANTE ou ainda por caso fortuito ou força maior, circunstâncias devidamente comunicadas ao CONTRATANTE no prazo de 48 (quarenta e oito horas), após a sua ocorrência;</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6. Responsabilizar-se por eventuais multas municipais, estaduais e federais decorrentes de faltas por ela cometidas na execução do Contrato;</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7. Exigir de seu pessoal e fiscalizar o uso de equipamento e materiais de segurança necessários à execução do objeto desta licitação, bem como o cumprimento das normas e medidas de segurança;</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8. Manter absoluto sigilo com referência a assuntos de que tome conhecimento, em função do cumprimento do objeto desta licitação;</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9. Cumprir todas as obrigações de natureza fiscal, trabalhista e previdenciária, incluindo seguro contra riscos de acidentes do trabalho, com relação ao pessoal designado para a realização do fornecimento, que não terão com o CONTRATANTE qualquer vínculo empregatício;</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10. Fornecer os produtos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11. Responder, independentemente de culpa, por qualquer dano pessoal ou patrimonial ao CONTRATANTE, ou ainda a terceiros, na execução do fornecimento objeto da licitação, não sendo excluída, ou mesmo reduzida, a responsabilidade pelo fato de haver fiscalização ou acompanhamento pelo CONTRATANTE.</w:t>
      </w:r>
    </w:p>
    <w:p w:rsidR="009C043D" w:rsidRPr="00501BE1" w:rsidRDefault="009C043D" w:rsidP="009C043D">
      <w:pPr>
        <w:spacing w:line="276" w:lineRule="auto"/>
        <w:jc w:val="both"/>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9"/>
      </w:tblGrid>
      <w:tr w:rsidR="009C043D" w:rsidRPr="00501BE1" w:rsidTr="009C043D">
        <w:trPr>
          <w:trHeight w:val="334"/>
        </w:trPr>
        <w:tc>
          <w:tcPr>
            <w:tcW w:w="8659" w:type="dxa"/>
            <w:shd w:val="clear" w:color="auto" w:fill="D9D9D9" w:themeFill="background1" w:themeFillShade="D9"/>
            <w:vAlign w:val="center"/>
          </w:tcPr>
          <w:p w:rsidR="009C043D" w:rsidRPr="00501BE1" w:rsidRDefault="009C043D" w:rsidP="009C043D">
            <w:pPr>
              <w:spacing w:line="276" w:lineRule="auto"/>
              <w:ind w:left="-70"/>
              <w:rPr>
                <w:b/>
                <w:sz w:val="24"/>
                <w:szCs w:val="24"/>
              </w:rPr>
            </w:pPr>
            <w:r>
              <w:rPr>
                <w:b/>
                <w:sz w:val="24"/>
                <w:szCs w:val="24"/>
              </w:rPr>
              <w:t xml:space="preserve">  8</w:t>
            </w:r>
            <w:r w:rsidRPr="00501BE1">
              <w:rPr>
                <w:b/>
                <w:sz w:val="24"/>
                <w:szCs w:val="24"/>
              </w:rPr>
              <w:t xml:space="preserve"> - OBRIGAÇÕES DA CONTRATANTE</w:t>
            </w:r>
          </w:p>
        </w:tc>
      </w:tr>
    </w:tbl>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1. Autorizar o fornecimento dos produtos mediante formulário a ser emitido pelo Setor de Compras e cujas cópias deverão ser anexadas às respectivas notas fiscais, para efeito de conferência e pagamento;</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2. Fiscalizar a execução do Contrato objetivando a qualidade desejada;</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3. Dar ciência à CONTRATADA imediatamente sobre qualquer anormalidade que verificar na execução do Contrato e indicar os procedimentos necessários ao seu correto cumprimento;</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4. Prestar as informações e os esclarecimentos atinentes ao objeto, que venham ser solicitados pela CONTRATADA;</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5. O Município de Janaúba poderá solicitar à CONTRATADA, análise do produto entregue, sempre que o mesmo se fizer necessário, sem ônus para o Órgão CONTRATANTE;</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6. Verificar e atestar, ao receber a Nota Fiscal, se as quantidades cobradas correspondem ao consumo real ocorrido;</w:t>
      </w:r>
    </w:p>
    <w:p w:rsidR="009C043D" w:rsidRPr="00501BE1" w:rsidRDefault="009C043D" w:rsidP="009C043D">
      <w:pPr>
        <w:spacing w:line="276" w:lineRule="auto"/>
        <w:jc w:val="both"/>
        <w:rPr>
          <w:sz w:val="24"/>
          <w:szCs w:val="24"/>
        </w:rPr>
      </w:pPr>
    </w:p>
    <w:p w:rsidR="009C043D" w:rsidRDefault="009C043D" w:rsidP="009C043D">
      <w:pPr>
        <w:pStyle w:val="PargrafodaLista"/>
        <w:numPr>
          <w:ilvl w:val="0"/>
          <w:numId w:val="12"/>
        </w:numPr>
        <w:spacing w:line="276" w:lineRule="auto"/>
        <w:jc w:val="both"/>
        <w:rPr>
          <w:sz w:val="24"/>
          <w:szCs w:val="24"/>
        </w:rPr>
      </w:pPr>
      <w:r w:rsidRPr="0029706A">
        <w:rPr>
          <w:sz w:val="24"/>
          <w:szCs w:val="24"/>
        </w:rPr>
        <w:t>Efetuar pagamento à CONTRATADA de acordo com as condições de preço e prazo estabelecidas no contrato.</w:t>
      </w:r>
    </w:p>
    <w:p w:rsidR="009C043D" w:rsidRPr="0029706A" w:rsidRDefault="009C043D" w:rsidP="009C043D">
      <w:pPr>
        <w:pStyle w:val="PargrafodaLista"/>
        <w:spacing w:line="276" w:lineRule="auto"/>
        <w:ind w:left="375"/>
        <w:jc w:val="both"/>
        <w:rPr>
          <w:sz w:val="24"/>
          <w:szCs w:val="24"/>
        </w:rPr>
      </w:pPr>
    </w:p>
    <w:p w:rsidR="009C043D" w:rsidRPr="00B92DF1" w:rsidRDefault="009C043D" w:rsidP="009C043D">
      <w:pPr>
        <w:spacing w:line="276" w:lineRule="auto"/>
        <w:jc w:val="both"/>
        <w:rPr>
          <w:sz w:val="24"/>
          <w:szCs w:val="24"/>
        </w:rPr>
      </w:pPr>
    </w:p>
    <w:p w:rsidR="009C043D" w:rsidRPr="00DC11FE" w:rsidRDefault="009C043D" w:rsidP="009C043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3"/>
          <w:szCs w:val="23"/>
        </w:rPr>
      </w:pPr>
      <w:r>
        <w:rPr>
          <w:b/>
          <w:sz w:val="23"/>
          <w:szCs w:val="23"/>
        </w:rPr>
        <w:t>9 -</w:t>
      </w:r>
      <w:r w:rsidRPr="00DC11FE">
        <w:rPr>
          <w:b/>
          <w:sz w:val="23"/>
          <w:szCs w:val="23"/>
        </w:rPr>
        <w:t xml:space="preserve"> </w:t>
      </w:r>
      <w:r w:rsidRPr="007E1149">
        <w:rPr>
          <w:b/>
          <w:sz w:val="24"/>
          <w:szCs w:val="24"/>
        </w:rPr>
        <w:t>CONTROLE DA EXECUÇÃO</w:t>
      </w:r>
    </w:p>
    <w:p w:rsidR="009C043D" w:rsidRPr="00DC11FE" w:rsidRDefault="009C043D" w:rsidP="009C043D">
      <w:pPr>
        <w:spacing w:line="276" w:lineRule="auto"/>
        <w:ind w:left="284"/>
        <w:jc w:val="both"/>
        <w:rPr>
          <w:rFonts w:eastAsia="Arial Unicode MS"/>
          <w:sz w:val="23"/>
          <w:szCs w:val="23"/>
        </w:rPr>
      </w:pPr>
    </w:p>
    <w:p w:rsidR="009C043D" w:rsidRPr="007E1149" w:rsidRDefault="009C043D" w:rsidP="009C043D">
      <w:pPr>
        <w:pStyle w:val="PargrafodaLista"/>
        <w:numPr>
          <w:ilvl w:val="0"/>
          <w:numId w:val="13"/>
        </w:numPr>
        <w:suppressAutoHyphens w:val="0"/>
        <w:spacing w:line="276" w:lineRule="auto"/>
        <w:ind w:left="284" w:hanging="284"/>
        <w:jc w:val="both"/>
        <w:rPr>
          <w:sz w:val="24"/>
          <w:szCs w:val="24"/>
        </w:rPr>
      </w:pPr>
      <w:r w:rsidRPr="007E1149">
        <w:rPr>
          <w:sz w:val="24"/>
          <w:szCs w:val="24"/>
        </w:rPr>
        <w:lastRenderedPageBreak/>
        <w:t xml:space="preserve">A fiscalização da contratação será exercida por um representante da Administração, ao qual competirá dirimir as dúvidas que surgirem no curso da execução do contrato, e de tudo dará ciência à Administração. </w:t>
      </w:r>
    </w:p>
    <w:p w:rsidR="009C043D" w:rsidRPr="007E1149" w:rsidRDefault="009C043D" w:rsidP="009C043D">
      <w:pPr>
        <w:spacing w:line="276" w:lineRule="auto"/>
        <w:ind w:left="284" w:hanging="284"/>
        <w:jc w:val="both"/>
        <w:rPr>
          <w:sz w:val="24"/>
          <w:szCs w:val="24"/>
        </w:rPr>
      </w:pPr>
    </w:p>
    <w:p w:rsidR="009C043D" w:rsidRPr="007E1149" w:rsidRDefault="009C043D" w:rsidP="009C043D">
      <w:pPr>
        <w:pStyle w:val="PargrafodaLista"/>
        <w:numPr>
          <w:ilvl w:val="0"/>
          <w:numId w:val="13"/>
        </w:numPr>
        <w:suppressAutoHyphens w:val="0"/>
        <w:spacing w:line="276" w:lineRule="auto"/>
        <w:ind w:left="284" w:hanging="284"/>
        <w:jc w:val="both"/>
        <w:rPr>
          <w:rFonts w:eastAsia="Arial Unicode MS"/>
          <w:sz w:val="24"/>
          <w:szCs w:val="24"/>
        </w:rPr>
      </w:pPr>
      <w:r w:rsidRPr="007E1149">
        <w:rPr>
          <w:rFonts w:eastAsia="Arial Unicode MS"/>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7E1149">
        <w:rPr>
          <w:rFonts w:eastAsia="Arial Unicode MS"/>
          <w:sz w:val="24"/>
          <w:szCs w:val="24"/>
        </w:rPr>
        <w:t>co-responsabilidade</w:t>
      </w:r>
      <w:proofErr w:type="spellEnd"/>
      <w:r w:rsidRPr="007E1149">
        <w:rPr>
          <w:rFonts w:eastAsia="Arial Unicode MS"/>
          <w:sz w:val="24"/>
          <w:szCs w:val="24"/>
        </w:rPr>
        <w:t xml:space="preserve"> da </w:t>
      </w:r>
      <w:r w:rsidRPr="007E1149">
        <w:rPr>
          <w:rFonts w:eastAsia="Arial Unicode MS"/>
          <w:bCs/>
          <w:iCs/>
          <w:sz w:val="24"/>
          <w:szCs w:val="24"/>
        </w:rPr>
        <w:t>Administração</w:t>
      </w:r>
      <w:r w:rsidRPr="007E1149">
        <w:rPr>
          <w:rFonts w:eastAsia="Arial Unicode MS"/>
          <w:sz w:val="24"/>
          <w:szCs w:val="24"/>
        </w:rPr>
        <w:t xml:space="preserve"> ou de seus agentes e prepostos, de conformidade com o art. 70 da Lei nº 8.666, de 1993.</w:t>
      </w:r>
    </w:p>
    <w:p w:rsidR="009C043D" w:rsidRPr="007E1149" w:rsidRDefault="009C043D" w:rsidP="009C043D">
      <w:pPr>
        <w:spacing w:line="276" w:lineRule="auto"/>
        <w:ind w:left="284" w:hanging="284"/>
        <w:jc w:val="both"/>
        <w:rPr>
          <w:rFonts w:eastAsia="Arial Unicode MS"/>
          <w:sz w:val="24"/>
          <w:szCs w:val="24"/>
        </w:rPr>
      </w:pPr>
    </w:p>
    <w:p w:rsidR="009C043D" w:rsidRPr="007E1149" w:rsidRDefault="009C043D" w:rsidP="009C043D">
      <w:pPr>
        <w:pStyle w:val="PargrafodaLista"/>
        <w:numPr>
          <w:ilvl w:val="0"/>
          <w:numId w:val="13"/>
        </w:numPr>
        <w:suppressAutoHyphens w:val="0"/>
        <w:spacing w:line="276" w:lineRule="auto"/>
        <w:ind w:left="284" w:hanging="284"/>
        <w:jc w:val="both"/>
        <w:rPr>
          <w:sz w:val="24"/>
          <w:szCs w:val="24"/>
        </w:rPr>
      </w:pPr>
      <w:r w:rsidRPr="007E1149">
        <w:rPr>
          <w:rFonts w:eastAsia="Arial Unicode MS"/>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9C043D" w:rsidRPr="00501BE1" w:rsidRDefault="009C043D" w:rsidP="009C043D">
      <w:pPr>
        <w:spacing w:line="276" w:lineRule="auto"/>
        <w:jc w:val="both"/>
        <w:rPr>
          <w:sz w:val="24"/>
          <w:szCs w:val="24"/>
        </w:rPr>
      </w:pPr>
    </w:p>
    <w:tbl>
      <w:tblPr>
        <w:tblW w:w="85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2"/>
      </w:tblGrid>
      <w:tr w:rsidR="009C043D" w:rsidRPr="00501BE1" w:rsidTr="009C043D">
        <w:trPr>
          <w:trHeight w:val="300"/>
        </w:trPr>
        <w:tc>
          <w:tcPr>
            <w:tcW w:w="8582" w:type="dxa"/>
            <w:shd w:val="clear" w:color="auto" w:fill="D9D9D9" w:themeFill="background1" w:themeFillShade="D9"/>
            <w:vAlign w:val="center"/>
          </w:tcPr>
          <w:p w:rsidR="009C043D" w:rsidRPr="00501BE1" w:rsidRDefault="009C043D" w:rsidP="009C043D">
            <w:pPr>
              <w:spacing w:line="276" w:lineRule="auto"/>
              <w:ind w:left="77"/>
              <w:rPr>
                <w:b/>
                <w:sz w:val="24"/>
                <w:szCs w:val="24"/>
              </w:rPr>
            </w:pPr>
            <w:r>
              <w:rPr>
                <w:b/>
                <w:sz w:val="24"/>
                <w:szCs w:val="24"/>
              </w:rPr>
              <w:t>10</w:t>
            </w:r>
            <w:r w:rsidRPr="00501BE1">
              <w:rPr>
                <w:b/>
                <w:sz w:val="24"/>
                <w:szCs w:val="24"/>
              </w:rPr>
              <w:t xml:space="preserve"> - CONSUMO E CUSTO ESTIMADOS ANUALMENTE</w:t>
            </w:r>
          </w:p>
        </w:tc>
      </w:tr>
    </w:tbl>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1. Para efeito de pagamento, serão computados apenas os quantitativos efetivamente fornecidos;</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2. Nos preços ofertados nas propostas dos licitantes deverão estar inclusas todos os custos e despesas decorrentes de transportes, seguros, tributos, taxas de qualquer natureza e outras que, direta ou indiretamente, impliquem ou venham a implicar no fiel cumprimento do Contrato;</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3. Não haverá reajuste conforme legislação vigente;</w:t>
      </w:r>
    </w:p>
    <w:p w:rsidR="009C043D" w:rsidRPr="00501BE1" w:rsidRDefault="009C043D" w:rsidP="009C043D">
      <w:pPr>
        <w:spacing w:line="276" w:lineRule="auto"/>
        <w:jc w:val="both"/>
        <w:rPr>
          <w:sz w:val="24"/>
          <w:szCs w:val="24"/>
        </w:rPr>
      </w:pPr>
    </w:p>
    <w:p w:rsidR="009C043D" w:rsidRPr="00501BE1" w:rsidRDefault="009C043D" w:rsidP="009C043D">
      <w:pPr>
        <w:spacing w:line="276" w:lineRule="auto"/>
        <w:jc w:val="both"/>
        <w:rPr>
          <w:sz w:val="24"/>
          <w:szCs w:val="24"/>
        </w:rPr>
      </w:pPr>
      <w:r w:rsidRPr="00501BE1">
        <w:rPr>
          <w:sz w:val="24"/>
          <w:szCs w:val="24"/>
        </w:rPr>
        <w:t>4. O pagamento deverá ser efetuado mensalmente, através da apresentação da Nota Fiscal da CONTRATADA, no Setor de Competente deste Município, acompanhada das Autorizações de Fornecimento e das Certidões Negativas do FGTS, da Previdência Social, da Receita Fazendária – ICMS e de Tributos Federais.</w:t>
      </w:r>
    </w:p>
    <w:p w:rsidR="009C043D" w:rsidRPr="00501BE1" w:rsidRDefault="009C043D" w:rsidP="009C043D">
      <w:pPr>
        <w:spacing w:line="276" w:lineRule="auto"/>
        <w:jc w:val="both"/>
        <w:rPr>
          <w:sz w:val="24"/>
          <w:szCs w:val="24"/>
        </w:rPr>
      </w:pPr>
    </w:p>
    <w:tbl>
      <w:tblPr>
        <w:tblW w:w="867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75"/>
      </w:tblGrid>
      <w:tr w:rsidR="009C043D" w:rsidRPr="00501BE1" w:rsidTr="009C043D">
        <w:trPr>
          <w:trHeight w:val="314"/>
        </w:trPr>
        <w:tc>
          <w:tcPr>
            <w:tcW w:w="8675" w:type="dxa"/>
            <w:shd w:val="clear" w:color="auto" w:fill="D9D9D9" w:themeFill="background1" w:themeFillShade="D9"/>
            <w:vAlign w:val="center"/>
          </w:tcPr>
          <w:p w:rsidR="009C043D" w:rsidRPr="00501BE1" w:rsidRDefault="009C043D" w:rsidP="009C043D">
            <w:pPr>
              <w:spacing w:line="276" w:lineRule="auto"/>
              <w:ind w:left="100"/>
              <w:rPr>
                <w:b/>
                <w:sz w:val="24"/>
                <w:szCs w:val="24"/>
              </w:rPr>
            </w:pPr>
            <w:r>
              <w:rPr>
                <w:b/>
                <w:sz w:val="24"/>
                <w:szCs w:val="24"/>
              </w:rPr>
              <w:t>11</w:t>
            </w:r>
            <w:r w:rsidRPr="00501BE1">
              <w:rPr>
                <w:b/>
                <w:sz w:val="24"/>
                <w:szCs w:val="24"/>
              </w:rPr>
              <w:t xml:space="preserve"> – DISPOSIÇÕES GERAIS</w:t>
            </w:r>
          </w:p>
        </w:tc>
      </w:tr>
    </w:tbl>
    <w:p w:rsidR="009C043D" w:rsidRDefault="009C043D" w:rsidP="009C043D">
      <w:pPr>
        <w:spacing w:before="20" w:after="20" w:line="276" w:lineRule="auto"/>
        <w:jc w:val="both"/>
        <w:rPr>
          <w:sz w:val="24"/>
          <w:szCs w:val="24"/>
        </w:rPr>
      </w:pPr>
    </w:p>
    <w:p w:rsidR="009C043D" w:rsidRPr="00501BE1" w:rsidRDefault="009C043D" w:rsidP="009C043D">
      <w:pPr>
        <w:spacing w:before="20" w:after="20" w:line="276" w:lineRule="auto"/>
        <w:jc w:val="both"/>
        <w:rPr>
          <w:sz w:val="24"/>
          <w:szCs w:val="24"/>
        </w:rPr>
      </w:pPr>
      <w:r w:rsidRPr="00501BE1">
        <w:rPr>
          <w:sz w:val="24"/>
          <w:szCs w:val="24"/>
        </w:rPr>
        <w:t>1. O CONTRATANTE poderá a qualquer tempo recusar o fornecimento, no todo ou em parte, sempre que não atender ao estipulado no contrato ou aos padrões técnicos de qualidade exigíveis;</w:t>
      </w:r>
    </w:p>
    <w:p w:rsidR="009C043D" w:rsidRPr="00501BE1" w:rsidRDefault="009C043D" w:rsidP="009C043D">
      <w:pPr>
        <w:spacing w:before="20" w:after="20" w:line="276" w:lineRule="auto"/>
        <w:jc w:val="both"/>
        <w:rPr>
          <w:sz w:val="24"/>
          <w:szCs w:val="24"/>
        </w:rPr>
      </w:pPr>
    </w:p>
    <w:p w:rsidR="009C043D" w:rsidRDefault="009C043D" w:rsidP="009C043D">
      <w:pPr>
        <w:spacing w:before="20" w:after="20" w:line="276" w:lineRule="auto"/>
        <w:jc w:val="both"/>
        <w:rPr>
          <w:sz w:val="24"/>
          <w:szCs w:val="24"/>
        </w:rPr>
      </w:pPr>
      <w:r w:rsidRPr="00501BE1">
        <w:rPr>
          <w:sz w:val="24"/>
          <w:szCs w:val="24"/>
        </w:rPr>
        <w:t>2. A CONTRATADA deverá credenciar preposto para representá-la permanentemente junto ao CONTRATANTE, com a incumbência de resolver todos os assuntos relativos à execução do Contrato;</w:t>
      </w:r>
    </w:p>
    <w:p w:rsidR="009C043D" w:rsidRPr="00501BE1" w:rsidRDefault="009C043D" w:rsidP="009C043D">
      <w:pPr>
        <w:spacing w:before="20" w:after="20" w:line="276" w:lineRule="auto"/>
        <w:jc w:val="both"/>
        <w:rPr>
          <w:sz w:val="24"/>
          <w:szCs w:val="24"/>
        </w:rPr>
      </w:pPr>
    </w:p>
    <w:p w:rsidR="009C043D" w:rsidRPr="00501BE1" w:rsidRDefault="009C043D" w:rsidP="009C043D">
      <w:pPr>
        <w:spacing w:before="20" w:after="20" w:line="276" w:lineRule="auto"/>
        <w:jc w:val="both"/>
        <w:rPr>
          <w:sz w:val="24"/>
          <w:szCs w:val="24"/>
        </w:rPr>
      </w:pPr>
      <w:r w:rsidRPr="00501BE1">
        <w:rPr>
          <w:sz w:val="24"/>
          <w:szCs w:val="24"/>
        </w:rPr>
        <w:t>3. A quantidade dos produtos para o consumo poderá ser alterada, em até 25% (vinte e cinco por cento), para mais ou para menos, do volume inicialmente estimado nesta licitação, caso em que a CONTRATADA fica obrigada a aceitar a alteração, observando o equilíbrio econômico-financeiro originado do Contrato e mantidas as demais cláusulas;</w:t>
      </w:r>
    </w:p>
    <w:p w:rsidR="009C043D" w:rsidRPr="00501BE1" w:rsidRDefault="009C043D" w:rsidP="009C043D">
      <w:pPr>
        <w:spacing w:before="20" w:after="20" w:line="276" w:lineRule="auto"/>
        <w:jc w:val="both"/>
        <w:rPr>
          <w:sz w:val="24"/>
          <w:szCs w:val="24"/>
        </w:rPr>
      </w:pPr>
    </w:p>
    <w:p w:rsidR="009C043D" w:rsidRPr="00501BE1" w:rsidRDefault="009C043D" w:rsidP="009C043D">
      <w:pPr>
        <w:spacing w:before="20" w:after="20" w:line="276" w:lineRule="auto"/>
        <w:jc w:val="both"/>
        <w:rPr>
          <w:sz w:val="24"/>
          <w:szCs w:val="24"/>
        </w:rPr>
      </w:pPr>
      <w:r w:rsidRPr="00501BE1">
        <w:rPr>
          <w:sz w:val="24"/>
          <w:szCs w:val="24"/>
        </w:rPr>
        <w:t xml:space="preserve">4. O fornecimento do objeto desta Licitação deve ser executado diretamente pela CONTRATADA, não podendo ser transferido, </w:t>
      </w:r>
      <w:proofErr w:type="spellStart"/>
      <w:r w:rsidRPr="00501BE1">
        <w:rPr>
          <w:sz w:val="24"/>
          <w:szCs w:val="24"/>
        </w:rPr>
        <w:t>subempreitado</w:t>
      </w:r>
      <w:proofErr w:type="spellEnd"/>
      <w:r w:rsidRPr="00501BE1">
        <w:rPr>
          <w:sz w:val="24"/>
          <w:szCs w:val="24"/>
        </w:rPr>
        <w:t>, cedido ou sublocado;</w:t>
      </w:r>
    </w:p>
    <w:p w:rsidR="009C043D" w:rsidRPr="00501BE1" w:rsidRDefault="009C043D" w:rsidP="009C043D">
      <w:pPr>
        <w:spacing w:before="20" w:after="20" w:line="276" w:lineRule="auto"/>
        <w:jc w:val="both"/>
        <w:rPr>
          <w:sz w:val="24"/>
          <w:szCs w:val="24"/>
        </w:rPr>
      </w:pPr>
    </w:p>
    <w:p w:rsidR="009C043D" w:rsidRPr="00501BE1" w:rsidRDefault="009C043D" w:rsidP="009C043D">
      <w:pPr>
        <w:spacing w:before="20" w:after="20" w:line="276" w:lineRule="auto"/>
        <w:jc w:val="both"/>
        <w:rPr>
          <w:sz w:val="24"/>
          <w:szCs w:val="24"/>
        </w:rPr>
      </w:pPr>
      <w:r w:rsidRPr="00501BE1">
        <w:rPr>
          <w:sz w:val="24"/>
          <w:szCs w:val="24"/>
        </w:rPr>
        <w:t>5. A fiscalização da entrega do objeto desta licitação será realizada através do Setor de competente deste Município ou de funcionário por ela indicada;</w:t>
      </w:r>
    </w:p>
    <w:p w:rsidR="009C043D" w:rsidRPr="00501BE1" w:rsidRDefault="009C043D" w:rsidP="009C043D">
      <w:pPr>
        <w:spacing w:before="20" w:after="20" w:line="276" w:lineRule="auto"/>
        <w:jc w:val="both"/>
        <w:rPr>
          <w:sz w:val="24"/>
          <w:szCs w:val="24"/>
        </w:rPr>
      </w:pPr>
    </w:p>
    <w:p w:rsidR="009C043D" w:rsidRPr="00956F62" w:rsidRDefault="009C043D" w:rsidP="009C043D">
      <w:pPr>
        <w:spacing w:before="20" w:after="20" w:line="276" w:lineRule="auto"/>
        <w:jc w:val="both"/>
        <w:rPr>
          <w:sz w:val="24"/>
          <w:szCs w:val="24"/>
        </w:rPr>
      </w:pPr>
      <w:r w:rsidRPr="00501BE1">
        <w:rPr>
          <w:sz w:val="24"/>
          <w:szCs w:val="24"/>
        </w:rPr>
        <w:t xml:space="preserve">6. Declaramos, em conformidade com o Art. 1º da Lei 10.520/2002, que os </w:t>
      </w:r>
      <w:r>
        <w:rPr>
          <w:sz w:val="24"/>
          <w:szCs w:val="24"/>
        </w:rPr>
        <w:t>gêneros alimentícios</w:t>
      </w:r>
      <w:r w:rsidRPr="00501BE1">
        <w:rPr>
          <w:sz w:val="24"/>
          <w:szCs w:val="24"/>
        </w:rPr>
        <w:t xml:space="preserve"> a serem fornecimentos são bens comuns.</w:t>
      </w:r>
    </w:p>
    <w:p w:rsidR="009C043D" w:rsidRPr="00501BE1" w:rsidRDefault="009C043D" w:rsidP="009C043D">
      <w:pPr>
        <w:spacing w:line="276" w:lineRule="auto"/>
        <w:rPr>
          <w:i/>
          <w:iCs/>
          <w:color w:val="000000"/>
          <w:sz w:val="24"/>
          <w:szCs w:val="24"/>
          <w:shd w:val="clear" w:color="auto" w:fill="B3B3B3"/>
        </w:rPr>
      </w:pPr>
    </w:p>
    <w:p w:rsidR="009C043D" w:rsidRPr="00501BE1" w:rsidRDefault="009C043D" w:rsidP="009C043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Pr>
          <w:b/>
          <w:sz w:val="24"/>
          <w:szCs w:val="24"/>
        </w:rPr>
        <w:t>12 -</w:t>
      </w:r>
      <w:r w:rsidRPr="00501BE1">
        <w:rPr>
          <w:b/>
          <w:sz w:val="24"/>
          <w:szCs w:val="24"/>
        </w:rPr>
        <w:t xml:space="preserve"> DA DOTAÇÃO ORCAMENTÁRIA</w:t>
      </w:r>
    </w:p>
    <w:p w:rsidR="009C043D" w:rsidRDefault="009C043D" w:rsidP="009C043D">
      <w:pPr>
        <w:autoSpaceDE w:val="0"/>
        <w:autoSpaceDN w:val="0"/>
        <w:adjustRightInd w:val="0"/>
        <w:spacing w:line="276" w:lineRule="auto"/>
        <w:jc w:val="both"/>
        <w:rPr>
          <w:sz w:val="24"/>
          <w:szCs w:val="24"/>
        </w:rPr>
      </w:pPr>
      <w:r w:rsidRPr="00501BE1">
        <w:rPr>
          <w:sz w:val="24"/>
          <w:szCs w:val="24"/>
        </w:rPr>
        <w:t xml:space="preserve">As despesas dessa contratação serão suportadas pelas seguintes dotações orçamentárias: </w:t>
      </w:r>
      <w:r w:rsidRPr="00B92DF1">
        <w:rPr>
          <w:sz w:val="24"/>
          <w:szCs w:val="24"/>
        </w:rPr>
        <w:t>09.01.01.10.302.0024.2100.33903000 Ficha 913 Fonte 102.</w:t>
      </w:r>
    </w:p>
    <w:p w:rsidR="009C043D" w:rsidRPr="000C639C" w:rsidRDefault="009C043D" w:rsidP="00A56C8A">
      <w:pPr>
        <w:rPr>
          <w:rFonts w:ascii="Arial" w:hAnsi="Arial" w:cs="Arial"/>
          <w:b/>
          <w:bCs/>
          <w:color w:val="FF0000"/>
        </w:rPr>
      </w:pPr>
    </w:p>
    <w:p w:rsidR="000C639C" w:rsidRPr="000C639C" w:rsidRDefault="000C639C" w:rsidP="00AF48D8">
      <w:pPr>
        <w:rPr>
          <w:rFonts w:ascii="Arial" w:hAnsi="Arial" w:cs="Arial"/>
          <w:b/>
          <w:bCs/>
          <w:color w:val="FF0000"/>
        </w:rPr>
      </w:pPr>
    </w:p>
    <w:sectPr w:rsidR="000C639C" w:rsidRP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DD5" w:rsidRDefault="000B5DD5" w:rsidP="001F39C2">
      <w:r>
        <w:separator/>
      </w:r>
    </w:p>
  </w:endnote>
  <w:endnote w:type="continuationSeparator" w:id="0">
    <w:p w:rsidR="000B5DD5" w:rsidRDefault="000B5DD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3D" w:rsidRPr="00996F5A" w:rsidRDefault="009C043D"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9C043D" w:rsidRPr="00996F5A" w:rsidRDefault="009C043D"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DD5" w:rsidRDefault="000B5DD5" w:rsidP="001F39C2">
      <w:r>
        <w:separator/>
      </w:r>
    </w:p>
  </w:footnote>
  <w:footnote w:type="continuationSeparator" w:id="0">
    <w:p w:rsidR="000B5DD5" w:rsidRDefault="000B5DD5"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C043D" w:rsidTr="00A56C8A">
      <w:trPr>
        <w:trHeight w:val="1083"/>
        <w:jc w:val="center"/>
      </w:trPr>
      <w:tc>
        <w:tcPr>
          <w:tcW w:w="1616" w:type="dxa"/>
        </w:tcPr>
        <w:p w:rsidR="009C043D" w:rsidRPr="00C55D10" w:rsidRDefault="009C043D"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9C043D" w:rsidRPr="00C55D10" w:rsidRDefault="009C043D"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9C043D" w:rsidRPr="00C55D10" w:rsidRDefault="009C043D" w:rsidP="00A56C8A">
          <w:pPr>
            <w:pStyle w:val="Cabealho"/>
            <w:jc w:val="center"/>
            <w:rPr>
              <w:rFonts w:ascii="Arial" w:eastAsia="Calibri" w:hAnsi="Arial"/>
              <w:b/>
            </w:rPr>
          </w:pPr>
          <w:r w:rsidRPr="00C55D10">
            <w:rPr>
              <w:rFonts w:ascii="Arial" w:eastAsia="Calibri" w:hAnsi="Arial"/>
              <w:b/>
              <w:sz w:val="22"/>
              <w:szCs w:val="22"/>
            </w:rPr>
            <w:t>ESTADO DE MINAS GERAIS</w:t>
          </w:r>
        </w:p>
        <w:p w:rsidR="009C043D" w:rsidRPr="00C55D10" w:rsidRDefault="009C043D" w:rsidP="00A56C8A">
          <w:pPr>
            <w:pStyle w:val="Cabealho"/>
            <w:jc w:val="center"/>
            <w:rPr>
              <w:rFonts w:ascii="Arial" w:eastAsia="Calibri" w:hAnsi="Arial"/>
              <w:b/>
            </w:rPr>
          </w:pPr>
          <w:r w:rsidRPr="00C55D10">
            <w:rPr>
              <w:rFonts w:ascii="Arial" w:eastAsia="Calibri" w:hAnsi="Arial"/>
              <w:b/>
              <w:sz w:val="22"/>
              <w:szCs w:val="22"/>
            </w:rPr>
            <w:t>CNPJ 18.017.392/001-67</w:t>
          </w:r>
        </w:p>
        <w:p w:rsidR="009C043D" w:rsidRPr="00C55D10" w:rsidRDefault="009C043D" w:rsidP="00A56C8A">
          <w:pPr>
            <w:pStyle w:val="Cabealho"/>
            <w:jc w:val="center"/>
            <w:rPr>
              <w:rFonts w:ascii="Arial" w:eastAsia="Calibri" w:hAnsi="Arial"/>
              <w:b/>
              <w:sz w:val="18"/>
            </w:rPr>
          </w:pPr>
        </w:p>
        <w:p w:rsidR="009C043D" w:rsidRPr="00C55D10" w:rsidRDefault="009C043D"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9C043D" w:rsidRPr="00A56C8A" w:rsidRDefault="009C04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7C4D6641"/>
    <w:multiLevelType w:val="hybridMultilevel"/>
    <w:tmpl w:val="260032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9069B"/>
    <w:rsid w:val="000A6D46"/>
    <w:rsid w:val="000B5DD5"/>
    <w:rsid w:val="000B66AB"/>
    <w:rsid w:val="000C639C"/>
    <w:rsid w:val="001F39C2"/>
    <w:rsid w:val="002A6641"/>
    <w:rsid w:val="00322752"/>
    <w:rsid w:val="00364393"/>
    <w:rsid w:val="003B2332"/>
    <w:rsid w:val="004613F4"/>
    <w:rsid w:val="004B16CA"/>
    <w:rsid w:val="00595BA4"/>
    <w:rsid w:val="005A3B13"/>
    <w:rsid w:val="006302ED"/>
    <w:rsid w:val="006C43DC"/>
    <w:rsid w:val="006C69E4"/>
    <w:rsid w:val="007D6CB4"/>
    <w:rsid w:val="00887564"/>
    <w:rsid w:val="008A7A0A"/>
    <w:rsid w:val="008E75C6"/>
    <w:rsid w:val="00996F5A"/>
    <w:rsid w:val="009B24DC"/>
    <w:rsid w:val="009C043D"/>
    <w:rsid w:val="00A16ED2"/>
    <w:rsid w:val="00A513CE"/>
    <w:rsid w:val="00A56C8A"/>
    <w:rsid w:val="00AA5863"/>
    <w:rsid w:val="00AF48D8"/>
    <w:rsid w:val="00B1495E"/>
    <w:rsid w:val="00B45E1C"/>
    <w:rsid w:val="00B57FE8"/>
    <w:rsid w:val="00B7367A"/>
    <w:rsid w:val="00BD70AB"/>
    <w:rsid w:val="00BE5E17"/>
    <w:rsid w:val="00C863BF"/>
    <w:rsid w:val="00EA1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C772EA0-082E-4293-B7FB-866A2A46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PargrafodaLista">
    <w:name w:val="List Paragraph"/>
    <w:basedOn w:val="Normal"/>
    <w:uiPriority w:val="34"/>
    <w:qFormat/>
    <w:rsid w:val="009C043D"/>
    <w:pPr>
      <w:suppressAutoHyphens/>
      <w:ind w:left="720"/>
      <w:contextualSpacing/>
    </w:pPr>
    <w:rPr>
      <w:lang w:eastAsia="ar-SA"/>
    </w:rPr>
  </w:style>
  <w:style w:type="paragraph" w:styleId="Recuodecorpodetexto">
    <w:name w:val="Body Text Indent"/>
    <w:basedOn w:val="Normal"/>
    <w:link w:val="RecuodecorpodetextoChar"/>
    <w:uiPriority w:val="99"/>
    <w:semiHidden/>
    <w:unhideWhenUsed/>
    <w:rsid w:val="009C043D"/>
    <w:pPr>
      <w:suppressAutoHyphens/>
      <w:spacing w:after="120"/>
      <w:ind w:left="283"/>
    </w:pPr>
    <w:rPr>
      <w:lang w:eastAsia="ar-SA"/>
    </w:rPr>
  </w:style>
  <w:style w:type="character" w:customStyle="1" w:styleId="RecuodecorpodetextoChar">
    <w:name w:val="Recuo de corpo de texto Char"/>
    <w:basedOn w:val="Fontepargpadro"/>
    <w:link w:val="Recuodecorpodetexto"/>
    <w:uiPriority w:val="99"/>
    <w:semiHidden/>
    <w:rsid w:val="009C043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792866961">
      <w:bodyDiv w:val="1"/>
      <w:marLeft w:val="0"/>
      <w:marRight w:val="0"/>
      <w:marTop w:val="0"/>
      <w:marBottom w:val="0"/>
      <w:divBdr>
        <w:top w:val="none" w:sz="0" w:space="0" w:color="auto"/>
        <w:left w:val="none" w:sz="0" w:space="0" w:color="auto"/>
        <w:bottom w:val="none" w:sz="0" w:space="0" w:color="auto"/>
        <w:right w:val="none" w:sz="0" w:space="0" w:color="auto"/>
      </w:divBdr>
    </w:div>
    <w:div w:id="1178235463">
      <w:bodyDiv w:val="1"/>
      <w:marLeft w:val="0"/>
      <w:marRight w:val="0"/>
      <w:marTop w:val="0"/>
      <w:marBottom w:val="0"/>
      <w:divBdr>
        <w:top w:val="none" w:sz="0" w:space="0" w:color="auto"/>
        <w:left w:val="none" w:sz="0" w:space="0" w:color="auto"/>
        <w:bottom w:val="none" w:sz="0" w:space="0" w:color="auto"/>
        <w:right w:val="none" w:sz="0" w:space="0" w:color="auto"/>
      </w:divBdr>
    </w:div>
    <w:div w:id="1220165476">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9811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13523</Words>
  <Characters>73029</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6</cp:revision>
  <cp:lastPrinted>2018-06-04T13:31:00Z</cp:lastPrinted>
  <dcterms:created xsi:type="dcterms:W3CDTF">2018-05-30T20:26:00Z</dcterms:created>
  <dcterms:modified xsi:type="dcterms:W3CDTF">2018-06-07T17:43:00Z</dcterms:modified>
</cp:coreProperties>
</file>