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3B4F88">
        <w:rPr>
          <w:rFonts w:ascii="Arial" w:hAnsi="Arial"/>
          <w:b/>
        </w:rPr>
        <w:t>000025</w:t>
      </w:r>
      <w:r w:rsidR="008268FC">
        <w:rPr>
          <w:rFonts w:ascii="Arial" w:hAnsi="Arial"/>
          <w:b/>
        </w:rPr>
        <w:t>/2018</w:t>
      </w:r>
    </w:p>
    <w:p w:rsidR="00AD383A" w:rsidRPr="00AD383A" w:rsidRDefault="003B4F88" w:rsidP="00AD383A">
      <w:pPr>
        <w:jc w:val="both"/>
        <w:rPr>
          <w:rFonts w:ascii="Arial" w:hAnsi="Arial"/>
          <w:b/>
        </w:rPr>
      </w:pPr>
      <w:r>
        <w:rPr>
          <w:rFonts w:ascii="Arial" w:hAnsi="Arial"/>
          <w:b/>
        </w:rPr>
        <w:t>Numero Processo</w:t>
      </w:r>
      <w:r>
        <w:rPr>
          <w:rFonts w:ascii="Arial" w:hAnsi="Arial"/>
          <w:b/>
        </w:rPr>
        <w:tab/>
        <w:t>: 000089</w:t>
      </w:r>
      <w:r w:rsidR="008268FC">
        <w:rPr>
          <w:rFonts w:ascii="Arial" w:hAnsi="Arial"/>
          <w:b/>
        </w:rPr>
        <w:t>/2018</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A51764">
        <w:rPr>
          <w:rFonts w:ascii="Arial" w:hAnsi="Arial"/>
          <w:b/>
        </w:rPr>
        <w:t>01/08</w:t>
      </w:r>
      <w:r w:rsidR="008268FC">
        <w:rPr>
          <w:rFonts w:ascii="Arial" w:hAnsi="Arial"/>
          <w:b/>
        </w:rPr>
        <w:t>/2018</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 xml:space="preserve">esignados pela PORTARIA Nº. </w:t>
      </w:r>
      <w:r w:rsidR="001D0AA8">
        <w:rPr>
          <w:rFonts w:ascii="Arial" w:hAnsi="Arial" w:cs="Arial"/>
        </w:rPr>
        <w:t>056/2018, de 06</w:t>
      </w:r>
      <w:r w:rsidR="00322752">
        <w:rPr>
          <w:rFonts w:ascii="Arial" w:hAnsi="Arial" w:cs="Arial"/>
        </w:rPr>
        <w:t xml:space="preserve"> d</w:t>
      </w:r>
      <w:r w:rsidR="00177128">
        <w:rPr>
          <w:rFonts w:ascii="Arial" w:hAnsi="Arial" w:cs="Arial"/>
        </w:rPr>
        <w:t xml:space="preserve">e </w:t>
      </w:r>
      <w:r w:rsidR="001D0AA8">
        <w:rPr>
          <w:rFonts w:ascii="Arial" w:hAnsi="Arial" w:cs="Arial"/>
        </w:rPr>
        <w:t>março de 2018</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w:t>
      </w:r>
      <w:r w:rsidR="001D0AA8">
        <w:rPr>
          <w:rFonts w:ascii="Arial" w:hAnsi="Arial" w:cs="Arial"/>
        </w:rPr>
        <w:t>ia 06</w:t>
      </w:r>
      <w:r w:rsidR="004C323E">
        <w:rPr>
          <w:rFonts w:ascii="Arial" w:hAnsi="Arial" w:cs="Arial"/>
        </w:rPr>
        <w:t xml:space="preserve"> de </w:t>
      </w:r>
      <w:r w:rsidR="001D0AA8">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l a</w:t>
      </w:r>
      <w:r w:rsidR="00DF269D">
        <w:rPr>
          <w:rFonts w:ascii="Arial" w:hAnsi="Arial" w:cs="Arial"/>
          <w:b/>
          <w:snapToGrid w:val="0"/>
        </w:rPr>
        <w:t>quisição de serviços de manutenção com fornecimento de peças e equipamentos instalados no CEAE de Janaúba/MG</w:t>
      </w:r>
      <w:r w:rsidRPr="003E2526">
        <w:rPr>
          <w:rFonts w:ascii="Arial" w:hAnsi="Arial" w:cs="Arial"/>
          <w:b/>
        </w:rPr>
        <w:t>, dos itens especificados no Anexo I e no Termo de Referência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bookmarkStart w:id="0" w:name="_GoBack"/>
      <w:bookmarkEnd w:id="0"/>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Estadual,Federal</w:t>
      </w:r>
      <w:proofErr w:type="gramEnd"/>
      <w:r>
        <w:rPr>
          <w:rFonts w:ascii="Arial" w:hAnsi="Arial" w:cs="Arial"/>
        </w:rPr>
        <w:t xml:space="preserve">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proofErr w:type="gramStart"/>
      <w:r>
        <w:rPr>
          <w:rFonts w:ascii="Arial" w:hAnsi="Arial" w:cs="Arial"/>
          <w:b/>
        </w:rPr>
        <w:tab/>
      </w:r>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A51764">
        <w:rPr>
          <w:rFonts w:ascii="Arial" w:hAnsi="Arial"/>
          <w:b/>
        </w:rPr>
        <w:t>01/08</w:t>
      </w:r>
      <w:r w:rsidR="008268FC" w:rsidRPr="00386666">
        <w:rPr>
          <w:rFonts w:ascii="Arial" w:hAnsi="Arial"/>
          <w:b/>
        </w:rPr>
        <w:t>/2018</w:t>
      </w:r>
      <w:r w:rsidR="00322752" w:rsidRPr="00386666">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Default="00A51764" w:rsidP="00A51764">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A51764" w:rsidRPr="00A51764" w:rsidRDefault="00C863BF" w:rsidP="00A51764">
            <w:pPr>
              <w:spacing w:line="276" w:lineRule="auto"/>
              <w:rPr>
                <w:rFonts w:ascii="Arial" w:hAnsi="Arial" w:cs="Arial"/>
                <w:b/>
                <w:lang w:eastAsia="en-US"/>
              </w:rPr>
            </w:pPr>
            <w:r>
              <w:rPr>
                <w:rFonts w:ascii="Arial" w:hAnsi="Arial" w:cs="Arial"/>
                <w:b/>
                <w:lang w:eastAsia="en-US"/>
              </w:rPr>
              <w:t>COMISSÃO DE LICITAÇÃO</w:t>
            </w: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Default="00A51764" w:rsidP="00A51764">
            <w:pPr>
              <w:rPr>
                <w:rFonts w:ascii="Arial" w:hAnsi="Arial"/>
                <w:b/>
              </w:rPr>
            </w:pPr>
            <w:r w:rsidRPr="00AD383A">
              <w:rPr>
                <w:rFonts w:ascii="Arial" w:hAnsi="Arial"/>
                <w:b/>
              </w:rPr>
              <w:lastRenderedPageBreak/>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 xml:space="preserve">6 </w:t>
      </w:r>
      <w:r w:rsidR="008547C4">
        <w:rPr>
          <w:rFonts w:ascii="Arial" w:hAnsi="Arial" w:cs="Arial"/>
          <w:b/>
        </w:rPr>
        <w:t>–</w:t>
      </w:r>
      <w:r>
        <w:rPr>
          <w:rFonts w:ascii="Arial" w:hAnsi="Arial" w:cs="Arial"/>
          <w:b/>
        </w:rPr>
        <w:t xml:space="preserve"> PROPOSTA</w:t>
      </w:r>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 xml:space="preserve">PRAZO DE </w:t>
      </w:r>
      <w:r w:rsidR="00DF269D">
        <w:rPr>
          <w:rFonts w:ascii="Arial" w:hAnsi="Arial" w:cs="Arial"/>
          <w:b/>
          <w:bCs/>
        </w:rPr>
        <w:t>PRESTAÇÃO DO SERVIÇO</w:t>
      </w:r>
      <w:r w:rsidRPr="008268FC">
        <w:rPr>
          <w:rFonts w:ascii="Arial" w:hAnsi="Arial" w:cs="Arial"/>
        </w:rPr>
        <w:t xml:space="preserve">: </w:t>
      </w:r>
      <w:r w:rsidRPr="008268FC">
        <w:rPr>
          <w:rFonts w:ascii="Arial" w:hAnsi="Arial" w:cs="Arial"/>
          <w:b/>
          <w:bCs/>
        </w:rPr>
        <w:t xml:space="preserve">máximo </w:t>
      </w:r>
      <w:r w:rsidR="00BE6CA3" w:rsidRPr="008268FC">
        <w:rPr>
          <w:rFonts w:ascii="Arial" w:hAnsi="Arial" w:cs="Arial"/>
          <w:b/>
          <w:bCs/>
        </w:rPr>
        <w:t>24 (vinte e quatro) horas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w:t>
      </w:r>
      <w:r w:rsidR="00632C21">
        <w:rPr>
          <w:rStyle w:val="EstiloTimes10pt"/>
        </w:rPr>
        <w:t>ão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645750" w:rsidRDefault="00645750" w:rsidP="00C863BF">
      <w:pPr>
        <w:jc w:val="both"/>
        <w:rPr>
          <w:rFonts w:ascii="Arial" w:hAnsi="Arial" w:cs="Arial"/>
          <w:b/>
        </w:rPr>
      </w:pPr>
    </w:p>
    <w:p w:rsidR="00C863BF" w:rsidRDefault="00C863BF" w:rsidP="00A51764">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w:t>
      </w:r>
      <w:r>
        <w:rPr>
          <w:rFonts w:ascii="Arial" w:hAnsi="Arial" w:cs="Arial"/>
        </w:rPr>
        <w:lastRenderedPageBreak/>
        <w:t>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p>
    <w:p w:rsidR="00ED6C44" w:rsidRPr="00ED6C44" w:rsidRDefault="00ED6C44" w:rsidP="00ED6C44">
      <w:pPr>
        <w:pStyle w:val="PargrafodaLista"/>
        <w:widowControl w:val="0"/>
        <w:tabs>
          <w:tab w:val="left" w:pos="0"/>
        </w:tabs>
        <w:autoSpaceDE w:val="0"/>
        <w:autoSpaceDN w:val="0"/>
        <w:ind w:left="0" w:right="136"/>
        <w:jc w:val="both"/>
        <w:rPr>
          <w:rFonts w:ascii="Arial" w:hAnsi="Arial" w:cs="Arial"/>
          <w:sz w:val="20"/>
          <w:szCs w:val="20"/>
        </w:rPr>
      </w:pPr>
      <w:r>
        <w:rPr>
          <w:rFonts w:ascii="Arial" w:hAnsi="Arial" w:cs="Arial"/>
          <w:sz w:val="20"/>
          <w:szCs w:val="20"/>
        </w:rPr>
        <w:t xml:space="preserve">7.3.2 - </w:t>
      </w:r>
      <w:r w:rsidRPr="00ED6C44">
        <w:rPr>
          <w:rFonts w:ascii="Arial" w:hAnsi="Arial" w:cs="Arial"/>
          <w:sz w:val="20"/>
          <w:szCs w:val="20"/>
        </w:rPr>
        <w:t xml:space="preserve">Um atestado de prestação de serviços de manutenção em aparelho de Mamografia da marca </w:t>
      </w:r>
      <w:r w:rsidRPr="00ED6C44">
        <w:rPr>
          <w:rFonts w:ascii="Arial" w:hAnsi="Arial" w:cs="Arial"/>
          <w:b/>
          <w:sz w:val="20"/>
          <w:szCs w:val="20"/>
        </w:rPr>
        <w:t>AFFINITY LORRAD</w:t>
      </w:r>
      <w:r w:rsidRPr="00ED6C44">
        <w:rPr>
          <w:rFonts w:ascii="Arial" w:hAnsi="Arial" w:cs="Arial"/>
          <w:sz w:val="20"/>
          <w:szCs w:val="20"/>
        </w:rPr>
        <w:t xml:space="preserve"> passados por entidade pública ou privada, constando que a licitante vem prestando ou prestou manutenção preventiva satisfatoriamente;</w:t>
      </w:r>
    </w:p>
    <w:p w:rsidR="00ED6C44" w:rsidRPr="00ED6C44" w:rsidRDefault="00ED6C44" w:rsidP="00ED6C44">
      <w:pPr>
        <w:jc w:val="both"/>
        <w:rPr>
          <w:rFonts w:ascii="Arial" w:hAnsi="Arial" w:cs="Arial"/>
        </w:rPr>
      </w:pPr>
      <w:r>
        <w:rPr>
          <w:rFonts w:ascii="Arial" w:hAnsi="Arial" w:cs="Arial"/>
        </w:rPr>
        <w:t xml:space="preserve">7.3.3 - Cópia </w:t>
      </w:r>
      <w:r w:rsidRPr="00ED6C44">
        <w:rPr>
          <w:rFonts w:ascii="Arial" w:hAnsi="Arial" w:cs="Arial"/>
        </w:rPr>
        <w:t xml:space="preserve">do comprovante de Registro e Quitação da empresa junto ao </w:t>
      </w:r>
      <w:r w:rsidRPr="00ED6C44">
        <w:rPr>
          <w:rFonts w:ascii="Arial" w:hAnsi="Arial" w:cs="Arial"/>
          <w:b/>
        </w:rPr>
        <w:t>CREA</w:t>
      </w:r>
      <w:r w:rsidRPr="00ED6C44">
        <w:rPr>
          <w:rFonts w:ascii="Arial" w:hAnsi="Arial" w:cs="Arial"/>
        </w:rPr>
        <w:t>, relativo às atividades da empresa ao atual</w:t>
      </w:r>
      <w:r w:rsidRPr="00ED6C44">
        <w:rPr>
          <w:rFonts w:ascii="Arial" w:hAnsi="Arial" w:cs="Arial"/>
          <w:spacing w:val="-4"/>
        </w:rPr>
        <w:t xml:space="preserve"> </w:t>
      </w:r>
      <w:r w:rsidRPr="00ED6C44">
        <w:rPr>
          <w:rFonts w:ascii="Arial" w:hAnsi="Arial" w:cs="Arial"/>
        </w:rPr>
        <w:t>exercício.</w:t>
      </w:r>
    </w:p>
    <w:p w:rsidR="00DF269D" w:rsidRDefault="00DF269D"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7.4 – QUALIFICAÇÃO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lastRenderedPageBreak/>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DF269D" w:rsidP="00C863BF">
      <w:pPr>
        <w:autoSpaceDE w:val="0"/>
        <w:autoSpaceDN w:val="0"/>
        <w:adjustRightInd w:val="0"/>
        <w:jc w:val="both"/>
        <w:rPr>
          <w:rFonts w:ascii="Arial" w:hAnsi="Arial" w:cs="Arial"/>
        </w:rPr>
      </w:pPr>
      <w:r>
        <w:rPr>
          <w:rFonts w:ascii="Arial" w:hAnsi="Arial" w:cs="Arial"/>
        </w:rPr>
        <w:t>9.2. Encerrada</w:t>
      </w:r>
      <w:r w:rsidR="00C863BF">
        <w:rPr>
          <w:rFonts w:ascii="Arial" w:hAnsi="Arial" w:cs="Arial"/>
        </w:rPr>
        <w:t xml:space="preserve">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A51764">
        <w:rPr>
          <w:rFonts w:ascii="Arial" w:hAnsi="Arial" w:cs="Arial"/>
          <w:b/>
        </w:rPr>
        <w:t>POR ITEM</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sidR="00811599">
        <w:rPr>
          <w:rFonts w:ascii="Arial" w:hAnsi="Arial" w:cs="Arial"/>
          <w:bCs/>
        </w:rPr>
        <w:t>5(cinco</w:t>
      </w:r>
      <w:r>
        <w:rPr>
          <w:rFonts w:ascii="Arial" w:hAnsi="Arial" w:cs="Arial"/>
          <w:bCs/>
        </w:rPr>
        <w:t>) dias úteis</w:t>
      </w:r>
      <w:r>
        <w:rPr>
          <w:rFonts w:ascii="Arial" w:hAnsi="Arial" w:cs="Arial"/>
        </w:rPr>
        <w:t xml:space="preserve">, contados a partir do momento em que a licitante for declarada vencedora do certame, prorrogáveis por igual período, a critério da Administração deste Município, para a regularização da documentação e emissão de eventuais </w:t>
      </w:r>
      <w:r>
        <w:rPr>
          <w:rFonts w:ascii="Arial" w:hAnsi="Arial" w:cs="Arial"/>
        </w:rPr>
        <w:lastRenderedPageBreak/>
        <w:t>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lastRenderedPageBreak/>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Mesmo comprovada a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 deverão estar computadas todas as despes</w:t>
      </w:r>
      <w:r w:rsidR="001A7E02">
        <w:rPr>
          <w:rFonts w:ascii="Arial" w:hAnsi="Arial" w:cs="Arial"/>
        </w:rPr>
        <w:t>as incidentes sobre os serviços</w:t>
      </w:r>
      <w:r w:rsidRPr="00074327">
        <w:rPr>
          <w:rFonts w:ascii="Arial" w:hAnsi="Arial" w:cs="Arial"/>
        </w:rPr>
        <w:br/>
        <w:t xml:space="preserve">os quais são compostos pelos custos diretos, tais como, encargos sociais, </w:t>
      </w:r>
      <w:proofErr w:type="gramStart"/>
      <w:r w:rsidRPr="00074327">
        <w:rPr>
          <w:rFonts w:ascii="Arial" w:hAnsi="Arial" w:cs="Arial"/>
        </w:rPr>
        <w:t>motorista,</w:t>
      </w:r>
      <w:r w:rsidRPr="00074327">
        <w:rPr>
          <w:rFonts w:ascii="Arial" w:hAnsi="Arial" w:cs="Arial"/>
        </w:rPr>
        <w:br/>
        <w:t>combustível</w:t>
      </w:r>
      <w:proofErr w:type="gramEnd"/>
      <w:r w:rsidRPr="00074327">
        <w:rPr>
          <w:rFonts w:ascii="Arial" w:hAnsi="Arial" w:cs="Arial"/>
        </w:rPr>
        <w:t xml:space="preserve">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proofErr w:type="gramStart"/>
      <w:r w:rsidRPr="00074327">
        <w:rPr>
          <w:rFonts w:ascii="Arial" w:hAnsi="Arial" w:cs="Arial"/>
        </w:rPr>
        <w:t>13.</w:t>
      </w:r>
      <w:r w:rsidR="00074327" w:rsidRPr="00074327">
        <w:rPr>
          <w:rFonts w:ascii="Arial" w:hAnsi="Arial" w:cs="Arial"/>
        </w:rPr>
        <w:t>8.</w:t>
      </w:r>
      <w:r>
        <w:rPr>
          <w:rFonts w:ascii="Arial" w:hAnsi="Arial" w:cs="Arial"/>
        </w:rPr>
        <w:t>-</w:t>
      </w:r>
      <w:proofErr w:type="gramEnd"/>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w:t>
      </w:r>
      <w:proofErr w:type="spellStart"/>
      <w:r w:rsidR="00482D90">
        <w:rPr>
          <w:rFonts w:ascii="Arial" w:hAnsi="Arial" w:cs="Arial"/>
        </w:rPr>
        <w:t>ditreto</w:t>
      </w:r>
      <w:proofErr w:type="spellEnd"/>
      <w:r w:rsidRPr="00A774BB">
        <w:rPr>
          <w:rFonts w:ascii="Arial" w:hAnsi="Arial" w:cs="Arial"/>
        </w:rPr>
        <w:t>, para recepcionar e protocolar as solicitações de</w:t>
      </w:r>
      <w:r w:rsidR="00482D90">
        <w:rPr>
          <w:rFonts w:ascii="Arial" w:hAnsi="Arial" w:cs="Arial"/>
        </w:rPr>
        <w:t xml:space="preserve"> manutenção dos equipamentos</w:t>
      </w:r>
      <w:r w:rsidRPr="00A774BB">
        <w:rPr>
          <w:rFonts w:ascii="Arial" w:hAnsi="Arial" w:cs="Arial"/>
        </w:rPr>
        <w:t xml:space="preserve">, </w:t>
      </w:r>
      <w:r w:rsidR="00482D90" w:rsidRPr="00A774BB">
        <w:rPr>
          <w:rFonts w:ascii="Arial" w:hAnsi="Arial" w:cs="Arial"/>
        </w:rPr>
        <w:t>disponibilizando número</w:t>
      </w:r>
      <w:r w:rsidRPr="00A774BB">
        <w:rPr>
          <w:rFonts w:ascii="Arial" w:hAnsi="Arial" w:cs="Arial"/>
        </w:rPr>
        <w:t xml:space="preserve">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Pr>
          <w:rFonts w:ascii="Arial" w:hAnsi="Arial" w:cs="Arial"/>
        </w:rPr>
        <w:t xml:space="preserve"> com </w:t>
      </w:r>
      <w:r w:rsidR="00482D90">
        <w:rPr>
          <w:rFonts w:ascii="Arial" w:hAnsi="Arial" w:cs="Arial"/>
        </w:rPr>
        <w:t>funcionamento nos</w:t>
      </w:r>
      <w:r>
        <w:rPr>
          <w:rFonts w:ascii="Arial" w:hAnsi="Arial" w:cs="Arial"/>
        </w:rPr>
        <w:t xml:space="preserve"> dia</w:t>
      </w:r>
      <w:r w:rsidR="00482D90">
        <w:rPr>
          <w:rFonts w:ascii="Arial" w:hAnsi="Arial" w:cs="Arial"/>
        </w:rPr>
        <w:t>s úteis</w:t>
      </w:r>
      <w:r>
        <w:rPr>
          <w:rFonts w:ascii="Arial" w:hAnsi="Arial" w:cs="Arial"/>
        </w:rPr>
        <w:t>.</w:t>
      </w:r>
    </w:p>
    <w:p w:rsidR="00482D90" w:rsidRDefault="00482D90" w:rsidP="00C863BF">
      <w:pPr>
        <w:jc w:val="both"/>
        <w:rPr>
          <w:rFonts w:ascii="Arial" w:hAnsi="Arial" w:cs="Arial"/>
        </w:rPr>
      </w:pP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r w:rsidR="00482D90">
        <w:rPr>
          <w:rFonts w:ascii="Arial" w:hAnsi="Arial" w:cs="Arial"/>
        </w:rPr>
        <w:t>visitado</w:t>
      </w:r>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482D90">
        <w:rPr>
          <w:rFonts w:ascii="Arial" w:hAnsi="Arial" w:cs="Arial"/>
        </w:rPr>
        <w:t>- A Secretaria de Saúde</w:t>
      </w:r>
      <w:r w:rsidR="00C863BF">
        <w:rPr>
          <w:rFonts w:ascii="Arial" w:hAnsi="Arial" w:cs="Arial"/>
        </w:rPr>
        <w:t xml:space="preserve">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 xml:space="preserve">e execução das manutenções </w:t>
      </w:r>
      <w:r w:rsidR="00482D90">
        <w:rPr>
          <w:rFonts w:ascii="Arial" w:hAnsi="Arial" w:cs="Arial"/>
        </w:rPr>
        <w:t>dos equipamentos</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defesa,com</w:t>
      </w:r>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proofErr w:type="spellStart"/>
      <w:r>
        <w:rPr>
          <w:rFonts w:ascii="Arial" w:hAnsi="Arial" w:cs="Arial"/>
        </w:rPr>
        <w:t>subseqüentes</w:t>
      </w:r>
      <w:proofErr w:type="spellEnd"/>
      <w:r>
        <w:rPr>
          <w:rFonts w:ascii="Arial" w:hAnsi="Arial" w:cs="Arial"/>
        </w:rPr>
        <w:t xml:space="preserve">, até o máximo </w:t>
      </w:r>
      <w:r>
        <w:rPr>
          <w:rFonts w:ascii="Arial" w:hAnsi="Arial" w:cs="Arial"/>
        </w:rPr>
        <w:lastRenderedPageBreak/>
        <w:t>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lances verbais, será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DC3EE0">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logo,intimados</w:t>
      </w:r>
      <w:proofErr w:type="gram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845"/>
        <w:gridCol w:w="3319"/>
      </w:tblGrid>
      <w:tr w:rsidR="00DC3EE0" w:rsidRPr="00B765C3" w:rsidTr="0027119D">
        <w:trPr>
          <w:trHeight w:val="285"/>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Dotação Orçamentária</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Ficha</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b/>
              </w:rPr>
            </w:pPr>
            <w:r w:rsidRPr="00DC3EE0">
              <w:rPr>
                <w:rFonts w:ascii="Arial" w:hAnsi="Arial" w:cs="Arial"/>
                <w:b/>
              </w:rPr>
              <w:t>Fonte</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09.01.01.10.302.0024.2098.33903900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904</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155</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850</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102</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897</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155</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846</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148</w:t>
            </w:r>
          </w:p>
        </w:tc>
      </w:tr>
      <w:tr w:rsidR="00DC3EE0" w:rsidRPr="00B765C3" w:rsidTr="0027119D">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both"/>
              <w:rPr>
                <w:rFonts w:ascii="Arial" w:hAnsi="Arial" w:cs="Arial"/>
              </w:rPr>
            </w:pPr>
            <w:r w:rsidRPr="00DC3EE0">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862</w:t>
            </w:r>
          </w:p>
        </w:tc>
        <w:tc>
          <w:tcPr>
            <w:tcW w:w="1831" w:type="pct"/>
            <w:tcBorders>
              <w:top w:val="single" w:sz="4" w:space="0" w:color="000000"/>
              <w:left w:val="single" w:sz="4" w:space="0" w:color="000000"/>
              <w:bottom w:val="single" w:sz="4" w:space="0" w:color="000000"/>
              <w:right w:val="single" w:sz="4" w:space="0" w:color="000000"/>
            </w:tcBorders>
          </w:tcPr>
          <w:p w:rsidR="00DC3EE0" w:rsidRPr="00DC3EE0" w:rsidRDefault="00DC3EE0" w:rsidP="0027119D">
            <w:pPr>
              <w:jc w:val="center"/>
              <w:rPr>
                <w:rFonts w:ascii="Arial" w:hAnsi="Arial" w:cs="Arial"/>
              </w:rPr>
            </w:pPr>
            <w:r w:rsidRPr="00DC3EE0">
              <w:rPr>
                <w:rFonts w:ascii="Arial" w:hAnsi="Arial" w:cs="Arial"/>
              </w:rPr>
              <w:t>102</w:t>
            </w:r>
          </w:p>
        </w:tc>
      </w:tr>
    </w:tbl>
    <w:p w:rsidR="00386666" w:rsidRDefault="00386666"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w:t>
      </w:r>
      <w:r>
        <w:rPr>
          <w:rFonts w:ascii="Arial" w:hAnsi="Arial" w:cs="Arial"/>
        </w:rPr>
        <w:lastRenderedPageBreak/>
        <w:t>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Anexo VIII: Minuta da Contrato</w:t>
      </w:r>
      <w:r w:rsidR="00C863BF">
        <w:rPr>
          <w:rFonts w:ascii="Arial" w:hAnsi="Arial" w:cs="Arial"/>
        </w:rPr>
        <w:t>;</w:t>
      </w:r>
    </w:p>
    <w:p w:rsidR="00386666" w:rsidRPr="00DC3EE0" w:rsidRDefault="00386666" w:rsidP="00DC3EE0">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1764">
        <w:t>11</w:t>
      </w:r>
      <w:r w:rsidR="00015291">
        <w:t xml:space="preserve"> de </w:t>
      </w:r>
      <w:r w:rsidR="00A51764">
        <w:t>julho</w:t>
      </w:r>
      <w:r w:rsidR="00C863BF">
        <w:t xml:space="preserve"> de </w:t>
      </w:r>
      <w:r w:rsidR="00015291">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ED6C44" w:rsidRDefault="00ED6C44" w:rsidP="00AD383A">
      <w:pPr>
        <w:pStyle w:val="Corpodetexto"/>
        <w:jc w:val="center"/>
        <w:rPr>
          <w:b/>
        </w:rPr>
      </w:pPr>
    </w:p>
    <w:p w:rsidR="00ED6C44" w:rsidRDefault="00ED6C44"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A51764" w:rsidRDefault="00A51764" w:rsidP="00A51764">
      <w:pPr>
        <w:rPr>
          <w:rFonts w:ascii="Arial" w:hAnsi="Arial"/>
          <w:b/>
        </w:rPr>
      </w:pP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Default="00A51764" w:rsidP="00A51764">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482D90" w:rsidP="00C863BF">
      <w:pPr>
        <w:autoSpaceDE w:val="0"/>
        <w:autoSpaceDN w:val="0"/>
        <w:adjustRightInd w:val="0"/>
        <w:jc w:val="both"/>
        <w:rPr>
          <w:rFonts w:ascii="Arial" w:hAnsi="Arial" w:cs="Arial"/>
          <w:szCs w:val="24"/>
        </w:rPr>
      </w:pPr>
      <w:r w:rsidRPr="00482D90">
        <w:rPr>
          <w:rFonts w:ascii="Arial" w:hAnsi="Arial" w:cs="Arial"/>
        </w:rPr>
        <w:t xml:space="preserve">Contratação de empresa especializada para realização de manutenção preventiva e corretiva com fornecimento de peças, </w:t>
      </w:r>
      <w:r w:rsidRPr="00482D90">
        <w:rPr>
          <w:rFonts w:ascii="Arial" w:eastAsia="Arial" w:hAnsi="Arial" w:cs="Arial"/>
        </w:rPr>
        <w:t>acessórios, componentes, demais materiais e insumos</w:t>
      </w:r>
      <w:r w:rsidRPr="00482D90">
        <w:rPr>
          <w:rFonts w:ascii="Arial" w:hAnsi="Arial" w:cs="Arial"/>
        </w:rPr>
        <w:t xml:space="preserve"> em equipamentos e materiais permanentes, instalados no Centro de Atenção Especializada – CEAE e nos estabelecimentos de Saúde vinculados a Estratégia em Saúde da Família nesse Município de Janaúba/MG</w:t>
      </w:r>
      <w:r w:rsidR="00224F7B" w:rsidRPr="00224F7B">
        <w:rPr>
          <w:rFonts w:ascii="Arial" w:hAnsi="Arial" w:cs="Arial"/>
        </w:rPr>
        <w:t>, conforme especificações contidas no Termo de Referência</w:t>
      </w:r>
      <w:r w:rsidR="00224F7B">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704"/>
        <w:gridCol w:w="4536"/>
        <w:gridCol w:w="851"/>
        <w:gridCol w:w="1134"/>
        <w:gridCol w:w="850"/>
        <w:gridCol w:w="567"/>
        <w:gridCol w:w="986"/>
      </w:tblGrid>
      <w:tr w:rsidR="005A4A92" w:rsidRPr="005A4A92" w:rsidTr="005A4A92">
        <w:trPr>
          <w:trHeight w:val="349"/>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Item</w:t>
            </w:r>
          </w:p>
        </w:tc>
        <w:tc>
          <w:tcPr>
            <w:tcW w:w="4536"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Descrição</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UND</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proofErr w:type="spellStart"/>
            <w:r w:rsidRPr="005A4A92">
              <w:rPr>
                <w:rFonts w:ascii="Arial" w:hAnsi="Arial" w:cs="Arial"/>
                <w:b/>
                <w:bCs/>
              </w:rPr>
              <w:t>Qtde</w:t>
            </w:r>
            <w:proofErr w:type="spellEnd"/>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Valor Unitário</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Subtotal</w:t>
            </w:r>
          </w:p>
        </w:tc>
        <w:tc>
          <w:tcPr>
            <w:tcW w:w="986" w:type="dxa"/>
            <w:tcBorders>
              <w:top w:val="single" w:sz="4" w:space="0" w:color="000000"/>
              <w:left w:val="nil"/>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b/>
                <w:bCs/>
              </w:rPr>
            </w:pPr>
            <w:r w:rsidRPr="005A4A92">
              <w:rPr>
                <w:rFonts w:ascii="Arial" w:hAnsi="Arial" w:cs="Arial"/>
                <w:b/>
                <w:bCs/>
              </w:rPr>
              <w:t>Valor Estimado</w:t>
            </w:r>
          </w:p>
        </w:tc>
      </w:tr>
      <w:tr w:rsidR="005A4A92" w:rsidRPr="005A4A92" w:rsidTr="005A4A92">
        <w:trPr>
          <w:trHeight w:val="561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rPr>
            </w:pPr>
            <w:r w:rsidRPr="005A4A92">
              <w:rPr>
                <w:rFonts w:ascii="Arial" w:hAnsi="Arial" w:cs="Arial"/>
              </w:rPr>
              <w:t>0001</w:t>
            </w:r>
          </w:p>
        </w:tc>
        <w:tc>
          <w:tcPr>
            <w:tcW w:w="453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r w:rsidRPr="005A4A92">
              <w:rPr>
                <w:rFonts w:ascii="Arial" w:hAnsi="Arial" w:cs="Arial"/>
              </w:rPr>
              <w:t xml:space="preserve">Manutenção preventiva e corretiva, com fornecimento de peças, acessórios, </w:t>
            </w:r>
            <w:proofErr w:type="spellStart"/>
            <w:r w:rsidRPr="005A4A92">
              <w:rPr>
                <w:rFonts w:ascii="Arial" w:hAnsi="Arial" w:cs="Arial"/>
              </w:rPr>
              <w:t>comp</w:t>
            </w:r>
            <w:proofErr w:type="spellEnd"/>
            <w:r w:rsidRPr="005A4A92">
              <w:rPr>
                <w:rFonts w:ascii="Arial" w:hAnsi="Arial" w:cs="Arial"/>
              </w:rPr>
              <w:t xml:space="preserve">: Manutenção preventiva mensal e manutenção corretiva sempre que necessário através de chamado realizado pela direção do serviço de saúde responsável pela eficaz execução dos </w:t>
            </w:r>
            <w:proofErr w:type="spellStart"/>
            <w:r w:rsidRPr="005A4A92">
              <w:rPr>
                <w:rFonts w:ascii="Arial" w:hAnsi="Arial" w:cs="Arial"/>
              </w:rPr>
              <w:t>srviços</w:t>
            </w:r>
            <w:proofErr w:type="spellEnd"/>
            <w:r w:rsidRPr="005A4A92">
              <w:rPr>
                <w:rFonts w:ascii="Arial" w:hAnsi="Arial" w:cs="Arial"/>
              </w:rPr>
              <w:t xml:space="preserve"> e equipamentos/materiais permanentes nele alocados. Descrição integral dos serviços a serem </w:t>
            </w:r>
            <w:proofErr w:type="spellStart"/>
            <w:r w:rsidRPr="005A4A92">
              <w:rPr>
                <w:rFonts w:ascii="Arial" w:hAnsi="Arial" w:cs="Arial"/>
              </w:rPr>
              <w:t>desempenhadfos</w:t>
            </w:r>
            <w:proofErr w:type="spellEnd"/>
            <w:r w:rsidRPr="005A4A92">
              <w:rPr>
                <w:rFonts w:ascii="Arial" w:hAnsi="Arial" w:cs="Arial"/>
              </w:rPr>
              <w:t xml:space="preserve"> está inserida no tópico nº 03 (três) desse termo de referência. A empresa contratada para realizar a manutenção preventiva e corretiva deverá realizar o fornecimento das peças, acessórios e materiais que ser </w:t>
            </w:r>
            <w:proofErr w:type="spellStart"/>
            <w:r w:rsidRPr="005A4A92">
              <w:rPr>
                <w:rFonts w:ascii="Arial" w:hAnsi="Arial" w:cs="Arial"/>
              </w:rPr>
              <w:t>fizeremnecessários</w:t>
            </w:r>
            <w:proofErr w:type="spellEnd"/>
            <w:r w:rsidRPr="005A4A92">
              <w:rPr>
                <w:rFonts w:ascii="Arial" w:hAnsi="Arial" w:cs="Arial"/>
              </w:rPr>
              <w:t xml:space="preserve"> em conformidade com as disposições elencadas no tópico nº 03 (três) desse termo de referência. Rol de equipamentos objeto dessa manutenção: Amalgamadores; Aparelhos </w:t>
            </w:r>
            <w:proofErr w:type="spellStart"/>
            <w:r w:rsidRPr="005A4A92">
              <w:rPr>
                <w:rFonts w:ascii="Arial" w:hAnsi="Arial" w:cs="Arial"/>
              </w:rPr>
              <w:t>fotopolimerizadores</w:t>
            </w:r>
            <w:proofErr w:type="spellEnd"/>
            <w:r w:rsidRPr="005A4A92">
              <w:rPr>
                <w:rFonts w:ascii="Arial" w:hAnsi="Arial" w:cs="Arial"/>
              </w:rPr>
              <w:t xml:space="preserve">; cadeiras odontológicas; </w:t>
            </w:r>
            <w:proofErr w:type="spellStart"/>
            <w:r w:rsidRPr="005A4A92">
              <w:rPr>
                <w:rFonts w:ascii="Arial" w:hAnsi="Arial" w:cs="Arial"/>
              </w:rPr>
              <w:t>equipos</w:t>
            </w:r>
            <w:proofErr w:type="spellEnd"/>
            <w:r w:rsidRPr="005A4A92">
              <w:rPr>
                <w:rFonts w:ascii="Arial" w:hAnsi="Arial" w:cs="Arial"/>
              </w:rPr>
              <w:t xml:space="preserve"> </w:t>
            </w:r>
            <w:proofErr w:type="spellStart"/>
            <w:r w:rsidRPr="005A4A92">
              <w:rPr>
                <w:rFonts w:ascii="Arial" w:hAnsi="Arial" w:cs="Arial"/>
              </w:rPr>
              <w:t>odontologicos</w:t>
            </w:r>
            <w:proofErr w:type="spellEnd"/>
            <w:r w:rsidRPr="005A4A92">
              <w:rPr>
                <w:rFonts w:ascii="Arial" w:hAnsi="Arial" w:cs="Arial"/>
              </w:rPr>
              <w:t xml:space="preserve"> com pontas refletores; unidade auxiliares; compressores </w:t>
            </w:r>
            <w:proofErr w:type="spellStart"/>
            <w:r w:rsidRPr="005A4A92">
              <w:rPr>
                <w:rFonts w:ascii="Arial" w:hAnsi="Arial" w:cs="Arial"/>
              </w:rPr>
              <w:t>comválvula</w:t>
            </w:r>
            <w:proofErr w:type="spellEnd"/>
            <w:r w:rsidRPr="005A4A92">
              <w:rPr>
                <w:rFonts w:ascii="Arial" w:hAnsi="Arial" w:cs="Arial"/>
              </w:rPr>
              <w:t xml:space="preserve"> de segurança; mochos; </w:t>
            </w:r>
            <w:proofErr w:type="spellStart"/>
            <w:r w:rsidRPr="005A4A92">
              <w:rPr>
                <w:rFonts w:ascii="Arial" w:hAnsi="Arial" w:cs="Arial"/>
              </w:rPr>
              <w:t>negatoscopio</w:t>
            </w:r>
            <w:proofErr w:type="spellEnd"/>
            <w:r w:rsidRPr="005A4A92">
              <w:rPr>
                <w:rFonts w:ascii="Arial" w:hAnsi="Arial" w:cs="Arial"/>
              </w:rPr>
              <w:t xml:space="preserve">; aparelhos de profilaxia </w:t>
            </w:r>
            <w:proofErr w:type="gramStart"/>
            <w:r w:rsidRPr="005A4A92">
              <w:rPr>
                <w:rFonts w:ascii="Arial" w:hAnsi="Arial" w:cs="Arial"/>
              </w:rPr>
              <w:t>com  jato</w:t>
            </w:r>
            <w:proofErr w:type="gramEnd"/>
            <w:r w:rsidRPr="005A4A92">
              <w:rPr>
                <w:rFonts w:ascii="Arial" w:hAnsi="Arial" w:cs="Arial"/>
              </w:rPr>
              <w:t xml:space="preserve"> de bicarbonato dentre outros.</w:t>
            </w:r>
          </w:p>
        </w:tc>
        <w:tc>
          <w:tcPr>
            <w:tcW w:w="851"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proofErr w:type="spellStart"/>
            <w:r w:rsidRPr="005A4A92">
              <w:rPr>
                <w:rFonts w:ascii="Arial" w:hAnsi="Arial" w:cs="Arial"/>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67,00</w:t>
            </w:r>
          </w:p>
        </w:tc>
        <w:tc>
          <w:tcPr>
            <w:tcW w:w="850"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98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4.430,00</w:t>
            </w:r>
          </w:p>
        </w:tc>
      </w:tr>
      <w:tr w:rsidR="005A4A92" w:rsidRPr="005A4A92" w:rsidTr="005A4A92">
        <w:trPr>
          <w:trHeight w:val="459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rPr>
            </w:pPr>
            <w:r w:rsidRPr="005A4A92">
              <w:rPr>
                <w:rFonts w:ascii="Arial" w:hAnsi="Arial" w:cs="Arial"/>
              </w:rPr>
              <w:lastRenderedPageBreak/>
              <w:t>0002</w:t>
            </w:r>
          </w:p>
        </w:tc>
        <w:tc>
          <w:tcPr>
            <w:tcW w:w="453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r w:rsidRPr="005A4A92">
              <w:rPr>
                <w:rFonts w:ascii="Arial" w:hAnsi="Arial" w:cs="Arial"/>
              </w:rPr>
              <w:t>Manutenção preventiva e corretiva com fornecimento de peças, acessórios, componentes, materiais e insumos necessário, em equipamento de mamografia da marca LORAD AFFINITY - Instalado no CEAE: 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03 (três) desse termo de referência. A empresa contratada para realizar a manutenção preventiva e corretiva deverá realizar o fornecimento das peças, acessórios e materiais que ser fizerem necessário em conformidade com as disposições elencadas no tópico nº 03 (três) desse termo de referência.</w:t>
            </w:r>
          </w:p>
        </w:tc>
        <w:tc>
          <w:tcPr>
            <w:tcW w:w="851"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proofErr w:type="spellStart"/>
            <w:r w:rsidRPr="005A4A92">
              <w:rPr>
                <w:rFonts w:ascii="Arial" w:hAnsi="Arial" w:cs="Arial"/>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67,00</w:t>
            </w:r>
          </w:p>
        </w:tc>
        <w:tc>
          <w:tcPr>
            <w:tcW w:w="850"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98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2.783,33</w:t>
            </w:r>
          </w:p>
        </w:tc>
      </w:tr>
      <w:tr w:rsidR="005A4A92" w:rsidRPr="005A4A92" w:rsidTr="005A4A92">
        <w:trPr>
          <w:trHeight w:val="6120"/>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rPr>
            </w:pPr>
            <w:r w:rsidRPr="005A4A92">
              <w:rPr>
                <w:rFonts w:ascii="Arial" w:hAnsi="Arial" w:cs="Arial"/>
              </w:rPr>
              <w:t>0003</w:t>
            </w:r>
          </w:p>
        </w:tc>
        <w:tc>
          <w:tcPr>
            <w:tcW w:w="453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r w:rsidRPr="005A4A92">
              <w:rPr>
                <w:rFonts w:ascii="Arial" w:hAnsi="Arial" w:cs="Arial"/>
              </w:rPr>
              <w:t>Manutenção preventiva e corretiva com fornecimento de peças, acessórios, componentes, materiais e insumos necessários, em equipamentos e materiais permanentes instalados no CEAE: 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3 (</w:t>
            </w:r>
            <w:proofErr w:type="spellStart"/>
            <w:r w:rsidRPr="005A4A92">
              <w:rPr>
                <w:rFonts w:ascii="Arial" w:hAnsi="Arial" w:cs="Arial"/>
              </w:rPr>
              <w:t>tres</w:t>
            </w:r>
            <w:proofErr w:type="spellEnd"/>
            <w:r w:rsidRPr="005A4A92">
              <w:rPr>
                <w:rFonts w:ascii="Arial" w:hAnsi="Arial" w:cs="Arial"/>
              </w:rPr>
              <w:t xml:space="preserve">) desse termo de referência. A empresa contratada para realizar a manutenção preventiva e corretiva deverá realizar o fornecimento das peças, acessórios e materiais que ser fizerem necessário em conformidade com as disposições </w:t>
            </w:r>
            <w:proofErr w:type="spellStart"/>
            <w:r w:rsidRPr="005A4A92">
              <w:rPr>
                <w:rFonts w:ascii="Arial" w:hAnsi="Arial" w:cs="Arial"/>
              </w:rPr>
              <w:t>elecandas</w:t>
            </w:r>
            <w:proofErr w:type="spellEnd"/>
            <w:r w:rsidRPr="005A4A92">
              <w:rPr>
                <w:rFonts w:ascii="Arial" w:hAnsi="Arial" w:cs="Arial"/>
              </w:rPr>
              <w:t xml:space="preserve"> no tópico nº 03 (três) desse termo de referência. Rol de equipamentos objeto dessa manutenção: Mapa, Aparelho de teste ergométrico, </w:t>
            </w:r>
            <w:proofErr w:type="spellStart"/>
            <w:r w:rsidRPr="005A4A92">
              <w:rPr>
                <w:rFonts w:ascii="Arial" w:hAnsi="Arial" w:cs="Arial"/>
              </w:rPr>
              <w:t>doppler</w:t>
            </w:r>
            <w:proofErr w:type="spellEnd"/>
            <w:r w:rsidRPr="005A4A92">
              <w:rPr>
                <w:rFonts w:ascii="Arial" w:hAnsi="Arial" w:cs="Arial"/>
              </w:rPr>
              <w:t xml:space="preserve"> vascular portátil, desfibrilador, bisturi </w:t>
            </w:r>
            <w:proofErr w:type="spellStart"/>
            <w:r w:rsidRPr="005A4A92">
              <w:rPr>
                <w:rFonts w:ascii="Arial" w:hAnsi="Arial" w:cs="Arial"/>
              </w:rPr>
              <w:t>eletronico</w:t>
            </w:r>
            <w:proofErr w:type="spellEnd"/>
            <w:r w:rsidRPr="005A4A92">
              <w:rPr>
                <w:rFonts w:ascii="Arial" w:hAnsi="Arial" w:cs="Arial"/>
              </w:rPr>
              <w:t xml:space="preserve">, </w:t>
            </w:r>
            <w:proofErr w:type="spellStart"/>
            <w:r w:rsidRPr="005A4A92">
              <w:rPr>
                <w:rFonts w:ascii="Arial" w:hAnsi="Arial" w:cs="Arial"/>
              </w:rPr>
              <w:t>esfigmomanômetro</w:t>
            </w:r>
            <w:proofErr w:type="spellEnd"/>
            <w:r w:rsidRPr="005A4A92">
              <w:rPr>
                <w:rFonts w:ascii="Arial" w:hAnsi="Arial" w:cs="Arial"/>
              </w:rPr>
              <w:t xml:space="preserve">-adulto e infantil, </w:t>
            </w:r>
            <w:proofErr w:type="spellStart"/>
            <w:r w:rsidRPr="005A4A92">
              <w:rPr>
                <w:rFonts w:ascii="Arial" w:hAnsi="Arial" w:cs="Arial"/>
              </w:rPr>
              <w:t>negatoscópio</w:t>
            </w:r>
            <w:proofErr w:type="spellEnd"/>
            <w:r w:rsidRPr="005A4A92">
              <w:rPr>
                <w:rFonts w:ascii="Arial" w:hAnsi="Arial" w:cs="Arial"/>
              </w:rPr>
              <w:t xml:space="preserve"> 01 corpo, autoclave, mesa </w:t>
            </w:r>
            <w:proofErr w:type="spellStart"/>
            <w:r w:rsidRPr="005A4A92">
              <w:rPr>
                <w:rFonts w:ascii="Arial" w:hAnsi="Arial" w:cs="Arial"/>
              </w:rPr>
              <w:t>ginecologica</w:t>
            </w:r>
            <w:proofErr w:type="spellEnd"/>
            <w:r w:rsidRPr="005A4A92">
              <w:rPr>
                <w:rFonts w:ascii="Arial" w:hAnsi="Arial" w:cs="Arial"/>
              </w:rPr>
              <w:t xml:space="preserve">, </w:t>
            </w:r>
            <w:proofErr w:type="spellStart"/>
            <w:r w:rsidRPr="005A4A92">
              <w:rPr>
                <w:rFonts w:ascii="Arial" w:hAnsi="Arial" w:cs="Arial"/>
              </w:rPr>
              <w:t>retinografo</w:t>
            </w:r>
            <w:proofErr w:type="spellEnd"/>
            <w:r w:rsidRPr="005A4A92">
              <w:rPr>
                <w:rFonts w:ascii="Arial" w:hAnsi="Arial" w:cs="Arial"/>
              </w:rPr>
              <w:t xml:space="preserve">, </w:t>
            </w:r>
            <w:proofErr w:type="spellStart"/>
            <w:r w:rsidRPr="005A4A92">
              <w:rPr>
                <w:rFonts w:ascii="Arial" w:hAnsi="Arial" w:cs="Arial"/>
              </w:rPr>
              <w:t>cardiotocógrafo</w:t>
            </w:r>
            <w:proofErr w:type="spellEnd"/>
            <w:r w:rsidRPr="005A4A92">
              <w:rPr>
                <w:rFonts w:ascii="Arial" w:hAnsi="Arial" w:cs="Arial"/>
              </w:rPr>
              <w:t xml:space="preserve">, balança pediátrica </w:t>
            </w:r>
            <w:proofErr w:type="spellStart"/>
            <w:r w:rsidRPr="005A4A92">
              <w:rPr>
                <w:rFonts w:ascii="Arial" w:hAnsi="Arial" w:cs="Arial"/>
              </w:rPr>
              <w:t>eletronica</w:t>
            </w:r>
            <w:proofErr w:type="spellEnd"/>
            <w:r w:rsidRPr="005A4A92">
              <w:rPr>
                <w:rFonts w:ascii="Arial" w:hAnsi="Arial" w:cs="Arial"/>
              </w:rPr>
              <w:t xml:space="preserve">, balança antropométrica - adulto, aspirador de secreções, dentre </w:t>
            </w:r>
            <w:proofErr w:type="gramStart"/>
            <w:r w:rsidRPr="005A4A92">
              <w:rPr>
                <w:rFonts w:ascii="Arial" w:hAnsi="Arial" w:cs="Arial"/>
              </w:rPr>
              <w:t xml:space="preserve">outros.  </w:t>
            </w:r>
            <w:proofErr w:type="gramEnd"/>
          </w:p>
        </w:tc>
        <w:tc>
          <w:tcPr>
            <w:tcW w:w="851"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proofErr w:type="spellStart"/>
            <w:r w:rsidRPr="005A4A92">
              <w:rPr>
                <w:rFonts w:ascii="Arial" w:hAnsi="Arial" w:cs="Arial"/>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67,00</w:t>
            </w:r>
          </w:p>
        </w:tc>
        <w:tc>
          <w:tcPr>
            <w:tcW w:w="850"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98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1.686,67</w:t>
            </w:r>
          </w:p>
        </w:tc>
      </w:tr>
      <w:tr w:rsidR="005A4A92" w:rsidRPr="005A4A92" w:rsidTr="005A4A92">
        <w:trPr>
          <w:trHeight w:val="7905"/>
        </w:trPr>
        <w:tc>
          <w:tcPr>
            <w:tcW w:w="704" w:type="dxa"/>
            <w:tcBorders>
              <w:top w:val="nil"/>
              <w:left w:val="single" w:sz="4" w:space="0" w:color="000000"/>
              <w:bottom w:val="single" w:sz="4" w:space="0" w:color="000000"/>
              <w:right w:val="single" w:sz="4" w:space="0" w:color="000000"/>
            </w:tcBorders>
            <w:shd w:val="clear" w:color="auto" w:fill="auto"/>
            <w:noWrap/>
            <w:vAlign w:val="center"/>
            <w:hideMark/>
          </w:tcPr>
          <w:p w:rsidR="005A4A92" w:rsidRPr="005A4A92" w:rsidRDefault="005A4A92" w:rsidP="005A4A92">
            <w:pPr>
              <w:jc w:val="center"/>
              <w:rPr>
                <w:rFonts w:ascii="Arial" w:hAnsi="Arial" w:cs="Arial"/>
              </w:rPr>
            </w:pPr>
            <w:r w:rsidRPr="005A4A92">
              <w:rPr>
                <w:rFonts w:ascii="Arial" w:hAnsi="Arial" w:cs="Arial"/>
              </w:rPr>
              <w:lastRenderedPageBreak/>
              <w:t>0004</w:t>
            </w:r>
          </w:p>
        </w:tc>
        <w:tc>
          <w:tcPr>
            <w:tcW w:w="453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r w:rsidRPr="005A4A92">
              <w:rPr>
                <w:rFonts w:ascii="Arial" w:hAnsi="Arial" w:cs="Arial"/>
              </w:rPr>
              <w:t xml:space="preserve">Manutenção preventiva e manutenção corretiva, com fornecimento de peças, </w:t>
            </w:r>
            <w:proofErr w:type="spellStart"/>
            <w:r w:rsidRPr="005A4A92">
              <w:rPr>
                <w:rFonts w:ascii="Arial" w:hAnsi="Arial" w:cs="Arial"/>
              </w:rPr>
              <w:t>acess</w:t>
            </w:r>
            <w:proofErr w:type="spellEnd"/>
            <w:r w:rsidRPr="005A4A92">
              <w:rPr>
                <w:rFonts w:ascii="Arial" w:hAnsi="Arial" w:cs="Arial"/>
              </w:rPr>
              <w:t>: 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aa serem desempenhados está inserida no tópico nº 03 (</w:t>
            </w:r>
            <w:proofErr w:type="gramStart"/>
            <w:r w:rsidRPr="005A4A92">
              <w:rPr>
                <w:rFonts w:ascii="Arial" w:hAnsi="Arial" w:cs="Arial"/>
              </w:rPr>
              <w:t>três)  desse</w:t>
            </w:r>
            <w:proofErr w:type="gramEnd"/>
            <w:r w:rsidRPr="005A4A92">
              <w:rPr>
                <w:rFonts w:ascii="Arial" w:hAnsi="Arial" w:cs="Arial"/>
              </w:rPr>
              <w:t xml:space="preserve"> termo de referência. A empresa contratada para realizar a manutenção preventiva e corretiva deverá realizar o fornecimento das </w:t>
            </w:r>
            <w:proofErr w:type="spellStart"/>
            <w:proofErr w:type="gramStart"/>
            <w:r w:rsidRPr="005A4A92">
              <w:rPr>
                <w:rFonts w:ascii="Arial" w:hAnsi="Arial" w:cs="Arial"/>
              </w:rPr>
              <w:t>peças,acessórios</w:t>
            </w:r>
            <w:proofErr w:type="spellEnd"/>
            <w:proofErr w:type="gramEnd"/>
            <w:r w:rsidRPr="005A4A92">
              <w:rPr>
                <w:rFonts w:ascii="Arial" w:hAnsi="Arial" w:cs="Arial"/>
              </w:rPr>
              <w:t xml:space="preserve"> e materiais  que ser fizerem necessários em conformidade com as disposições elencadas no </w:t>
            </w:r>
            <w:proofErr w:type="spellStart"/>
            <w:r w:rsidRPr="005A4A92">
              <w:rPr>
                <w:rFonts w:ascii="Arial" w:hAnsi="Arial" w:cs="Arial"/>
              </w:rPr>
              <w:t>topico</w:t>
            </w:r>
            <w:proofErr w:type="spellEnd"/>
            <w:r w:rsidRPr="005A4A92">
              <w:rPr>
                <w:rFonts w:ascii="Arial" w:hAnsi="Arial" w:cs="Arial"/>
              </w:rPr>
              <w:t xml:space="preserve"> nº 03 (três) desse termo de referência. Rol de equipamentos objeto da manutenção: caixas </w:t>
            </w:r>
            <w:proofErr w:type="spellStart"/>
            <w:r w:rsidRPr="005A4A92">
              <w:rPr>
                <w:rFonts w:ascii="Arial" w:hAnsi="Arial" w:cs="Arial"/>
              </w:rPr>
              <w:t>termicas</w:t>
            </w:r>
            <w:proofErr w:type="spellEnd"/>
            <w:r w:rsidRPr="005A4A92">
              <w:rPr>
                <w:rFonts w:ascii="Arial" w:hAnsi="Arial" w:cs="Arial"/>
              </w:rPr>
              <w:t xml:space="preserve"> para armazenar amostras para exames laboratoriais: cilindro de oxigênio (presos em suporte); </w:t>
            </w:r>
            <w:proofErr w:type="spellStart"/>
            <w:r w:rsidRPr="005A4A92">
              <w:rPr>
                <w:rFonts w:ascii="Arial" w:hAnsi="Arial" w:cs="Arial"/>
              </w:rPr>
              <w:t>esfigmomanômetros</w:t>
            </w:r>
            <w:proofErr w:type="spellEnd"/>
            <w:r w:rsidRPr="005A4A92">
              <w:rPr>
                <w:rFonts w:ascii="Arial" w:hAnsi="Arial" w:cs="Arial"/>
              </w:rPr>
              <w:t xml:space="preserve"> (infantil); estetoscópios (adulto); estetoscópios (infantil);  balanças antropométrica (adulto); balanças antropométricas (infantil); réguas antropométricas; centrais de nebulização com no </w:t>
            </w:r>
            <w:proofErr w:type="spellStart"/>
            <w:r w:rsidRPr="005A4A92">
              <w:rPr>
                <w:rFonts w:ascii="Arial" w:hAnsi="Arial" w:cs="Arial"/>
              </w:rPr>
              <w:t>minimo</w:t>
            </w:r>
            <w:proofErr w:type="spellEnd"/>
            <w:r w:rsidRPr="005A4A92">
              <w:rPr>
                <w:rFonts w:ascii="Arial" w:hAnsi="Arial" w:cs="Arial"/>
              </w:rPr>
              <w:t xml:space="preserve"> 5 saídas; nebulizadores (para uso em visitas  domiciliares e em caso de danos nas centrais de nebulização); focos com hastes </w:t>
            </w:r>
            <w:proofErr w:type="spellStart"/>
            <w:r w:rsidRPr="005A4A92">
              <w:rPr>
                <w:rFonts w:ascii="Arial" w:hAnsi="Arial" w:cs="Arial"/>
              </w:rPr>
              <w:t>flexivel</w:t>
            </w:r>
            <w:proofErr w:type="spellEnd"/>
            <w:r w:rsidRPr="005A4A92">
              <w:rPr>
                <w:rFonts w:ascii="Arial" w:hAnsi="Arial" w:cs="Arial"/>
              </w:rPr>
              <w:t xml:space="preserve">; </w:t>
            </w:r>
            <w:proofErr w:type="spellStart"/>
            <w:r w:rsidRPr="005A4A92">
              <w:rPr>
                <w:rFonts w:ascii="Arial" w:hAnsi="Arial" w:cs="Arial"/>
              </w:rPr>
              <w:t>glicosímetros</w:t>
            </w:r>
            <w:proofErr w:type="spellEnd"/>
            <w:r w:rsidRPr="005A4A92">
              <w:rPr>
                <w:rFonts w:ascii="Arial" w:hAnsi="Arial" w:cs="Arial"/>
              </w:rPr>
              <w:t xml:space="preserve">; suportes de soro; cadeiras de rodas; </w:t>
            </w:r>
            <w:proofErr w:type="spellStart"/>
            <w:r w:rsidRPr="005A4A92">
              <w:rPr>
                <w:rFonts w:ascii="Arial" w:hAnsi="Arial" w:cs="Arial"/>
              </w:rPr>
              <w:t>estetoscopio</w:t>
            </w:r>
            <w:proofErr w:type="spellEnd"/>
            <w:r w:rsidRPr="005A4A92">
              <w:rPr>
                <w:rFonts w:ascii="Arial" w:hAnsi="Arial" w:cs="Arial"/>
              </w:rPr>
              <w:t xml:space="preserve"> de pinar; detectores </w:t>
            </w:r>
            <w:proofErr w:type="spellStart"/>
            <w:r w:rsidRPr="005A4A92">
              <w:rPr>
                <w:rFonts w:ascii="Arial" w:hAnsi="Arial" w:cs="Arial"/>
              </w:rPr>
              <w:t>ultra-sônica</w:t>
            </w:r>
            <w:proofErr w:type="spellEnd"/>
            <w:r w:rsidRPr="005A4A92">
              <w:rPr>
                <w:rFonts w:ascii="Arial" w:hAnsi="Arial" w:cs="Arial"/>
              </w:rPr>
              <w:t xml:space="preserve"> (fetal); lanternas clinicas para exames; </w:t>
            </w:r>
            <w:proofErr w:type="spellStart"/>
            <w:r w:rsidRPr="005A4A92">
              <w:rPr>
                <w:rFonts w:ascii="Arial" w:hAnsi="Arial" w:cs="Arial"/>
              </w:rPr>
              <w:t>negatoscópio</w:t>
            </w:r>
            <w:proofErr w:type="spellEnd"/>
            <w:r w:rsidRPr="005A4A92">
              <w:rPr>
                <w:rFonts w:ascii="Arial" w:hAnsi="Arial" w:cs="Arial"/>
              </w:rPr>
              <w:t xml:space="preserve">; oftalmoscópio; </w:t>
            </w:r>
            <w:proofErr w:type="spellStart"/>
            <w:r w:rsidRPr="005A4A92">
              <w:rPr>
                <w:rFonts w:ascii="Arial" w:hAnsi="Arial" w:cs="Arial"/>
              </w:rPr>
              <w:t>otoscópio</w:t>
            </w:r>
            <w:proofErr w:type="spellEnd"/>
            <w:r w:rsidRPr="005A4A92">
              <w:rPr>
                <w:rFonts w:ascii="Arial" w:hAnsi="Arial" w:cs="Arial"/>
              </w:rPr>
              <w:t>; aparelho de infravermelho (com suporte para o chão); aparelho de infravermelho (com apoio de mesa), dentre outros.</w:t>
            </w:r>
          </w:p>
        </w:tc>
        <w:tc>
          <w:tcPr>
            <w:tcW w:w="851"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both"/>
              <w:rPr>
                <w:rFonts w:ascii="Arial" w:hAnsi="Arial" w:cs="Arial"/>
              </w:rPr>
            </w:pPr>
            <w:proofErr w:type="spellStart"/>
            <w:r w:rsidRPr="005A4A92">
              <w:rPr>
                <w:rFonts w:ascii="Arial" w:hAnsi="Arial" w:cs="Arial"/>
              </w:rPr>
              <w:t>Unid</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67,00</w:t>
            </w:r>
          </w:p>
        </w:tc>
        <w:tc>
          <w:tcPr>
            <w:tcW w:w="850"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0,00</w:t>
            </w:r>
          </w:p>
        </w:tc>
        <w:tc>
          <w:tcPr>
            <w:tcW w:w="986" w:type="dxa"/>
            <w:tcBorders>
              <w:top w:val="nil"/>
              <w:left w:val="nil"/>
              <w:bottom w:val="single" w:sz="4" w:space="0" w:color="000000"/>
              <w:right w:val="single" w:sz="4" w:space="0" w:color="000000"/>
            </w:tcBorders>
            <w:shd w:val="clear" w:color="auto" w:fill="auto"/>
            <w:noWrap/>
            <w:vAlign w:val="center"/>
            <w:hideMark/>
          </w:tcPr>
          <w:p w:rsidR="005A4A92" w:rsidRPr="005A4A92" w:rsidRDefault="005A4A92" w:rsidP="005A4A92">
            <w:pPr>
              <w:jc w:val="right"/>
              <w:rPr>
                <w:rFonts w:ascii="Arial" w:hAnsi="Arial" w:cs="Arial"/>
              </w:rPr>
            </w:pPr>
            <w:r w:rsidRPr="005A4A92">
              <w:rPr>
                <w:rFonts w:ascii="Arial" w:hAnsi="Arial" w:cs="Arial"/>
              </w:rPr>
              <w:t>2.891,67</w:t>
            </w:r>
          </w:p>
        </w:tc>
      </w:tr>
    </w:tbl>
    <w:p w:rsidR="00C863BF" w:rsidRDefault="00C863BF"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41763F" w:rsidRDefault="0041763F" w:rsidP="00C863BF">
      <w:pPr>
        <w:pStyle w:val="Corpodetexto"/>
        <w:jc w:val="center"/>
        <w:rPr>
          <w:b/>
        </w:rPr>
      </w:pPr>
    </w:p>
    <w:p w:rsidR="0041763F" w:rsidRDefault="0041763F"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545676" w:rsidRDefault="00545676" w:rsidP="008268FC">
      <w:pPr>
        <w:pStyle w:val="Corpodetexto"/>
        <w:rPr>
          <w:b/>
        </w:rPr>
      </w:pPr>
    </w:p>
    <w:p w:rsidR="008268FC" w:rsidRDefault="008268FC" w:rsidP="008268FC">
      <w:pPr>
        <w:pStyle w:val="Corpodetexto"/>
        <w:rPr>
          <w:b/>
        </w:rPr>
      </w:pPr>
    </w:p>
    <w:p w:rsidR="00545676" w:rsidRDefault="00545676"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A51764">
        <w:rPr>
          <w:rFonts w:ascii="Arial" w:hAnsi="Arial"/>
          <w:b/>
        </w:rPr>
        <w:t>25</w:t>
      </w:r>
      <w:r w:rsidRPr="00A774BB">
        <w:rPr>
          <w:rFonts w:ascii="Arial" w:hAnsi="Arial"/>
          <w:b/>
        </w:rPr>
        <w:t>/</w:t>
      </w:r>
      <w:r w:rsidR="00322752" w:rsidRPr="00A774BB">
        <w:rPr>
          <w:rFonts w:ascii="Arial" w:hAnsi="Arial"/>
          <w:b/>
        </w:rPr>
        <w:t>201</w:t>
      </w:r>
      <w:r w:rsidR="00015291" w:rsidRPr="00A774BB">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A51764" w:rsidRDefault="00A51764" w:rsidP="00A51764">
      <w:pPr>
        <w:rPr>
          <w:rFonts w:ascii="Arial" w:hAnsi="Arial"/>
          <w:b/>
        </w:rPr>
      </w:pP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Default="00A51764" w:rsidP="00A51764">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A51764">
        <w:rPr>
          <w:rFonts w:ascii="Arial" w:hAnsi="Arial"/>
          <w:b/>
        </w:rPr>
        <w:t>25</w:t>
      </w:r>
      <w:r w:rsidRPr="00AD383A">
        <w:rPr>
          <w:rFonts w:ascii="Arial" w:hAnsi="Arial"/>
          <w:b/>
        </w:rPr>
        <w:t>/</w:t>
      </w:r>
      <w:r w:rsidR="008268FC">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402"/>
        <w:gridCol w:w="1073"/>
        <w:gridCol w:w="865"/>
        <w:gridCol w:w="1499"/>
        <w:gridCol w:w="1452"/>
      </w:tblGrid>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1877" w:type="pct"/>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P.TOTAL</w:t>
            </w: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1B4328">
        <w:tc>
          <w:tcPr>
            <w:tcW w:w="426"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8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592"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47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27"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01" w:type="pct"/>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A51764">
        <w:rPr>
          <w:rFonts w:ascii="Arial" w:hAnsi="Arial"/>
          <w:b/>
        </w:rPr>
        <w:t>000025</w:t>
      </w:r>
      <w:r w:rsidRPr="00015291">
        <w:rPr>
          <w:rFonts w:ascii="Arial" w:hAnsi="Arial"/>
          <w:b/>
        </w:rPr>
        <w:t>/</w:t>
      </w:r>
      <w:r w:rsidR="00322752" w:rsidRPr="00015291">
        <w:rPr>
          <w:rFonts w:ascii="Arial" w:hAnsi="Arial"/>
          <w:b/>
        </w:rPr>
        <w:t>201</w:t>
      </w:r>
      <w:r w:rsidR="00015291" w:rsidRPr="00015291">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1D0AA8" w:rsidRDefault="001D0AA8"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A51764" w:rsidRDefault="00A51764" w:rsidP="00A51764">
      <w:pPr>
        <w:rPr>
          <w:rFonts w:ascii="Arial" w:hAnsi="Arial"/>
          <w:b/>
        </w:rPr>
      </w:pP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Default="00A51764" w:rsidP="00A51764">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A51764">
        <w:rPr>
          <w:rFonts w:ascii="Arial" w:hAnsi="Arial"/>
          <w:b/>
        </w:rPr>
        <w:t>25</w:t>
      </w:r>
      <w:r w:rsidRPr="00015291">
        <w:rPr>
          <w:rFonts w:ascii="Arial" w:hAnsi="Arial"/>
          <w:b/>
        </w:rPr>
        <w:t>/</w:t>
      </w:r>
      <w:r w:rsidR="00015291" w:rsidRPr="00015291">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1D0AA8" w:rsidRDefault="001D0AA8" w:rsidP="00C863BF">
      <w:pPr>
        <w:rPr>
          <w:rFonts w:ascii="Arial" w:hAnsi="Arial" w:cs="Arial"/>
          <w:bCs/>
          <w:color w:val="000000"/>
        </w:rPr>
      </w:pPr>
    </w:p>
    <w:p w:rsidR="001D0AA8" w:rsidRDefault="001D0AA8"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DC3EE0" w:rsidRDefault="00DC3EE0"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A51764" w:rsidRDefault="00A51764" w:rsidP="00A51764">
      <w:pPr>
        <w:rPr>
          <w:rFonts w:ascii="Arial" w:hAnsi="Arial"/>
          <w:b/>
        </w:rPr>
      </w:pPr>
    </w:p>
    <w:p w:rsidR="00A51764" w:rsidRPr="00AD383A" w:rsidRDefault="00A51764" w:rsidP="00A51764">
      <w:pPr>
        <w:rPr>
          <w:rFonts w:ascii="Arial" w:hAnsi="Arial"/>
          <w:b/>
        </w:rPr>
      </w:pPr>
      <w:r w:rsidRPr="00AD383A">
        <w:rPr>
          <w:rFonts w:ascii="Arial" w:hAnsi="Arial"/>
          <w:b/>
        </w:rPr>
        <w:t>Modalidade</w:t>
      </w:r>
      <w:r w:rsidRPr="00AD383A">
        <w:rPr>
          <w:rFonts w:ascii="Arial" w:hAnsi="Arial"/>
          <w:b/>
        </w:rPr>
        <w:tab/>
        <w:t xml:space="preserve">           </w:t>
      </w:r>
      <w:proofErr w:type="gramStart"/>
      <w:r w:rsidRPr="00AD383A">
        <w:rPr>
          <w:rFonts w:ascii="Arial" w:hAnsi="Arial"/>
          <w:b/>
        </w:rPr>
        <w:t xml:space="preserve">  :</w:t>
      </w:r>
      <w:proofErr w:type="gramEnd"/>
      <w:r w:rsidRPr="00AD383A">
        <w:rPr>
          <w:rFonts w:ascii="Arial" w:hAnsi="Arial"/>
          <w:b/>
        </w:rPr>
        <w:t xml:space="preserve"> Pregão</w:t>
      </w:r>
    </w:p>
    <w:p w:rsidR="00A51764" w:rsidRPr="00AD383A" w:rsidRDefault="00A51764" w:rsidP="00A51764">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Pr>
          <w:rFonts w:ascii="Arial" w:hAnsi="Arial"/>
          <w:b/>
        </w:rPr>
        <w:t>000025/2018</w:t>
      </w:r>
    </w:p>
    <w:p w:rsidR="00A51764" w:rsidRPr="00AD383A" w:rsidRDefault="00A51764" w:rsidP="00A51764">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000089/2018</w:t>
      </w:r>
    </w:p>
    <w:p w:rsidR="00C41706" w:rsidRPr="00015291" w:rsidRDefault="00A51764" w:rsidP="00A51764">
      <w:pPr>
        <w:rPr>
          <w:rFonts w:ascii="Arial" w:hAnsi="Arial"/>
          <w:b/>
        </w:rPr>
      </w:pPr>
      <w:r w:rsidRPr="00AD383A">
        <w:rPr>
          <w:rFonts w:ascii="Arial" w:hAnsi="Arial"/>
          <w:b/>
        </w:rPr>
        <w:t>Data da Abertura</w:t>
      </w:r>
      <w:r w:rsidRPr="00AD383A">
        <w:rPr>
          <w:rFonts w:ascii="Arial" w:hAnsi="Arial"/>
          <w:b/>
        </w:rPr>
        <w:tab/>
        <w:t xml:space="preserve">: </w:t>
      </w:r>
      <w:r>
        <w:rPr>
          <w:rFonts w:ascii="Arial" w:hAnsi="Arial"/>
          <w:b/>
        </w:rPr>
        <w:t>01/08/2018</w:t>
      </w:r>
      <w:r w:rsidRPr="00AD383A">
        <w:rPr>
          <w:rFonts w:ascii="Arial" w:hAnsi="Arial"/>
          <w:b/>
        </w:rPr>
        <w:t xml:space="preserve"> 09:00:00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w:t>
      </w:r>
      <w:r w:rsidR="00ED6C44" w:rsidRPr="00ED6C44">
        <w:rPr>
          <w:rFonts w:ascii="Arial" w:hAnsi="Arial" w:cs="Arial"/>
          <w:b/>
        </w:rPr>
        <w:t xml:space="preserve">para </w:t>
      </w:r>
      <w:r w:rsidR="00ED6C44" w:rsidRPr="00ED6C44">
        <w:rPr>
          <w:rFonts w:ascii="Arial" w:hAnsi="Arial" w:cs="Arial"/>
          <w:b/>
        </w:rPr>
        <w:t xml:space="preserve">manutenção preventiva e corretiva com fornecimento de peças, </w:t>
      </w:r>
      <w:r w:rsidR="00ED6C44" w:rsidRPr="00ED6C44">
        <w:rPr>
          <w:rFonts w:ascii="Arial" w:eastAsia="Arial" w:hAnsi="Arial" w:cs="Arial"/>
          <w:b/>
        </w:rPr>
        <w:t>acessórios, componentes, demais materiais e insumos</w:t>
      </w:r>
      <w:r w:rsidR="00ED6C44" w:rsidRPr="00ED6C44">
        <w:rPr>
          <w:rFonts w:ascii="Arial" w:hAnsi="Arial" w:cs="Arial"/>
          <w:b/>
        </w:rPr>
        <w:t xml:space="preserve"> em equipamentos e materiais permanentes, instalados no Centro de Atenção Especializada – CEAE</w:t>
      </w:r>
      <w:r w:rsidR="004E355A" w:rsidRPr="00ED6C44">
        <w:rPr>
          <w:rFonts w:ascii="Arial" w:hAnsi="Arial" w:cs="Arial"/>
          <w:b/>
        </w:rPr>
        <w:t>.</w:t>
      </w:r>
      <w:r w:rsidR="00143852" w:rsidRPr="00ED6C44">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neste ato representad</w:t>
      </w:r>
      <w:r>
        <w:rPr>
          <w:rFonts w:ascii="Arial" w:hAnsi="Arial" w:cs="Arial"/>
        </w:rPr>
        <w:t>as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BE6CA3" w:rsidP="00BE6CA3">
      <w:pPr>
        <w:jc w:val="both"/>
        <w:rPr>
          <w:rFonts w:ascii="Arial" w:hAnsi="Arial" w:cs="Arial"/>
          <w:b/>
          <w:bCs/>
        </w:rPr>
      </w:pPr>
      <w:r w:rsidRPr="00430803">
        <w:rPr>
          <w:rFonts w:ascii="Arial" w:hAnsi="Arial" w:cs="Arial"/>
        </w:rPr>
        <w:t xml:space="preserve">Constitui o objeto do presente </w:t>
      </w:r>
      <w:r w:rsidRPr="00ED6C44">
        <w:rPr>
          <w:rFonts w:ascii="Arial" w:hAnsi="Arial" w:cs="Arial"/>
          <w:b/>
          <w:bCs/>
          <w:color w:val="000000"/>
        </w:rPr>
        <w:t>Contrato</w:t>
      </w:r>
      <w:r w:rsidR="005A70B8" w:rsidRPr="00ED6C44">
        <w:rPr>
          <w:rFonts w:ascii="Arial" w:hAnsi="Arial" w:cs="Arial"/>
          <w:b/>
          <w:bCs/>
          <w:color w:val="000000"/>
        </w:rPr>
        <w:t xml:space="preserve"> a</w:t>
      </w:r>
      <w:r w:rsidRPr="00ED6C44">
        <w:rPr>
          <w:rFonts w:ascii="Arial" w:hAnsi="Arial" w:cs="Arial"/>
          <w:b/>
          <w:bCs/>
          <w:color w:val="000000"/>
        </w:rPr>
        <w:t xml:space="preserve"> </w:t>
      </w:r>
      <w:r w:rsidR="00ED6C44" w:rsidRPr="00ED6C44">
        <w:rPr>
          <w:rFonts w:ascii="Arial" w:hAnsi="Arial" w:cs="Arial"/>
          <w:b/>
        </w:rPr>
        <w:t xml:space="preserve">Contratação de empresa especializada para realização de manutenção preventiva e corretiva com fornecimento de peças, </w:t>
      </w:r>
      <w:r w:rsidR="00ED6C44" w:rsidRPr="00ED6C44">
        <w:rPr>
          <w:rFonts w:ascii="Arial" w:eastAsia="Arial" w:hAnsi="Arial" w:cs="Arial"/>
          <w:b/>
        </w:rPr>
        <w:t>acessórios, componentes, demais materiais e insumos</w:t>
      </w:r>
      <w:r w:rsidR="00ED6C44" w:rsidRPr="00ED6C44">
        <w:rPr>
          <w:rFonts w:ascii="Arial" w:hAnsi="Arial" w:cs="Arial"/>
          <w:b/>
        </w:rPr>
        <w:t xml:space="preserve"> em equipamentos e materiais permanentes, instalados no Centro de Atenção Especializada – CEAE</w:t>
      </w:r>
      <w:r w:rsidRPr="00ED6C44">
        <w:rPr>
          <w:rFonts w:ascii="Arial" w:hAnsi="Arial" w:cs="Arial"/>
        </w:rPr>
        <w:t>, conforme especificações</w:t>
      </w:r>
      <w:r>
        <w:rPr>
          <w:rFonts w:ascii="Arial" w:hAnsi="Arial" w:cs="Arial"/>
        </w:rPr>
        <w:t xml:space="preserve">, preço e quantitativo abaixo, resultante da apuração do </w:t>
      </w:r>
      <w:r w:rsidRPr="00CF0026">
        <w:rPr>
          <w:rFonts w:ascii="Arial" w:hAnsi="Arial" w:cs="Arial"/>
        </w:rPr>
        <w:t>Pregão Presencial n</w:t>
      </w:r>
      <w:r w:rsidRPr="00AD383A">
        <w:rPr>
          <w:rFonts w:ascii="Arial" w:hAnsi="Arial" w:cs="Arial"/>
        </w:rPr>
        <w:t xml:space="preserve">°. </w:t>
      </w:r>
      <w:r w:rsidRPr="00AD383A">
        <w:rPr>
          <w:rFonts w:ascii="Arial" w:hAnsi="Arial" w:cs="Arial"/>
          <w:b/>
          <w:bCs/>
        </w:rPr>
        <w:t>0000</w:t>
      </w:r>
      <w:r w:rsidR="00AD383A" w:rsidRPr="00AD383A">
        <w:rPr>
          <w:rFonts w:ascii="Arial" w:hAnsi="Arial" w:cs="Arial"/>
          <w:b/>
          <w:bCs/>
        </w:rPr>
        <w:t>38</w:t>
      </w:r>
      <w:r w:rsidRPr="00AD383A">
        <w:rPr>
          <w:rFonts w:ascii="Arial" w:hAnsi="Arial" w:cs="Arial"/>
          <w:b/>
          <w:bCs/>
        </w:rPr>
        <w:t>/2017</w:t>
      </w:r>
      <w:r>
        <w:rPr>
          <w:rFonts w:ascii="Arial" w:hAnsi="Arial" w:cs="Arial"/>
          <w:b/>
          <w:bCs/>
        </w:rPr>
        <w:t>.</w:t>
      </w:r>
    </w:p>
    <w:p w:rsidR="00BE6CA3" w:rsidRPr="00430803" w:rsidRDefault="00BE6CA3" w:rsidP="00BE6CA3">
      <w:pPr>
        <w:jc w:val="both"/>
        <w:rPr>
          <w:rFonts w:ascii="Arial" w:hAnsi="Arial" w:cs="Arial"/>
        </w:rPr>
      </w:pPr>
    </w:p>
    <w:tbl>
      <w:tblPr>
        <w:tblStyle w:val="Tabelacomgrade"/>
        <w:tblW w:w="0" w:type="auto"/>
        <w:tblInd w:w="1425" w:type="dxa"/>
        <w:tblLook w:val="04A0" w:firstRow="1" w:lastRow="0" w:firstColumn="1" w:lastColumn="0" w:noHBand="0" w:noVBand="1"/>
      </w:tblPr>
      <w:tblGrid>
        <w:gridCol w:w="1244"/>
        <w:gridCol w:w="1943"/>
        <w:gridCol w:w="1530"/>
        <w:gridCol w:w="1767"/>
        <w:gridCol w:w="1153"/>
      </w:tblGrid>
      <w:tr w:rsidR="00BE6CA3" w:rsidTr="000921D0">
        <w:tc>
          <w:tcPr>
            <w:tcW w:w="132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961"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582"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0921D0">
        <w:tc>
          <w:tcPr>
            <w:tcW w:w="1320"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w:t>
            </w:r>
          </w:p>
        </w:tc>
        <w:tc>
          <w:tcPr>
            <w:tcW w:w="1961" w:type="dxa"/>
          </w:tcPr>
          <w:p w:rsidR="00BE6CA3" w:rsidRPr="00015291" w:rsidRDefault="00BE6CA3" w:rsidP="005A70B8">
            <w:pPr>
              <w:pStyle w:val="PargrafodaLista"/>
              <w:tabs>
                <w:tab w:val="left" w:pos="1418"/>
              </w:tabs>
              <w:ind w:left="0"/>
              <w:jc w:val="both"/>
              <w:rPr>
                <w:rFonts w:ascii="Arial" w:hAnsi="Arial" w:cs="Arial"/>
                <w:snapToGrid w:val="0"/>
                <w:sz w:val="24"/>
              </w:rPr>
            </w:pPr>
          </w:p>
        </w:tc>
        <w:tc>
          <w:tcPr>
            <w:tcW w:w="1582"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2.1.O presente Contrato passará a vigorar a partir de sua assinatura </w:t>
      </w:r>
      <w:r>
        <w:rPr>
          <w:rFonts w:ascii="Arial" w:hAnsi="Arial" w:cs="Arial"/>
        </w:rPr>
        <w:t xml:space="preserve">por </w:t>
      </w:r>
      <w:r w:rsidR="00ED6C44">
        <w:rPr>
          <w:rFonts w:ascii="Arial" w:hAnsi="Arial" w:cs="Arial"/>
        </w:rPr>
        <w:t>até 31 de dezembro de 2018</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w:t>
      </w:r>
      <w:r w:rsidRPr="002D48A4">
        <w:rPr>
          <w:rFonts w:ascii="Arial" w:hAnsi="Arial"/>
          <w:b/>
        </w:rPr>
        <w:t>(</w:t>
      </w:r>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 xml:space="preserve">no prazo de até 30 (trinta) dias,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845"/>
        <w:gridCol w:w="3319"/>
      </w:tblGrid>
      <w:tr w:rsidR="00ED6C44" w:rsidRPr="00ED6C44" w:rsidTr="00776963">
        <w:trPr>
          <w:trHeight w:val="285"/>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b/>
              </w:rPr>
            </w:pPr>
            <w:r w:rsidRPr="00ED6C44">
              <w:rPr>
                <w:rFonts w:ascii="Arial" w:hAnsi="Arial" w:cs="Arial"/>
                <w:b/>
              </w:rPr>
              <w:t>Dotação Orçamentária</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b/>
              </w:rPr>
            </w:pPr>
            <w:r w:rsidRPr="00ED6C44">
              <w:rPr>
                <w:rFonts w:ascii="Arial" w:hAnsi="Arial" w:cs="Arial"/>
                <w:b/>
              </w:rPr>
              <w:t>Ficha</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b/>
              </w:rPr>
            </w:pPr>
            <w:r w:rsidRPr="00ED6C44">
              <w:rPr>
                <w:rFonts w:ascii="Arial" w:hAnsi="Arial" w:cs="Arial"/>
                <w:b/>
              </w:rPr>
              <w:t>Fonte</w:t>
            </w:r>
          </w:p>
        </w:tc>
      </w:tr>
      <w:tr w:rsidR="00ED6C44" w:rsidRPr="00ED6C44" w:rsidTr="00776963">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both"/>
              <w:rPr>
                <w:rFonts w:ascii="Arial" w:hAnsi="Arial" w:cs="Arial"/>
              </w:rPr>
            </w:pPr>
            <w:r w:rsidRPr="00ED6C44">
              <w:rPr>
                <w:rFonts w:ascii="Arial" w:hAnsi="Arial" w:cs="Arial"/>
              </w:rPr>
              <w:t>09.01.01.10.302.0024.2098.33903900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904</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155</w:t>
            </w:r>
          </w:p>
        </w:tc>
      </w:tr>
      <w:tr w:rsidR="00ED6C44" w:rsidRPr="00ED6C44" w:rsidTr="00776963">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both"/>
              <w:rPr>
                <w:rFonts w:ascii="Arial" w:hAnsi="Arial" w:cs="Arial"/>
              </w:rPr>
            </w:pPr>
            <w:r w:rsidRPr="00ED6C44">
              <w:rPr>
                <w:rFonts w:ascii="Arial" w:hAnsi="Arial" w:cs="Arial"/>
              </w:rPr>
              <w:t>09.01.01.10.301.0023.2094.33903900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850</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102</w:t>
            </w:r>
          </w:p>
        </w:tc>
      </w:tr>
      <w:tr w:rsidR="00ED6C44" w:rsidRPr="00ED6C44" w:rsidTr="00776963">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897</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155</w:t>
            </w:r>
          </w:p>
        </w:tc>
      </w:tr>
      <w:tr w:rsidR="00ED6C44" w:rsidRPr="00ED6C44" w:rsidTr="00776963">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846</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148</w:t>
            </w:r>
          </w:p>
        </w:tc>
      </w:tr>
      <w:tr w:rsidR="00ED6C44" w:rsidRPr="00ED6C44" w:rsidTr="00776963">
        <w:trPr>
          <w:trHeight w:val="272"/>
        </w:trPr>
        <w:tc>
          <w:tcPr>
            <w:tcW w:w="215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both"/>
              <w:rPr>
                <w:rFonts w:ascii="Arial" w:hAnsi="Arial" w:cs="Arial"/>
              </w:rPr>
            </w:pPr>
            <w:r w:rsidRPr="00ED6C44">
              <w:rPr>
                <w:rFonts w:ascii="Arial" w:hAnsi="Arial" w:cs="Arial"/>
              </w:rPr>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862</w:t>
            </w:r>
          </w:p>
        </w:tc>
        <w:tc>
          <w:tcPr>
            <w:tcW w:w="1831" w:type="pct"/>
            <w:tcBorders>
              <w:top w:val="single" w:sz="4" w:space="0" w:color="000000"/>
              <w:left w:val="single" w:sz="4" w:space="0" w:color="000000"/>
              <w:bottom w:val="single" w:sz="4" w:space="0" w:color="000000"/>
              <w:right w:val="single" w:sz="4" w:space="0" w:color="000000"/>
            </w:tcBorders>
          </w:tcPr>
          <w:p w:rsidR="00ED6C44" w:rsidRPr="00ED6C44" w:rsidRDefault="00ED6C44" w:rsidP="00776963">
            <w:pPr>
              <w:jc w:val="center"/>
              <w:rPr>
                <w:rFonts w:ascii="Arial" w:hAnsi="Arial" w:cs="Arial"/>
              </w:rPr>
            </w:pPr>
            <w:r w:rsidRPr="00ED6C44">
              <w:rPr>
                <w:rFonts w:ascii="Arial" w:hAnsi="Arial" w:cs="Arial"/>
              </w:rPr>
              <w:t>102</w:t>
            </w:r>
          </w:p>
        </w:tc>
      </w:tr>
    </w:tbl>
    <w:p w:rsidR="00BE6CA3" w:rsidRDefault="00BE6CA3" w:rsidP="00BE6CA3">
      <w:pPr>
        <w:autoSpaceDE w:val="0"/>
        <w:autoSpaceDN w:val="0"/>
        <w:adjustRightInd w:val="0"/>
        <w:rPr>
          <w:rFonts w:ascii="Arial" w:hAnsi="Arial" w:cs="Arial"/>
        </w:rPr>
      </w:pPr>
    </w:p>
    <w:p w:rsidR="00386666" w:rsidRPr="00430803" w:rsidRDefault="00386666" w:rsidP="00BE6CA3">
      <w:pPr>
        <w:autoSpaceDE w:val="0"/>
        <w:autoSpaceDN w:val="0"/>
        <w:adjustRightInd w:val="0"/>
        <w:rPr>
          <w:rFonts w:ascii="Arial" w:hAnsi="Arial" w:cs="Arial"/>
          <w:sz w:val="24"/>
          <w:szCs w:val="24"/>
        </w:rPr>
      </w:pPr>
    </w:p>
    <w:p w:rsidR="00BE6CA3" w:rsidRPr="00F55961" w:rsidRDefault="00BE6CA3" w:rsidP="00BE6CA3">
      <w:pPr>
        <w:autoSpaceDE w:val="0"/>
        <w:autoSpaceDN w:val="0"/>
        <w:adjustRightInd w:val="0"/>
        <w:jc w:val="both"/>
        <w:rPr>
          <w:rFonts w:ascii="Arial" w:hAnsi="Arial" w:cs="Arial"/>
          <w:b/>
          <w:bCs/>
        </w:rPr>
      </w:pPr>
      <w:r w:rsidRPr="00F55961">
        <w:rPr>
          <w:rFonts w:ascii="Arial" w:hAnsi="Arial" w:cs="Arial"/>
          <w:b/>
          <w:bCs/>
        </w:rPr>
        <w:t>CLÁUSULA SEXTA: DAS OBRIGAÇÕES DA CONTRATADA</w:t>
      </w:r>
    </w:p>
    <w:p w:rsidR="00ED6C44" w:rsidRPr="00F55961" w:rsidRDefault="00ED6C44" w:rsidP="00ED6C44">
      <w:pPr>
        <w:spacing w:line="276" w:lineRule="auto"/>
        <w:jc w:val="both"/>
        <w:rPr>
          <w:rFonts w:ascii="Arial" w:hAnsi="Arial" w:cs="Arial"/>
        </w:rPr>
      </w:pPr>
      <w:r w:rsidRPr="00F55961">
        <w:rPr>
          <w:rFonts w:ascii="Arial" w:hAnsi="Arial" w:cs="Arial"/>
        </w:rPr>
        <w:t xml:space="preserve">7.1 </w:t>
      </w:r>
      <w:r w:rsidRPr="00F55961">
        <w:rPr>
          <w:rFonts w:ascii="Arial" w:hAnsi="Arial" w:cs="Arial"/>
        </w:rPr>
        <w:t>A Contratada obriga-se 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7.1.2</w:t>
      </w:r>
      <w:r w:rsidRPr="00F55961">
        <w:rPr>
          <w:rFonts w:ascii="Arial" w:hAnsi="Arial" w:cs="Arial"/>
        </w:rPr>
        <w:t>. Atender prontamente a quaisquer exigências da Administração, inerentes ao objeto da presente licitação;</w:t>
      </w:r>
    </w:p>
    <w:p w:rsidR="00ED6C44" w:rsidRPr="00F55961" w:rsidRDefault="00ED6C44" w:rsidP="00ED6C44">
      <w:pPr>
        <w:spacing w:line="276" w:lineRule="auto"/>
        <w:jc w:val="both"/>
        <w:rPr>
          <w:rFonts w:ascii="Arial" w:hAnsi="Arial" w:cs="Arial"/>
        </w:rPr>
      </w:pPr>
      <w:r w:rsidRPr="00F55961">
        <w:rPr>
          <w:rFonts w:ascii="Arial" w:hAnsi="Arial" w:cs="Arial"/>
        </w:rPr>
        <w:t>7.1.3</w:t>
      </w:r>
      <w:r w:rsidRPr="00F55961">
        <w:rPr>
          <w:rFonts w:ascii="Arial" w:hAnsi="Arial" w:cs="Arial"/>
        </w:rPr>
        <w:t>Comunicar à Administração, no prazo máximo de 24 (vinte e quatro) horas que antecede a data da entrega, os motivos que impossibilitem o cumprimento do prazo previsto, com a devida comprovação;</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7.1.4</w:t>
      </w:r>
      <w:r w:rsidRPr="00F55961">
        <w:rPr>
          <w:rFonts w:ascii="Arial" w:hAnsi="Arial" w:cs="Arial"/>
        </w:rPr>
        <w:t>. Responsabilizar-se pelas despesas dos tributos, encargos trabalhistas, previdenciários, fiscais, comerciais, taxas, fretes, seguros, deslocamento de pessoal, prestação de garantia e quaisquer outras que incidam ou venham a incidir na execução do contrato;</w:t>
      </w:r>
    </w:p>
    <w:p w:rsidR="00ED6C44" w:rsidRPr="00F55961" w:rsidRDefault="00ED6C44" w:rsidP="00ED6C44">
      <w:pPr>
        <w:tabs>
          <w:tab w:val="num" w:pos="709"/>
        </w:tabs>
        <w:spacing w:line="276" w:lineRule="auto"/>
        <w:jc w:val="both"/>
        <w:rPr>
          <w:rFonts w:ascii="Arial" w:hAnsi="Arial" w:cs="Arial"/>
        </w:rPr>
      </w:pPr>
      <w:r w:rsidRPr="00F55961">
        <w:rPr>
          <w:rFonts w:ascii="Arial" w:hAnsi="Arial" w:cs="Arial"/>
        </w:rPr>
        <w:t>7.1.5</w:t>
      </w:r>
      <w:r w:rsidRPr="00F55961">
        <w:rPr>
          <w:rFonts w:ascii="Arial" w:hAnsi="Arial" w:cs="Arial"/>
        </w:rPr>
        <w:t>. Prestar os produtos e a assistência necessária para a Secretaria Municipal de Saúde e para a entidade beneficiada;</w:t>
      </w:r>
    </w:p>
    <w:p w:rsidR="00ED6C44" w:rsidRPr="00F55961" w:rsidRDefault="00ED6C44" w:rsidP="00ED6C44">
      <w:pPr>
        <w:tabs>
          <w:tab w:val="num" w:pos="567"/>
        </w:tabs>
        <w:spacing w:line="276" w:lineRule="auto"/>
        <w:jc w:val="both"/>
        <w:rPr>
          <w:rFonts w:ascii="Arial" w:hAnsi="Arial" w:cs="Arial"/>
        </w:rPr>
      </w:pPr>
      <w:r w:rsidRPr="00F55961">
        <w:rPr>
          <w:rFonts w:ascii="Arial" w:hAnsi="Arial" w:cs="Arial"/>
        </w:rPr>
        <w:t>7.1.6</w:t>
      </w:r>
      <w:r w:rsidRPr="00F55961">
        <w:rPr>
          <w:rFonts w:ascii="Arial" w:hAnsi="Arial" w:cs="Arial"/>
        </w:rPr>
        <w:t>. Realizar visitas mensais a fim de realizar a manutenção preventiva e realizar a manutenção corretiva sempre que solicitado pelo serviço de saúde;</w:t>
      </w:r>
    </w:p>
    <w:p w:rsidR="00ED6C44" w:rsidRPr="00F55961" w:rsidRDefault="00ED6C44" w:rsidP="00ED6C44">
      <w:pPr>
        <w:spacing w:line="276" w:lineRule="auto"/>
        <w:jc w:val="both"/>
        <w:rPr>
          <w:rFonts w:ascii="Arial" w:hAnsi="Arial" w:cs="Arial"/>
          <w:i/>
          <w:iCs/>
          <w:color w:val="000000"/>
          <w:shd w:val="clear" w:color="auto" w:fill="B3B3B3"/>
        </w:rPr>
      </w:pPr>
      <w:r w:rsidRPr="00F55961">
        <w:rPr>
          <w:rFonts w:ascii="Arial" w:hAnsi="Arial" w:cs="Arial"/>
        </w:rPr>
        <w:t>7.1.7</w:t>
      </w:r>
      <w:r w:rsidRPr="00F55961">
        <w:rPr>
          <w:rFonts w:ascii="Arial" w:hAnsi="Arial" w:cs="Arial"/>
        </w:rPr>
        <w:t>. O atendimento da empresa deverá ser realizado das segundas as sextas feiras no horário compreendido entre as 8hs às 17hs exceto feriados nacionais.</w:t>
      </w:r>
      <w:r w:rsidRPr="00F55961">
        <w:rPr>
          <w:rFonts w:ascii="Arial" w:hAnsi="Arial" w:cs="Arial"/>
          <w:i/>
          <w:iCs/>
          <w:color w:val="000000"/>
          <w:shd w:val="clear" w:color="auto" w:fill="B3B3B3"/>
        </w:rPr>
        <w:t xml:space="preserve"> </w:t>
      </w:r>
    </w:p>
    <w:p w:rsidR="00ED6C44" w:rsidRPr="00F55961" w:rsidRDefault="00ED6C44" w:rsidP="00ED6C44">
      <w:pPr>
        <w:spacing w:line="276" w:lineRule="auto"/>
        <w:jc w:val="both"/>
        <w:rPr>
          <w:rFonts w:ascii="Arial" w:hAnsi="Arial" w:cs="Arial"/>
        </w:rPr>
      </w:pPr>
      <w:r w:rsidRPr="00F55961">
        <w:rPr>
          <w:rFonts w:ascii="Arial" w:hAnsi="Arial" w:cs="Arial"/>
        </w:rPr>
        <w:t>7.1.8</w:t>
      </w:r>
      <w:r w:rsidRPr="00F55961">
        <w:rPr>
          <w:rFonts w:ascii="Arial" w:hAnsi="Arial" w:cs="Arial"/>
        </w:rPr>
        <w:t>. Cumprir fielmente o que estabelece as cláusulas e condições do contrato e deste Termo de Referência, de forma que os serviços a serem executados mantenham os equipamentos em condições de perfeito, ininterrupto e regular funcionamento.</w:t>
      </w:r>
    </w:p>
    <w:p w:rsidR="00ED6C44" w:rsidRPr="00F55961" w:rsidRDefault="00ED6C44" w:rsidP="00ED6C44">
      <w:pPr>
        <w:spacing w:line="276" w:lineRule="auto"/>
        <w:jc w:val="both"/>
        <w:rPr>
          <w:rFonts w:ascii="Arial" w:hAnsi="Arial" w:cs="Arial"/>
        </w:rPr>
      </w:pPr>
      <w:r w:rsidRPr="00F55961">
        <w:rPr>
          <w:rFonts w:ascii="Arial" w:hAnsi="Arial" w:cs="Arial"/>
        </w:rPr>
        <w:t>7.1.9</w:t>
      </w:r>
      <w:r w:rsidRPr="00F55961">
        <w:rPr>
          <w:rFonts w:ascii="Arial" w:hAnsi="Arial" w:cs="Arial"/>
        </w:rPr>
        <w:t>. Realizar manutenção preventiva e corretiva nos equipamentos, bem como elaborar relatório técnico indicando qual peça, acessório ou componente será necessário o fornecimento.</w:t>
      </w:r>
    </w:p>
    <w:p w:rsidR="00ED6C44" w:rsidRPr="00F55961" w:rsidRDefault="00ED6C44" w:rsidP="00ED6C44">
      <w:pPr>
        <w:spacing w:line="276" w:lineRule="auto"/>
        <w:jc w:val="both"/>
        <w:rPr>
          <w:rFonts w:ascii="Arial" w:hAnsi="Arial" w:cs="Arial"/>
        </w:rPr>
      </w:pPr>
      <w:r w:rsidRPr="00F55961">
        <w:rPr>
          <w:rFonts w:ascii="Arial" w:hAnsi="Arial" w:cs="Arial"/>
        </w:rPr>
        <w:t>7.1.10</w:t>
      </w:r>
      <w:r w:rsidRPr="00F55961">
        <w:rPr>
          <w:rFonts w:ascii="Arial" w:hAnsi="Arial" w:cs="Arial"/>
        </w:rPr>
        <w:t xml:space="preserve">. Encaminhar a planilha de </w:t>
      </w:r>
      <w:proofErr w:type="spellStart"/>
      <w:r w:rsidRPr="00F55961">
        <w:rPr>
          <w:rFonts w:ascii="Arial" w:hAnsi="Arial" w:cs="Arial"/>
        </w:rPr>
        <w:t>pré</w:t>
      </w:r>
      <w:proofErr w:type="spellEnd"/>
      <w:r w:rsidRPr="00F55961">
        <w:rPr>
          <w:rFonts w:ascii="Arial" w:hAnsi="Arial" w:cs="Arial"/>
        </w:rPr>
        <w:t xml:space="preserve"> orçamento das peças, acessórios e componentes cujo fornecimento se fizer necessário, no prazo de até 02 (dois) dias após a realização da diligencia que culminou com a apuração da necessidade do componente.</w:t>
      </w:r>
    </w:p>
    <w:p w:rsidR="00ED6C44" w:rsidRPr="00F55961" w:rsidRDefault="00ED6C44" w:rsidP="00ED6C44">
      <w:pPr>
        <w:spacing w:line="276" w:lineRule="auto"/>
        <w:jc w:val="both"/>
        <w:rPr>
          <w:rFonts w:ascii="Arial" w:hAnsi="Arial" w:cs="Arial"/>
        </w:rPr>
      </w:pPr>
      <w:r w:rsidRPr="00F55961">
        <w:rPr>
          <w:rFonts w:ascii="Arial" w:hAnsi="Arial" w:cs="Arial"/>
        </w:rPr>
        <w:t>7.1.11</w:t>
      </w:r>
      <w:r w:rsidRPr="00F55961">
        <w:rPr>
          <w:rFonts w:ascii="Arial" w:hAnsi="Arial" w:cs="Arial"/>
        </w:rPr>
        <w:t>. Guardar observância ao menor orçamento apurado e aplicar sobre esse, o valor (%) porcentagem de consto apurado no procedimento licitatório. Encaminhar na forma de planilha ao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7.1.12</w:t>
      </w:r>
      <w:r w:rsidRPr="00F55961">
        <w:rPr>
          <w:rFonts w:ascii="Arial" w:hAnsi="Arial" w:cs="Arial"/>
        </w:rPr>
        <w:t>. Fornecer as peças, acessórios materiais e demais componentes, após prévia análise e aprovação do orçamento, que será emitido pelo gestor do contrato.</w:t>
      </w:r>
    </w:p>
    <w:p w:rsidR="00ED6C44" w:rsidRPr="00F55961" w:rsidRDefault="00ED6C44" w:rsidP="00ED6C44">
      <w:pPr>
        <w:spacing w:line="276" w:lineRule="auto"/>
        <w:jc w:val="both"/>
        <w:rPr>
          <w:rFonts w:ascii="Arial" w:hAnsi="Arial" w:cs="Arial"/>
        </w:rPr>
      </w:pPr>
      <w:r w:rsidRPr="00F55961">
        <w:rPr>
          <w:rFonts w:ascii="Arial" w:hAnsi="Arial" w:cs="Arial"/>
        </w:rPr>
        <w:t>7.1.13</w:t>
      </w:r>
      <w:r w:rsidRPr="00F55961">
        <w:rPr>
          <w:rFonts w:ascii="Arial" w:hAnsi="Arial" w:cs="Arial"/>
        </w:rPr>
        <w:t>. Cumprir os prazos de manutenção previstos nesse Termo de Referência.</w:t>
      </w:r>
    </w:p>
    <w:p w:rsidR="00ED6C44" w:rsidRPr="00F55961" w:rsidRDefault="00ED6C44" w:rsidP="00ED6C44">
      <w:pPr>
        <w:spacing w:line="276" w:lineRule="auto"/>
        <w:jc w:val="both"/>
        <w:rPr>
          <w:rFonts w:ascii="Arial" w:hAnsi="Arial" w:cs="Arial"/>
        </w:rPr>
      </w:pPr>
      <w:r w:rsidRPr="00F55961">
        <w:rPr>
          <w:rFonts w:ascii="Arial" w:hAnsi="Arial" w:cs="Arial"/>
        </w:rPr>
        <w:t>7.1.14</w:t>
      </w:r>
      <w:r w:rsidRPr="00F55961">
        <w:rPr>
          <w:rFonts w:ascii="Arial" w:hAnsi="Arial" w:cs="Arial"/>
        </w:rPr>
        <w:t>. Refazer os serviços dentro do mesmo prazo, quando não se apresentarem dentro dos padrões de qualidade, sem que isso acarrete ônus ao Município de Janaúba/MG.</w:t>
      </w:r>
    </w:p>
    <w:p w:rsidR="00ED6C44" w:rsidRPr="00F55961" w:rsidRDefault="00ED6C44" w:rsidP="00ED6C44">
      <w:pPr>
        <w:spacing w:line="276" w:lineRule="auto"/>
        <w:jc w:val="both"/>
        <w:rPr>
          <w:rFonts w:ascii="Arial" w:hAnsi="Arial" w:cs="Arial"/>
        </w:rPr>
      </w:pPr>
      <w:r w:rsidRPr="00F55961">
        <w:rPr>
          <w:rFonts w:ascii="Arial" w:hAnsi="Arial" w:cs="Arial"/>
        </w:rPr>
        <w:lastRenderedPageBreak/>
        <w:t>7.1.15</w:t>
      </w:r>
      <w:r w:rsidRPr="00F55961">
        <w:rPr>
          <w:rFonts w:ascii="Arial" w:hAnsi="Arial" w:cs="Arial"/>
        </w:rPr>
        <w:t>. Fornecer em até 10 (dez) dias úteis, contados do recebimento do chamando para manutenção corretiva, relatório de manutenção contendo o registro de todo trabalho efetuado, bem como das peças, acessórios e componentes que se fizerem necessários.</w:t>
      </w:r>
    </w:p>
    <w:p w:rsidR="00ED6C44" w:rsidRPr="00F55961" w:rsidRDefault="00ED6C44" w:rsidP="00ED6C44">
      <w:pPr>
        <w:spacing w:line="276" w:lineRule="auto"/>
        <w:jc w:val="both"/>
        <w:rPr>
          <w:rFonts w:ascii="Arial" w:hAnsi="Arial" w:cs="Arial"/>
        </w:rPr>
      </w:pPr>
      <w:r w:rsidRPr="00F55961">
        <w:rPr>
          <w:rFonts w:ascii="Arial" w:hAnsi="Arial" w:cs="Arial"/>
        </w:rPr>
        <w:t>7.1.16</w:t>
      </w:r>
      <w:r w:rsidRPr="00F55961">
        <w:rPr>
          <w:rFonts w:ascii="Arial" w:hAnsi="Arial" w:cs="Arial"/>
        </w:rPr>
        <w:t>. Dispor para execução do objeto desse Termo, de equipamentos e ferramentas necessárias para a plena e fiel execução das demandas nesse reportadas.</w:t>
      </w:r>
    </w:p>
    <w:p w:rsidR="00ED6C44" w:rsidRPr="00F55961" w:rsidRDefault="00ED6C44" w:rsidP="00ED6C44">
      <w:pPr>
        <w:spacing w:line="276" w:lineRule="auto"/>
        <w:jc w:val="both"/>
        <w:rPr>
          <w:rFonts w:ascii="Arial" w:hAnsi="Arial" w:cs="Arial"/>
        </w:rPr>
      </w:pPr>
      <w:r w:rsidRPr="00F55961">
        <w:rPr>
          <w:rFonts w:ascii="Arial" w:hAnsi="Arial" w:cs="Arial"/>
        </w:rPr>
        <w:t>7.1.17</w:t>
      </w:r>
      <w:r w:rsidRPr="00F55961">
        <w:rPr>
          <w:rFonts w:ascii="Arial" w:hAnsi="Arial" w:cs="Arial"/>
        </w:rPr>
        <w:t>. Prestar os serviços de manutenção preventiva, corretiva, fornecimento e proceder com a substituição de peças nas dependências do estabelecimento de saúde, em horário comercial, de segunda a sexta feira.</w:t>
      </w:r>
    </w:p>
    <w:p w:rsidR="00ED6C44" w:rsidRPr="00F55961" w:rsidRDefault="00ED6C44" w:rsidP="00ED6C44">
      <w:pPr>
        <w:spacing w:line="276" w:lineRule="auto"/>
        <w:jc w:val="both"/>
        <w:rPr>
          <w:rFonts w:ascii="Arial" w:hAnsi="Arial" w:cs="Arial"/>
        </w:rPr>
      </w:pPr>
      <w:r w:rsidRPr="00F55961">
        <w:rPr>
          <w:rFonts w:ascii="Arial" w:hAnsi="Arial" w:cs="Arial"/>
        </w:rPr>
        <w:t>7.1.18</w:t>
      </w:r>
      <w:r w:rsidRPr="00F55961">
        <w:rPr>
          <w:rFonts w:ascii="Arial" w:hAnsi="Arial" w:cs="Arial"/>
        </w:rPr>
        <w:t>. Prestar as informações e esclarecimentos que forem solicitados que forem solicitados pela diretoria dos estabelecimentos de saúde beneficiados com os serviços através desse desempenhados.</w:t>
      </w:r>
    </w:p>
    <w:p w:rsidR="00ED6C44" w:rsidRPr="00F55961" w:rsidRDefault="00ED6C44" w:rsidP="00ED6C44">
      <w:pPr>
        <w:spacing w:line="276" w:lineRule="auto"/>
        <w:jc w:val="both"/>
        <w:rPr>
          <w:rFonts w:ascii="Arial" w:hAnsi="Arial" w:cs="Arial"/>
        </w:rPr>
      </w:pPr>
      <w:r w:rsidRPr="00F55961">
        <w:rPr>
          <w:rFonts w:ascii="Arial" w:hAnsi="Arial" w:cs="Arial"/>
        </w:rPr>
        <w:t>7.1.19</w:t>
      </w:r>
      <w:r w:rsidRPr="00F55961">
        <w:rPr>
          <w:rFonts w:ascii="Arial" w:hAnsi="Arial" w:cs="Arial"/>
        </w:rPr>
        <w:t>. Manter-se durante toda a execução do contrato em compatibilidade com todas as condições de habilitação e qualificação exigidas para a contratação.</w:t>
      </w:r>
    </w:p>
    <w:p w:rsidR="00ED6C44" w:rsidRPr="00F55961" w:rsidRDefault="00ED6C44" w:rsidP="00ED6C44">
      <w:pPr>
        <w:spacing w:line="276" w:lineRule="auto"/>
        <w:jc w:val="both"/>
        <w:rPr>
          <w:rFonts w:ascii="Arial" w:hAnsi="Arial" w:cs="Arial"/>
        </w:rPr>
      </w:pPr>
      <w:r w:rsidRPr="00F55961">
        <w:rPr>
          <w:rFonts w:ascii="Arial" w:hAnsi="Arial" w:cs="Arial"/>
        </w:rPr>
        <w:t>7.1.20</w:t>
      </w:r>
      <w:r w:rsidRPr="00F55961">
        <w:rPr>
          <w:rFonts w:ascii="Arial" w:hAnsi="Arial" w:cs="Arial"/>
        </w:rPr>
        <w:t>. Responder pelos danos causados aos equipamentos/materiais permanentes quando resultantes de ação ou omissão, negligencia ou imperícia dos seus empregados ou prepostos, por ocasião da prestação dos serviços.</w:t>
      </w:r>
    </w:p>
    <w:p w:rsidR="00ED6C44" w:rsidRPr="00F55961" w:rsidRDefault="00ED6C44" w:rsidP="00F55961">
      <w:pPr>
        <w:spacing w:line="276" w:lineRule="auto"/>
        <w:jc w:val="both"/>
        <w:rPr>
          <w:rFonts w:ascii="Arial" w:hAnsi="Arial" w:cs="Arial"/>
          <w:iCs/>
          <w:color w:val="000000"/>
          <w:shd w:val="clear" w:color="auto" w:fill="B3B3B3"/>
        </w:rPr>
      </w:pPr>
    </w:p>
    <w:p w:rsidR="00ED6C44" w:rsidRPr="00F55961" w:rsidRDefault="00F55961" w:rsidP="00F55961">
      <w:pPr>
        <w:jc w:val="both"/>
        <w:rPr>
          <w:rFonts w:ascii="Arial" w:hAnsi="Arial" w:cs="Arial"/>
          <w:b/>
        </w:rPr>
      </w:pPr>
      <w:r w:rsidRPr="00F55961">
        <w:rPr>
          <w:rFonts w:ascii="Arial" w:hAnsi="Arial" w:cs="Arial"/>
          <w:b/>
        </w:rPr>
        <w:t>CLAUSULA OITAVA</w:t>
      </w:r>
      <w:r w:rsidR="00ED6C44" w:rsidRPr="00F55961">
        <w:rPr>
          <w:rFonts w:ascii="Arial" w:hAnsi="Arial" w:cs="Arial"/>
          <w:b/>
        </w:rPr>
        <w:t xml:space="preserve"> OBRIGAÇÕES DA CONTRATANTE</w:t>
      </w:r>
    </w:p>
    <w:p w:rsidR="00ED6C44" w:rsidRPr="00F55961" w:rsidRDefault="00ED6C44" w:rsidP="00ED6C44">
      <w:pPr>
        <w:spacing w:line="276" w:lineRule="auto"/>
        <w:jc w:val="both"/>
        <w:rPr>
          <w:rFonts w:ascii="Arial" w:hAnsi="Arial" w:cs="Arial"/>
        </w:rPr>
      </w:pPr>
    </w:p>
    <w:p w:rsidR="00ED6C44" w:rsidRPr="00F55961" w:rsidRDefault="00ED6C44" w:rsidP="00ED6C44">
      <w:pPr>
        <w:spacing w:line="276" w:lineRule="auto"/>
        <w:jc w:val="both"/>
        <w:rPr>
          <w:rFonts w:ascii="Arial" w:hAnsi="Arial" w:cs="Arial"/>
        </w:rPr>
      </w:pPr>
      <w:r w:rsidRPr="00F55961">
        <w:rPr>
          <w:rFonts w:ascii="Arial" w:hAnsi="Arial" w:cs="Arial"/>
        </w:rPr>
        <w:t>8.1</w:t>
      </w:r>
      <w:r w:rsidRPr="00F55961">
        <w:rPr>
          <w:rFonts w:ascii="Arial" w:hAnsi="Arial" w:cs="Arial"/>
        </w:rPr>
        <w:t xml:space="preserve"> A Contratante obriga-se a:</w:t>
      </w:r>
    </w:p>
    <w:p w:rsidR="00ED6C44" w:rsidRPr="00F55961" w:rsidRDefault="00ED6C44" w:rsidP="00ED6C44">
      <w:pPr>
        <w:spacing w:line="276" w:lineRule="auto"/>
        <w:jc w:val="both"/>
        <w:rPr>
          <w:rFonts w:ascii="Arial" w:hAnsi="Arial" w:cs="Arial"/>
        </w:rPr>
      </w:pPr>
      <w:r w:rsidRPr="00F55961">
        <w:rPr>
          <w:rFonts w:ascii="Arial" w:hAnsi="Arial" w:cs="Arial"/>
        </w:rPr>
        <w:t>8.1.1</w:t>
      </w:r>
      <w:r w:rsidRPr="00F55961">
        <w:rPr>
          <w:rFonts w:ascii="Arial" w:hAnsi="Arial" w:cs="Arial"/>
        </w:rPr>
        <w:t>. Acompanhar e fiscalizar o cumprimento das obrigações da Contratada, através da direção dos serviços de Saúde.</w:t>
      </w:r>
    </w:p>
    <w:p w:rsidR="00ED6C44" w:rsidRPr="00F55961" w:rsidRDefault="00ED6C44" w:rsidP="00ED6C44">
      <w:pPr>
        <w:spacing w:line="276" w:lineRule="auto"/>
        <w:jc w:val="both"/>
        <w:rPr>
          <w:rFonts w:ascii="Arial" w:hAnsi="Arial" w:cs="Arial"/>
        </w:rPr>
      </w:pPr>
      <w:r w:rsidRPr="00F55961">
        <w:rPr>
          <w:rFonts w:ascii="Arial" w:hAnsi="Arial" w:cs="Arial"/>
        </w:rPr>
        <w:t>8.1.2</w:t>
      </w:r>
      <w:r w:rsidRPr="00F55961">
        <w:rPr>
          <w:rFonts w:ascii="Arial" w:hAnsi="Arial" w:cs="Arial"/>
        </w:rPr>
        <w:t>. Proporcionar todas as facilidades necessárias à celeridade e a boa execução dos serviços.</w:t>
      </w:r>
    </w:p>
    <w:p w:rsidR="00ED6C44" w:rsidRPr="00F55961" w:rsidRDefault="00ED6C44" w:rsidP="00ED6C44">
      <w:pPr>
        <w:spacing w:line="276" w:lineRule="auto"/>
        <w:jc w:val="both"/>
        <w:rPr>
          <w:rFonts w:ascii="Arial" w:hAnsi="Arial" w:cs="Arial"/>
        </w:rPr>
      </w:pPr>
      <w:r w:rsidRPr="00F55961">
        <w:rPr>
          <w:rFonts w:ascii="Arial" w:hAnsi="Arial" w:cs="Arial"/>
        </w:rPr>
        <w:t>8.1.3</w:t>
      </w:r>
      <w:r w:rsidRPr="00F55961">
        <w:rPr>
          <w:rFonts w:ascii="Arial" w:hAnsi="Arial" w:cs="Arial"/>
        </w:rPr>
        <w:t>. Elaborar e encaminhar a contratada, arquivo digitalizado da planilha de orçamento detalhado, de modo que a contratada tenha condições de executar a manutenção dos veículos de acordo com as condições e especificações atinentes ao contrato.</w:t>
      </w:r>
    </w:p>
    <w:p w:rsidR="00ED6C44" w:rsidRPr="00F55961" w:rsidRDefault="00ED6C44" w:rsidP="00ED6C44">
      <w:pPr>
        <w:spacing w:line="276" w:lineRule="auto"/>
        <w:jc w:val="both"/>
        <w:rPr>
          <w:rFonts w:ascii="Arial" w:hAnsi="Arial" w:cs="Arial"/>
        </w:rPr>
      </w:pPr>
      <w:r w:rsidRPr="00F55961">
        <w:rPr>
          <w:rFonts w:ascii="Arial" w:hAnsi="Arial" w:cs="Arial"/>
        </w:rPr>
        <w:t>8.1.4</w:t>
      </w:r>
      <w:r w:rsidRPr="00F55961">
        <w:rPr>
          <w:rFonts w:ascii="Arial" w:hAnsi="Arial" w:cs="Arial"/>
        </w:rPr>
        <w:t>. Elaborar pesquisa de preço por meio do gestor do contrato, conforme procedimentos aqui discriminados.</w:t>
      </w:r>
    </w:p>
    <w:p w:rsidR="00ED6C44" w:rsidRPr="00F55961" w:rsidRDefault="00ED6C44" w:rsidP="00ED6C44">
      <w:pPr>
        <w:spacing w:line="276" w:lineRule="auto"/>
        <w:jc w:val="both"/>
        <w:rPr>
          <w:rFonts w:ascii="Arial" w:hAnsi="Arial" w:cs="Arial"/>
        </w:rPr>
      </w:pPr>
      <w:r w:rsidRPr="00F55961">
        <w:rPr>
          <w:rFonts w:ascii="Arial" w:hAnsi="Arial" w:cs="Arial"/>
        </w:rPr>
        <w:t>8.1.5</w:t>
      </w:r>
      <w:r w:rsidRPr="00F55961">
        <w:rPr>
          <w:rFonts w:ascii="Arial" w:hAnsi="Arial" w:cs="Arial"/>
        </w:rPr>
        <w:t>. Fiscalizar a execução dos serviços e o fornecimento das peças, podendo sustar, recusar qualquer serviço que não esteja de acordo com as condições estipuladas.</w:t>
      </w:r>
    </w:p>
    <w:p w:rsidR="00ED6C44" w:rsidRPr="00F55961" w:rsidRDefault="00ED6C44" w:rsidP="00ED6C44">
      <w:pPr>
        <w:spacing w:line="276" w:lineRule="auto"/>
        <w:jc w:val="both"/>
        <w:rPr>
          <w:rFonts w:ascii="Arial" w:hAnsi="Arial" w:cs="Arial"/>
        </w:rPr>
      </w:pPr>
      <w:r w:rsidRPr="00F55961">
        <w:rPr>
          <w:rFonts w:ascii="Arial" w:hAnsi="Arial" w:cs="Arial"/>
        </w:rPr>
        <w:t>8.1.6</w:t>
      </w:r>
      <w:r w:rsidRPr="00F55961">
        <w:rPr>
          <w:rFonts w:ascii="Arial" w:hAnsi="Arial" w:cs="Arial"/>
        </w:rPr>
        <w:t>. Autorizar ou não, por meio da planilha de orçamento (vide planilha) a execução em anexo.</w:t>
      </w:r>
    </w:p>
    <w:p w:rsidR="00ED6C44" w:rsidRPr="00F55961" w:rsidRDefault="00ED6C44" w:rsidP="00ED6C44">
      <w:pPr>
        <w:spacing w:line="276" w:lineRule="auto"/>
        <w:jc w:val="both"/>
        <w:rPr>
          <w:rFonts w:ascii="Arial" w:hAnsi="Arial" w:cs="Arial"/>
        </w:rPr>
      </w:pPr>
      <w:r w:rsidRPr="00F55961">
        <w:rPr>
          <w:rFonts w:ascii="Arial" w:hAnsi="Arial" w:cs="Arial"/>
        </w:rPr>
        <w:t>8.1.7</w:t>
      </w:r>
      <w:r w:rsidRPr="00F55961">
        <w:rPr>
          <w:rFonts w:ascii="Arial" w:hAnsi="Arial" w:cs="Arial"/>
        </w:rPr>
        <w:t>. Atestar por intermédio de servidor especialmente designado (gestor) as Notas Fiscais referentes aos serviços satisfatoriamente prestados, de acordo com o que fora orçado e autorizado.</w:t>
      </w:r>
    </w:p>
    <w:p w:rsidR="00ED6C44" w:rsidRPr="00F55961" w:rsidRDefault="00ED6C44" w:rsidP="00ED6C44">
      <w:pPr>
        <w:spacing w:line="276" w:lineRule="auto"/>
        <w:jc w:val="both"/>
        <w:rPr>
          <w:rFonts w:ascii="Arial" w:hAnsi="Arial" w:cs="Arial"/>
        </w:rPr>
      </w:pPr>
      <w:r w:rsidRPr="00F55961">
        <w:rPr>
          <w:rFonts w:ascii="Arial" w:hAnsi="Arial" w:cs="Arial"/>
        </w:rPr>
        <w:t>8.1.8</w:t>
      </w:r>
      <w:r w:rsidRPr="00F55961">
        <w:rPr>
          <w:rFonts w:ascii="Arial" w:hAnsi="Arial" w:cs="Arial"/>
        </w:rPr>
        <w:t>. Efetuar o pagamento no prazo e nas condições determinadas em Edital.</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 xml:space="preserve">Coordenador </w:t>
      </w:r>
      <w:r w:rsidR="00F55961">
        <w:rPr>
          <w:rFonts w:ascii="Arial" w:hAnsi="Arial" w:cs="Arial"/>
        </w:rPr>
        <w:t>do CEAE de Janaúba</w:t>
      </w:r>
      <w:r w:rsidRPr="00015291">
        <w:rPr>
          <w:rFonts w:ascii="Arial" w:hAnsi="Arial" w:cs="Arial"/>
        </w:rPr>
        <w:t xml:space="preserve"> ou atrav</w:t>
      </w:r>
      <w:r w:rsidR="00F55961">
        <w:rPr>
          <w:rFonts w:ascii="Arial" w:hAnsi="Arial" w:cs="Arial"/>
        </w:rPr>
        <w:t>és de agentes por ele indicados,</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serão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3E6CDF" w:rsidRPr="00015291" w:rsidRDefault="003E6CDF" w:rsidP="00BE6CA3">
      <w:pPr>
        <w:autoSpaceDE w:val="0"/>
        <w:autoSpaceDN w:val="0"/>
        <w:adjustRightInd w:val="0"/>
        <w:jc w:val="both"/>
        <w:rPr>
          <w:rFonts w:ascii="Arial" w:hAnsi="Arial" w:cs="Arial"/>
        </w:rPr>
      </w:pPr>
    </w:p>
    <w:p w:rsidR="000B7519" w:rsidRPr="00015291" w:rsidRDefault="00F55961" w:rsidP="000B7519">
      <w:pPr>
        <w:autoSpaceDE w:val="0"/>
        <w:autoSpaceDN w:val="0"/>
        <w:adjustRightInd w:val="0"/>
        <w:jc w:val="both"/>
        <w:rPr>
          <w:rFonts w:ascii="Arial" w:hAnsi="Arial" w:cs="Arial"/>
        </w:rPr>
      </w:pPr>
      <w:r>
        <w:rPr>
          <w:rFonts w:ascii="Arial" w:hAnsi="Arial" w:cs="Arial"/>
        </w:rPr>
        <w:t>8.2.1</w:t>
      </w:r>
      <w:r w:rsidR="000B7519" w:rsidRPr="00015291">
        <w:rPr>
          <w:rFonts w:ascii="Arial" w:hAnsi="Arial" w:cs="Arial"/>
        </w:rPr>
        <w:t>.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lastRenderedPageBreak/>
        <w:t>8.2.2</w:t>
      </w:r>
      <w:r w:rsidR="000B7519" w:rsidRPr="00015291">
        <w:rPr>
          <w:rFonts w:ascii="Arial" w:hAnsi="Arial" w:cs="Arial"/>
        </w:rPr>
        <w:t>.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F55961" w:rsidP="000B7519">
      <w:pPr>
        <w:autoSpaceDE w:val="0"/>
        <w:autoSpaceDN w:val="0"/>
        <w:adjustRightInd w:val="0"/>
        <w:jc w:val="both"/>
        <w:rPr>
          <w:rFonts w:ascii="Arial" w:hAnsi="Arial" w:cs="Arial"/>
        </w:rPr>
      </w:pPr>
      <w:r>
        <w:rPr>
          <w:rFonts w:ascii="Arial" w:hAnsi="Arial" w:cs="Arial"/>
        </w:rPr>
        <w:t>8.2.3</w:t>
      </w:r>
      <w:r w:rsidR="000B7519"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F55961" w:rsidP="00BE6CA3">
      <w:pPr>
        <w:autoSpaceDE w:val="0"/>
        <w:autoSpaceDN w:val="0"/>
        <w:adjustRightInd w:val="0"/>
        <w:jc w:val="both"/>
        <w:rPr>
          <w:rFonts w:ascii="Arial" w:hAnsi="Arial" w:cs="Arial"/>
        </w:rPr>
      </w:pPr>
      <w:r>
        <w:rPr>
          <w:rFonts w:ascii="Arial" w:hAnsi="Arial" w:cs="Arial"/>
        </w:rPr>
        <w:t>8.2.4</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F55961" w:rsidP="00BE6CA3">
      <w:pPr>
        <w:autoSpaceDE w:val="0"/>
        <w:autoSpaceDN w:val="0"/>
        <w:adjustRightInd w:val="0"/>
        <w:jc w:val="both"/>
        <w:rPr>
          <w:rFonts w:ascii="Arial" w:hAnsi="Arial" w:cs="Arial"/>
        </w:rPr>
      </w:pPr>
      <w:r>
        <w:rPr>
          <w:rFonts w:ascii="Arial" w:hAnsi="Arial" w:cs="Arial"/>
        </w:rPr>
        <w:t>8.2.5</w:t>
      </w:r>
      <w:r w:rsidR="00BE6CA3" w:rsidRPr="00430803">
        <w:rPr>
          <w:rFonts w:ascii="Arial" w:hAnsi="Arial" w:cs="Arial"/>
        </w:rPr>
        <w:t>. Verificar a conformidade da execução contratual com as normas especificadas e se os procedimentos empregados são adequados para garantir a qualidade</w:t>
      </w:r>
      <w:r w:rsidR="000B7519">
        <w:rPr>
          <w:rFonts w:ascii="Arial" w:hAnsi="Arial" w:cs="Arial"/>
        </w:rPr>
        <w:t xml:space="preserve">, </w:t>
      </w:r>
      <w:r w:rsidR="000B7519"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F55961" w:rsidP="00BE6CA3">
      <w:pPr>
        <w:autoSpaceDE w:val="0"/>
        <w:autoSpaceDN w:val="0"/>
        <w:adjustRightInd w:val="0"/>
        <w:jc w:val="both"/>
        <w:rPr>
          <w:rFonts w:ascii="Arial" w:hAnsi="Arial" w:cs="Arial"/>
        </w:rPr>
      </w:pPr>
      <w:r>
        <w:rPr>
          <w:rFonts w:ascii="Arial" w:hAnsi="Arial" w:cs="Arial"/>
        </w:rPr>
        <w:t>8.3</w:t>
      </w:r>
      <w:r w:rsidR="00BE6CA3" w:rsidRPr="00430803">
        <w:rPr>
          <w:rFonts w:ascii="Arial" w:hAnsi="Arial" w:cs="Arial"/>
        </w:rPr>
        <w:t xml:space="preserve">. A ação da </w:t>
      </w:r>
      <w:r w:rsidR="00BE6CA3" w:rsidRPr="00430803">
        <w:rPr>
          <w:rFonts w:ascii="Arial" w:hAnsi="Arial" w:cs="Arial"/>
          <w:b/>
          <w:bCs/>
        </w:rPr>
        <w:t xml:space="preserve">FISCALIZAÇÃO </w:t>
      </w:r>
      <w:r w:rsidR="00BE6CA3" w:rsidRPr="00430803">
        <w:rPr>
          <w:rFonts w:ascii="Arial" w:hAnsi="Arial" w:cs="Arial"/>
        </w:rPr>
        <w:t xml:space="preserve">não exonera a </w:t>
      </w:r>
      <w:r w:rsidR="00BE6CA3" w:rsidRPr="00430803">
        <w:rPr>
          <w:rFonts w:ascii="Arial" w:hAnsi="Arial" w:cs="Arial"/>
          <w:b/>
          <w:bCs/>
        </w:rPr>
        <w:t xml:space="preserve">CONTRATADA </w:t>
      </w:r>
      <w:r w:rsidR="00BE6CA3"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r w:rsidR="00F55961">
        <w:rPr>
          <w:rFonts w:ascii="Arial" w:hAnsi="Arial" w:cs="Arial"/>
        </w:rPr>
        <w:t>fornecimento</w:t>
      </w:r>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r w:rsidR="00F55961">
        <w:rPr>
          <w:rFonts w:ascii="Arial" w:hAnsi="Arial" w:cs="Arial"/>
        </w:rPr>
        <w:t>consequente</w:t>
      </w:r>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w:t>
      </w:r>
      <w:r w:rsidR="00F55961">
        <w:rPr>
          <w:rFonts w:ascii="Arial" w:hAnsi="Arial" w:cs="Arial"/>
        </w:rPr>
        <w:t>. Caberá ao Coorde</w:t>
      </w:r>
      <w:r w:rsidR="00482D90">
        <w:rPr>
          <w:rFonts w:ascii="Arial" w:hAnsi="Arial" w:cs="Arial"/>
        </w:rPr>
        <w:t>nador</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lastRenderedPageBreak/>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4</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5</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6</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r w:rsidR="00DC3EE0" w:rsidRPr="000921D0">
              <w:rPr>
                <w:rFonts w:cs="Arial"/>
              </w:rPr>
              <w:t>consequências</w:t>
            </w:r>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Recusar-se a executar serviço determinado pela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7</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8</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9</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Refazer serviço não aceito pela FISCALIZAÇÃO, nos prazos estabelecidos </w:t>
            </w:r>
            <w:proofErr w:type="gramStart"/>
            <w:r w:rsidRPr="000921D0">
              <w:rPr>
                <w:rFonts w:ascii="Arial" w:hAnsi="Arial" w:cs="Arial"/>
              </w:rPr>
              <w:t>no  contrato</w:t>
            </w:r>
            <w:proofErr w:type="gramEnd"/>
            <w:r w:rsidRPr="000921D0">
              <w:rPr>
                <w:rFonts w:ascii="Arial" w:hAnsi="Arial" w:cs="Arial"/>
              </w:rPr>
              <w:t xml:space="preserve">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17.1.1 do edital do Pregão Presencial nº</w:t>
      </w:r>
      <w:r>
        <w:rPr>
          <w:rFonts w:ascii="Arial" w:hAnsi="Arial" w:cs="Arial"/>
        </w:rPr>
        <w:t>.</w:t>
      </w:r>
      <w:r w:rsidR="000921D0" w:rsidRPr="009219F3">
        <w:rPr>
          <w:rFonts w:ascii="Arial" w:hAnsi="Arial" w:cs="Arial"/>
          <w:b/>
        </w:rPr>
        <w:t>0000</w:t>
      </w:r>
      <w:r w:rsidR="00482D90">
        <w:rPr>
          <w:rFonts w:ascii="Arial" w:hAnsi="Arial" w:cs="Arial"/>
          <w:b/>
        </w:rPr>
        <w:t>025</w:t>
      </w:r>
      <w:r w:rsidRPr="009219F3">
        <w:rPr>
          <w:rFonts w:ascii="Arial" w:hAnsi="Arial" w:cs="Arial"/>
          <w:b/>
        </w:rPr>
        <w:t>/201</w:t>
      </w:r>
      <w:r w:rsidR="009219F3">
        <w:rPr>
          <w:rFonts w:ascii="Arial" w:hAnsi="Arial" w:cs="Arial"/>
          <w:b/>
        </w:rPr>
        <w:t>8</w:t>
      </w:r>
      <w:r w:rsidRPr="000921D0">
        <w:rPr>
          <w:rFonts w:ascii="Arial" w:hAnsi="Arial" w:cs="Arial"/>
        </w:rPr>
        <w:t xml:space="preserve"> e seus Anexos, constante do processo nº.</w:t>
      </w:r>
      <w:r w:rsidR="00482D90">
        <w:rPr>
          <w:rFonts w:ascii="Arial" w:hAnsi="Arial" w:cs="Arial"/>
          <w:b/>
        </w:rPr>
        <w:t>000089/</w:t>
      </w:r>
      <w:r w:rsidRPr="009219F3">
        <w:rPr>
          <w:rFonts w:ascii="Arial" w:hAnsi="Arial" w:cs="Arial"/>
          <w:b/>
        </w:rPr>
        <w:t>01</w:t>
      </w:r>
      <w:r w:rsidR="009219F3" w:rsidRPr="009219F3">
        <w:rPr>
          <w:rFonts w:ascii="Arial" w:hAnsi="Arial" w:cs="Arial"/>
          <w:b/>
        </w:rPr>
        <w:t>8</w:t>
      </w:r>
      <w:r w:rsidRPr="009219F3">
        <w:rPr>
          <w:rFonts w:ascii="Arial" w:hAnsi="Arial" w:cs="Arial"/>
        </w:rPr>
        <w:t>;</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482D90" w:rsidRPr="008268FC" w:rsidRDefault="00482D90" w:rsidP="00BE6CA3">
      <w:pPr>
        <w:autoSpaceDE w:val="0"/>
        <w:autoSpaceDN w:val="0"/>
        <w:adjustRightInd w:val="0"/>
        <w:jc w:val="both"/>
        <w:rPr>
          <w:rFonts w:ascii="Arial" w:hAnsi="Arial" w:cs="Arial"/>
        </w:rPr>
      </w:pPr>
      <w:r>
        <w:rPr>
          <w:rFonts w:ascii="Arial" w:hAnsi="Arial" w:cs="Arial"/>
        </w:rPr>
        <w:t xml:space="preserve">17.13. </w:t>
      </w:r>
      <w:proofErr w:type="gramStart"/>
      <w:r>
        <w:rPr>
          <w:rFonts w:ascii="Arial" w:hAnsi="Arial" w:cs="Arial"/>
        </w:rPr>
        <w:t>do</w:t>
      </w:r>
      <w:proofErr w:type="gramEnd"/>
      <w:r>
        <w:rPr>
          <w:rFonts w:ascii="Arial" w:hAnsi="Arial" w:cs="Arial"/>
        </w:rPr>
        <w:t xml:space="preserve"> termo de referência.</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A774BB">
        <w:rPr>
          <w:rFonts w:ascii="Arial" w:hAnsi="Arial" w:cs="Arial"/>
          <w:bCs/>
        </w:rPr>
        <w:t>8</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A51764" w:rsidRDefault="00A51764" w:rsidP="00BE6CA3">
      <w:pPr>
        <w:rPr>
          <w:rFonts w:ascii="Arial" w:hAnsi="Arial" w:cs="Arial"/>
          <w:b/>
          <w:bCs/>
        </w:rPr>
      </w:pPr>
    </w:p>
    <w:p w:rsidR="00A51764" w:rsidRDefault="00A51764" w:rsidP="00BE6CA3">
      <w:pPr>
        <w:rPr>
          <w:rFonts w:ascii="Arial" w:hAnsi="Arial" w:cs="Arial"/>
          <w:b/>
          <w:bCs/>
        </w:rPr>
      </w:pPr>
    </w:p>
    <w:p w:rsidR="00A51764" w:rsidRDefault="00A51764" w:rsidP="00BE6CA3">
      <w:pPr>
        <w:rPr>
          <w:rFonts w:ascii="Arial" w:hAnsi="Arial" w:cs="Arial"/>
          <w:b/>
          <w:bCs/>
        </w:rPr>
      </w:pPr>
    </w:p>
    <w:p w:rsidR="00ED6C44" w:rsidRDefault="00ED6C44" w:rsidP="00BE6CA3">
      <w:pPr>
        <w:rPr>
          <w:rFonts w:ascii="Arial" w:hAnsi="Arial" w:cs="Arial"/>
          <w:b/>
          <w:bCs/>
        </w:rPr>
      </w:pPr>
    </w:p>
    <w:p w:rsidR="00ED6C44" w:rsidRDefault="00ED6C44"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DC3EE0" w:rsidRDefault="00DC3EE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482D90" w:rsidRDefault="00482D90" w:rsidP="00BE6CA3">
      <w:pPr>
        <w:rPr>
          <w:rFonts w:ascii="Arial" w:hAnsi="Arial" w:cs="Arial"/>
          <w:b/>
          <w:bCs/>
        </w:rPr>
      </w:pPr>
    </w:p>
    <w:p w:rsidR="000921D0" w:rsidRPr="0027119D" w:rsidRDefault="000921D0" w:rsidP="000921D0">
      <w:pPr>
        <w:pBdr>
          <w:top w:val="single" w:sz="4" w:space="1" w:color="auto"/>
          <w:left w:val="single" w:sz="4" w:space="4" w:color="auto"/>
          <w:bottom w:val="single" w:sz="4" w:space="1" w:color="auto"/>
          <w:right w:val="single" w:sz="4" w:space="4" w:color="auto"/>
        </w:pBdr>
        <w:jc w:val="center"/>
        <w:rPr>
          <w:b/>
          <w:bCs/>
        </w:rPr>
      </w:pPr>
      <w:r w:rsidRPr="0027119D">
        <w:rPr>
          <w:b/>
          <w:bCs/>
        </w:rPr>
        <w:lastRenderedPageBreak/>
        <w:t>Anexo</w:t>
      </w:r>
      <w:r w:rsidR="008C6073" w:rsidRPr="0027119D">
        <w:rPr>
          <w:b/>
          <w:bCs/>
        </w:rPr>
        <w:t xml:space="preserve"> IX</w:t>
      </w:r>
      <w:r w:rsidRPr="0027119D">
        <w:rPr>
          <w:b/>
          <w:bCs/>
        </w:rPr>
        <w:t xml:space="preserve"> Termo de Referência</w:t>
      </w:r>
    </w:p>
    <w:p w:rsidR="000921D0" w:rsidRPr="0027119D" w:rsidRDefault="000921D0" w:rsidP="000921D0">
      <w:pPr>
        <w:jc w:val="center"/>
        <w:rPr>
          <w:b/>
          <w:bCs/>
        </w:rPr>
      </w:pPr>
    </w:p>
    <w:p w:rsidR="00DC3EE0" w:rsidRPr="0027119D" w:rsidRDefault="00DC3EE0" w:rsidP="00DC3EE0">
      <w:pPr>
        <w:tabs>
          <w:tab w:val="left" w:pos="851"/>
        </w:tabs>
        <w:spacing w:line="360" w:lineRule="auto"/>
        <w:jc w:val="center"/>
      </w:pPr>
      <w:r w:rsidRPr="0027119D">
        <w:rPr>
          <w:b/>
        </w:rPr>
        <w:t>TERMO DE REFERÊNCIA</w:t>
      </w:r>
    </w:p>
    <w:p w:rsidR="00DC3EE0" w:rsidRPr="0027119D" w:rsidRDefault="00DC3EE0" w:rsidP="00DC3EE0">
      <w:pPr>
        <w:widowControl w:val="0"/>
        <w:pBdr>
          <w:top w:val="single" w:sz="4" w:space="1" w:color="auto"/>
          <w:left w:val="single" w:sz="4" w:space="4" w:color="auto"/>
          <w:bottom w:val="single" w:sz="4" w:space="0" w:color="auto"/>
          <w:right w:val="single" w:sz="4" w:space="4" w:color="auto"/>
        </w:pBdr>
        <w:shd w:val="clear" w:color="auto" w:fill="E6E6E6"/>
        <w:spacing w:line="17" w:lineRule="atLeast"/>
        <w:jc w:val="both"/>
        <w:rPr>
          <w:b/>
        </w:rPr>
      </w:pPr>
      <w:r w:rsidRPr="0027119D">
        <w:rPr>
          <w:b/>
        </w:rPr>
        <w:t>1. OBJETO</w:t>
      </w:r>
    </w:p>
    <w:p w:rsidR="00DC3EE0" w:rsidRPr="0027119D" w:rsidRDefault="00DC3EE0" w:rsidP="00DC3EE0">
      <w:pPr>
        <w:widowControl w:val="0"/>
        <w:spacing w:line="17" w:lineRule="atLeast"/>
        <w:ind w:firstLine="567"/>
        <w:jc w:val="both"/>
        <w:rPr>
          <w:b/>
        </w:rPr>
      </w:pPr>
      <w:r w:rsidRPr="0027119D">
        <w:t xml:space="preserve">Contratação de empresa especializada para realização de manutenção preventiva e corretiva com fornecimento de peças, </w:t>
      </w:r>
      <w:r w:rsidRPr="0027119D">
        <w:rPr>
          <w:rFonts w:eastAsia="Arial"/>
        </w:rPr>
        <w:t>acessórios, componentes, demais materiais e insumos</w:t>
      </w:r>
      <w:r w:rsidRPr="0027119D">
        <w:t xml:space="preserve"> em equipamentos e materiais permanentes, instalados no Centro de Atenção Especializada – CEAE e nos estabelecimentos de Saúde vinculados a Estratégia em Saúde da Família nesse Município de Janaúba/MG, conforme detalhamento inserido no tópico nº 03 desse Termo de Referência.</w:t>
      </w:r>
    </w:p>
    <w:p w:rsidR="00DC3EE0" w:rsidRPr="0027119D" w:rsidRDefault="00DC3EE0" w:rsidP="00DC3EE0">
      <w:pPr>
        <w:widowControl w:val="0"/>
        <w:pBdr>
          <w:top w:val="single" w:sz="4" w:space="1" w:color="auto"/>
          <w:left w:val="single" w:sz="4" w:space="4" w:color="auto"/>
          <w:bottom w:val="single" w:sz="4" w:space="1" w:color="auto"/>
          <w:right w:val="single" w:sz="4" w:space="4" w:color="auto"/>
        </w:pBdr>
        <w:shd w:val="clear" w:color="auto" w:fill="E6E6E6"/>
        <w:spacing w:line="17" w:lineRule="atLeast"/>
        <w:jc w:val="both"/>
        <w:rPr>
          <w:b/>
        </w:rPr>
      </w:pPr>
      <w:r w:rsidRPr="0027119D">
        <w:rPr>
          <w:b/>
        </w:rPr>
        <w:t>2. JUSTIFICATIVA DA CONTRATAÇÃO</w:t>
      </w:r>
    </w:p>
    <w:p w:rsidR="00DC3EE0" w:rsidRPr="0027119D" w:rsidRDefault="00DC3EE0" w:rsidP="00DC3EE0">
      <w:pPr>
        <w:widowControl w:val="0"/>
        <w:tabs>
          <w:tab w:val="left" w:pos="0"/>
        </w:tabs>
        <w:spacing w:line="17" w:lineRule="atLeast"/>
        <w:ind w:firstLine="567"/>
        <w:jc w:val="both"/>
      </w:pPr>
      <w:r w:rsidRPr="0027119D">
        <w:t xml:space="preserve"> A contratação de empresas especializadas para realizar manutenção preventiva e corretiva, com o fornecimento de peças, acessórios</w:t>
      </w:r>
      <w:r w:rsidRPr="0027119D">
        <w:rPr>
          <w:color w:val="000000"/>
        </w:rPr>
        <w:t>, componentes, materiais e/ou insumos</w:t>
      </w:r>
      <w:r w:rsidRPr="0027119D">
        <w:t xml:space="preserve"> em equipamentos e materiais permanentes instalados no Centro Estadual de Atenção Especializada – CEAE e em unidades assistenciais vinculadas a Atenção Básica da Secretaria Municipal de Saúde, se manifesta como medida necessária a execução dos serviços em saúde desenvolvidos por esses estabelecimentos em prol da população usuária do SUS, nesse Munícipio de Janaúba/MG</w:t>
      </w:r>
    </w:p>
    <w:p w:rsidR="00DC3EE0" w:rsidRPr="0027119D" w:rsidRDefault="00DC3EE0" w:rsidP="00DC3EE0">
      <w:pPr>
        <w:widowControl w:val="0"/>
        <w:tabs>
          <w:tab w:val="left" w:pos="0"/>
        </w:tabs>
        <w:spacing w:line="17" w:lineRule="atLeast"/>
        <w:ind w:firstLine="567"/>
        <w:jc w:val="both"/>
      </w:pPr>
      <w:r w:rsidRPr="0027119D">
        <w:rPr>
          <w:rFonts w:eastAsia="Arial"/>
        </w:rPr>
        <w:t xml:space="preserve">Cumpre mencionar que a Atenção Básica e demais unidades a ela vinculada, consistem em Unidades de atendimento primário em saúde que </w:t>
      </w:r>
      <w:r w:rsidRPr="0027119D">
        <w:t xml:space="preserve">prestam serviços de assistência, basilar a população </w:t>
      </w:r>
      <w:proofErr w:type="spellStart"/>
      <w:r w:rsidRPr="0027119D">
        <w:t>janaubense</w:t>
      </w:r>
      <w:proofErr w:type="spellEnd"/>
      <w:r w:rsidRPr="0027119D">
        <w:t xml:space="preserve">. No desempenho das atividades, faz-se necessária a utilização de equipamentos que constituem em instrumentos imprescindíveis ao tratamento e terapêutica em saúde disponibilizada aos Munícipes usuários do SUS. Como exemplo é possível mencionar: caixas térmicas para armazenar amostras para exames laboratoriais; cilindros de oxigênio (presos em suporte); </w:t>
      </w:r>
      <w:proofErr w:type="spellStart"/>
      <w:r w:rsidRPr="0027119D">
        <w:t>esfigmomanômetros</w:t>
      </w:r>
      <w:proofErr w:type="spellEnd"/>
      <w:r w:rsidRPr="0027119D">
        <w:t xml:space="preserve"> (adulto); </w:t>
      </w:r>
      <w:proofErr w:type="spellStart"/>
      <w:r w:rsidRPr="0027119D">
        <w:t>esfigmomanômetros</w:t>
      </w:r>
      <w:proofErr w:type="spellEnd"/>
      <w:r w:rsidRPr="0027119D">
        <w:t xml:space="preserve"> (infantil); estetoscópios (adulto); estetoscópios (infantil); balanças antropométricas (adulto); balanças antropométricas (infantil); réguas antropométricas; centrais de nebulização com, no mínimo, 5 saídas; nebulizadores (para uso em visitas domiciliares e em caso de danos nas centrais de nebulização); focos c/ haste flexível; </w:t>
      </w:r>
      <w:proofErr w:type="spellStart"/>
      <w:r w:rsidRPr="0027119D">
        <w:t>glicosímetros</w:t>
      </w:r>
      <w:proofErr w:type="spellEnd"/>
      <w:r w:rsidRPr="0027119D">
        <w:t xml:space="preserve">; suportes de soro; cadeiras de rodas; estetoscópios de pinar; detectores </w:t>
      </w:r>
      <w:proofErr w:type="spellStart"/>
      <w:r w:rsidRPr="0027119D">
        <w:t>ultra-sônicos</w:t>
      </w:r>
      <w:proofErr w:type="spellEnd"/>
      <w:r w:rsidRPr="0027119D">
        <w:t xml:space="preserve"> (fetal); lanternas clínicas para exame;  </w:t>
      </w:r>
      <w:proofErr w:type="spellStart"/>
      <w:r w:rsidRPr="0027119D">
        <w:t>negatoscópios</w:t>
      </w:r>
      <w:proofErr w:type="spellEnd"/>
      <w:r w:rsidRPr="0027119D">
        <w:t xml:space="preserve">; oftalmoscópios; </w:t>
      </w:r>
      <w:proofErr w:type="spellStart"/>
      <w:r w:rsidRPr="0027119D">
        <w:t>otoscópios</w:t>
      </w:r>
      <w:proofErr w:type="spellEnd"/>
      <w:r w:rsidRPr="0027119D">
        <w:t xml:space="preserve">; Aparelho de Infravermelho (com suporte para o chão); Aparelho de Infravermelho ( com apoio de mesa), Amalgamadores; Aparelhos </w:t>
      </w:r>
      <w:proofErr w:type="spellStart"/>
      <w:r w:rsidRPr="0027119D">
        <w:t>Fotopolimerizadores</w:t>
      </w:r>
      <w:proofErr w:type="spellEnd"/>
      <w:r w:rsidRPr="0027119D">
        <w:t xml:space="preserve">; Cadeiras Odontológicas; </w:t>
      </w:r>
      <w:proofErr w:type="spellStart"/>
      <w:r w:rsidRPr="0027119D">
        <w:t>Equipos</w:t>
      </w:r>
      <w:proofErr w:type="spellEnd"/>
      <w:r w:rsidRPr="0027119D">
        <w:t xml:space="preserve"> odontológicos com pontas Refletores; Unidades auxiliares; Compressores com válvula de segurança; Mochos; </w:t>
      </w:r>
      <w:proofErr w:type="spellStart"/>
      <w:r w:rsidRPr="0027119D">
        <w:t>Negatoscópios</w:t>
      </w:r>
      <w:proofErr w:type="spellEnd"/>
      <w:r w:rsidRPr="0027119D">
        <w:t xml:space="preserve">; Aparelhos de Profilaxia com Jato de Bicarbonato, dentre outros. </w:t>
      </w:r>
    </w:p>
    <w:p w:rsidR="00DC3EE0" w:rsidRPr="0027119D" w:rsidRDefault="00DC3EE0" w:rsidP="00DC3EE0">
      <w:pPr>
        <w:widowControl w:val="0"/>
        <w:autoSpaceDE w:val="0"/>
        <w:autoSpaceDN w:val="0"/>
        <w:adjustRightInd w:val="0"/>
        <w:spacing w:line="17" w:lineRule="atLeast"/>
        <w:ind w:firstLine="567"/>
        <w:jc w:val="both"/>
        <w:rPr>
          <w:rFonts w:eastAsia="Arial"/>
        </w:rPr>
      </w:pPr>
      <w:r w:rsidRPr="0027119D">
        <w:t>Ademais, c</w:t>
      </w:r>
      <w:r w:rsidRPr="0027119D">
        <w:rPr>
          <w:rFonts w:eastAsia="Arial"/>
        </w:rPr>
        <w:t>umpre discorrer sobre o CEAE - Centro Estadual de Atenção Especializada, serviço ambulatorial de Atenção Secundária que abrange uma população de 15 municípios da Região de Saúde Janaúba/Monte Azul. Onde se destaca:</w:t>
      </w:r>
    </w:p>
    <w:p w:rsidR="00DC3EE0" w:rsidRPr="0027119D" w:rsidRDefault="00DC3EE0" w:rsidP="00DC3EE0">
      <w:pPr>
        <w:widowControl w:val="0"/>
        <w:numPr>
          <w:ilvl w:val="0"/>
          <w:numId w:val="12"/>
        </w:numPr>
        <w:spacing w:line="17" w:lineRule="atLeast"/>
        <w:ind w:left="0" w:right="-1" w:firstLine="0"/>
        <w:jc w:val="both"/>
        <w:rPr>
          <w:rFonts w:eastAsia="Arial"/>
        </w:rPr>
      </w:pPr>
      <w:r w:rsidRPr="0027119D">
        <w:rPr>
          <w:rFonts w:eastAsia="Arial"/>
        </w:rPr>
        <w:t>A disponibilidade de um único equipamento de mamografia credenciado pelo SUS na Microrregião, com capacidade de realizar 300 exames mensais. Tais exames são realizados através de mamógrafo, equipamento utilizado na realização de exame radiológico de mamografia, sendo possível identificar nódulos, tumores e calcificações nas mamas. Trata-se de equipamento específico que necessita de empresa especializada para realização de manutenção.</w:t>
      </w:r>
    </w:p>
    <w:p w:rsidR="00DC3EE0" w:rsidRPr="0027119D" w:rsidRDefault="00DC3EE0" w:rsidP="00DC3EE0">
      <w:pPr>
        <w:widowControl w:val="0"/>
        <w:numPr>
          <w:ilvl w:val="0"/>
          <w:numId w:val="12"/>
        </w:numPr>
        <w:spacing w:line="17" w:lineRule="atLeast"/>
        <w:ind w:left="0" w:right="-1" w:firstLine="0"/>
        <w:jc w:val="both"/>
        <w:rPr>
          <w:rFonts w:eastAsia="Arial"/>
        </w:rPr>
      </w:pPr>
      <w:r w:rsidRPr="0027119D">
        <w:rPr>
          <w:rFonts w:eastAsia="Arial"/>
        </w:rPr>
        <w:t>A disponibilização de outros equipamentos relevantes (</w:t>
      </w:r>
      <w:r w:rsidRPr="0027119D">
        <w:t xml:space="preserve">Mapa, Aparelho de Teste ergométrico, Doppler vascular portátil, Desfibrilador, Bisturi Eletrônico, </w:t>
      </w:r>
      <w:proofErr w:type="spellStart"/>
      <w:r w:rsidRPr="0027119D">
        <w:t>Esfigmomanômetro</w:t>
      </w:r>
      <w:proofErr w:type="spellEnd"/>
      <w:r w:rsidRPr="0027119D">
        <w:t xml:space="preserve">-adulto e infantil, </w:t>
      </w:r>
      <w:proofErr w:type="spellStart"/>
      <w:r w:rsidRPr="0027119D">
        <w:t>Negatoscópio</w:t>
      </w:r>
      <w:proofErr w:type="spellEnd"/>
      <w:r w:rsidRPr="0027119D">
        <w:t xml:space="preserve"> 01 corpo, Autoclave, Mesa ginecológica, </w:t>
      </w:r>
      <w:proofErr w:type="spellStart"/>
      <w:r w:rsidRPr="0027119D">
        <w:t>Retinógrafo</w:t>
      </w:r>
      <w:proofErr w:type="spellEnd"/>
      <w:r w:rsidRPr="0027119D">
        <w:t xml:space="preserve">, </w:t>
      </w:r>
      <w:proofErr w:type="spellStart"/>
      <w:r w:rsidRPr="0027119D">
        <w:t>Cardiotocógrafo</w:t>
      </w:r>
      <w:proofErr w:type="spellEnd"/>
      <w:r w:rsidRPr="0027119D">
        <w:t>, Balança Pediátrica de eletrônica, Balança antropométrica - adulto, Aspirador de secreções) para a população usuária do SUS que é assistida e referenciada no CEAE de Janaúba/MG.</w:t>
      </w:r>
    </w:p>
    <w:p w:rsidR="00DC3EE0" w:rsidRPr="0027119D" w:rsidRDefault="00DC3EE0" w:rsidP="00DC3EE0">
      <w:pPr>
        <w:widowControl w:val="0"/>
        <w:spacing w:line="17" w:lineRule="atLeast"/>
        <w:ind w:firstLine="567"/>
        <w:jc w:val="both"/>
      </w:pPr>
      <w:r w:rsidRPr="0027119D">
        <w:t xml:space="preserve">Ante o exposto, considerando que para a efetivação dos trabalhos realizados através dos serviços aqui mencionados é necessária a utilização de equipamentos específicos, verifica-se a necessidade de constante e continua manutenção tanto preventiva quanto corretiva, bem como o fornecimento de peças, demandas que serão executadas através da contração dos serviços e fornecimentos aqui referenciados. </w:t>
      </w:r>
    </w:p>
    <w:p w:rsidR="0027119D" w:rsidRPr="0027119D" w:rsidRDefault="0027119D" w:rsidP="00DC3EE0">
      <w:pPr>
        <w:widowControl w:val="0"/>
        <w:spacing w:line="17" w:lineRule="atLeast"/>
        <w:ind w:firstLine="567"/>
        <w:jc w:val="both"/>
      </w:pPr>
    </w:p>
    <w:p w:rsidR="00DC3EE0" w:rsidRPr="0027119D" w:rsidRDefault="00DC3EE0" w:rsidP="00CC4082">
      <w:pPr>
        <w:numPr>
          <w:ilvl w:val="0"/>
          <w:numId w:val="13"/>
        </w:numPr>
        <w:pBdr>
          <w:top w:val="single" w:sz="4" w:space="1" w:color="auto"/>
          <w:left w:val="single" w:sz="4" w:space="0" w:color="auto"/>
          <w:bottom w:val="single" w:sz="4" w:space="1" w:color="auto"/>
          <w:right w:val="single" w:sz="4" w:space="4" w:color="auto"/>
        </w:pBdr>
        <w:shd w:val="clear" w:color="auto" w:fill="E6E6E6"/>
        <w:spacing w:line="276" w:lineRule="auto"/>
        <w:ind w:left="0" w:firstLine="0"/>
        <w:jc w:val="center"/>
        <w:rPr>
          <w:b/>
        </w:rPr>
      </w:pPr>
      <w:r w:rsidRPr="0027119D">
        <w:rPr>
          <w:b/>
        </w:rPr>
        <w:t xml:space="preserve">DOS SERVIÇOS (MANUTEÇÃO PREVENTIVA E CORRETIVA) E DO FORNECIMENTO DE PEÇAS, </w:t>
      </w:r>
      <w:r w:rsidRPr="0027119D">
        <w:rPr>
          <w:rFonts w:eastAsia="Arial"/>
          <w:b/>
        </w:rPr>
        <w:t>ACESSÓRIOS, MATERIAIS E DEMAIS COMPONENTES.</w:t>
      </w:r>
    </w:p>
    <w:p w:rsidR="00DC3EE0" w:rsidRPr="0027119D" w:rsidRDefault="00DC3EE0" w:rsidP="00DC3EE0">
      <w:pPr>
        <w:pStyle w:val="PargrafodaLista"/>
        <w:widowControl w:val="0"/>
        <w:tabs>
          <w:tab w:val="left" w:pos="468"/>
        </w:tabs>
        <w:autoSpaceDE w:val="0"/>
        <w:autoSpaceDN w:val="0"/>
        <w:spacing w:before="1"/>
        <w:ind w:left="0"/>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040"/>
        <w:gridCol w:w="3175"/>
        <w:gridCol w:w="939"/>
        <w:gridCol w:w="1243"/>
        <w:gridCol w:w="1221"/>
      </w:tblGrid>
      <w:tr w:rsidR="00DC3EE0" w:rsidRPr="0027119D" w:rsidTr="00CC4082">
        <w:trPr>
          <w:gridAfter w:val="1"/>
          <w:wAfter w:w="677" w:type="pct"/>
          <w:trHeight w:val="295"/>
        </w:trPr>
        <w:tc>
          <w:tcPr>
            <w:tcW w:w="4323" w:type="pct"/>
            <w:gridSpan w:val="5"/>
            <w:tcBorders>
              <w:bottom w:val="single" w:sz="4" w:space="0" w:color="auto"/>
            </w:tcBorders>
            <w:shd w:val="clear" w:color="auto" w:fill="auto"/>
            <w:vAlign w:val="center"/>
          </w:tcPr>
          <w:p w:rsidR="00DC3EE0" w:rsidRPr="0027119D" w:rsidRDefault="00DC3EE0" w:rsidP="0027119D">
            <w:pPr>
              <w:rPr>
                <w:b/>
              </w:rPr>
            </w:pPr>
            <w:r w:rsidRPr="0027119D">
              <w:rPr>
                <w:b/>
              </w:rPr>
              <w:lastRenderedPageBreak/>
              <w:t>GRUPO 01: MANUTENÇÃO PREVENTIVA E CORRETIVA COM FORNECIMENTO DE PEÇAS – EQUIPAMENTO DE MAMOGRAFIA LORAD AFFINITY</w:t>
            </w:r>
          </w:p>
        </w:tc>
      </w:tr>
      <w:tr w:rsidR="00DC3EE0" w:rsidRPr="0027119D" w:rsidTr="00CC4082">
        <w:trPr>
          <w:gridAfter w:val="1"/>
          <w:wAfter w:w="677" w:type="pct"/>
          <w:trHeight w:val="271"/>
        </w:trPr>
        <w:tc>
          <w:tcPr>
            <w:tcW w:w="249" w:type="pct"/>
            <w:tcBorders>
              <w:bottom w:val="single" w:sz="4" w:space="0" w:color="auto"/>
            </w:tcBorders>
            <w:shd w:val="clear" w:color="auto" w:fill="auto"/>
            <w:vAlign w:val="center"/>
          </w:tcPr>
          <w:p w:rsidR="00DC3EE0" w:rsidRPr="0027119D" w:rsidRDefault="00DC3EE0" w:rsidP="0027119D">
            <w:pPr>
              <w:jc w:val="center"/>
              <w:rPr>
                <w:b/>
              </w:rPr>
            </w:pPr>
            <w:r w:rsidRPr="0027119D">
              <w:rPr>
                <w:b/>
              </w:rPr>
              <w:t>Nº</w:t>
            </w:r>
          </w:p>
        </w:tc>
        <w:tc>
          <w:tcPr>
            <w:tcW w:w="1129" w:type="pct"/>
            <w:tcBorders>
              <w:bottom w:val="single" w:sz="4" w:space="0" w:color="auto"/>
            </w:tcBorders>
            <w:shd w:val="clear" w:color="auto" w:fill="auto"/>
            <w:vAlign w:val="center"/>
          </w:tcPr>
          <w:p w:rsidR="00DC3EE0" w:rsidRPr="0027119D" w:rsidRDefault="00DC3EE0" w:rsidP="0027119D">
            <w:pPr>
              <w:jc w:val="center"/>
              <w:rPr>
                <w:b/>
              </w:rPr>
            </w:pPr>
            <w:r w:rsidRPr="0027119D">
              <w:rPr>
                <w:b/>
              </w:rPr>
              <w:t>Item</w:t>
            </w:r>
          </w:p>
        </w:tc>
        <w:tc>
          <w:tcPr>
            <w:tcW w:w="1755" w:type="pct"/>
            <w:tcBorders>
              <w:bottom w:val="single" w:sz="4" w:space="0" w:color="auto"/>
            </w:tcBorders>
            <w:shd w:val="clear" w:color="auto" w:fill="auto"/>
            <w:vAlign w:val="center"/>
          </w:tcPr>
          <w:p w:rsidR="00DC3EE0" w:rsidRPr="0027119D" w:rsidRDefault="00DC3EE0" w:rsidP="0027119D">
            <w:pPr>
              <w:jc w:val="center"/>
              <w:rPr>
                <w:b/>
              </w:rPr>
            </w:pPr>
            <w:r w:rsidRPr="0027119D">
              <w:rPr>
                <w:b/>
              </w:rPr>
              <w:t>Descrição</w:t>
            </w:r>
          </w:p>
        </w:tc>
        <w:tc>
          <w:tcPr>
            <w:tcW w:w="501" w:type="pct"/>
            <w:tcBorders>
              <w:bottom w:val="single" w:sz="4" w:space="0" w:color="auto"/>
            </w:tcBorders>
            <w:vAlign w:val="center"/>
          </w:tcPr>
          <w:p w:rsidR="00DC3EE0" w:rsidRPr="0027119D" w:rsidRDefault="00DC3EE0" w:rsidP="0027119D">
            <w:pPr>
              <w:jc w:val="center"/>
              <w:rPr>
                <w:b/>
              </w:rPr>
            </w:pPr>
            <w:r w:rsidRPr="0027119D">
              <w:rPr>
                <w:b/>
              </w:rPr>
              <w:t>Unidade</w:t>
            </w:r>
          </w:p>
        </w:tc>
        <w:tc>
          <w:tcPr>
            <w:tcW w:w="689" w:type="pct"/>
            <w:tcBorders>
              <w:bottom w:val="single" w:sz="4" w:space="0" w:color="auto"/>
            </w:tcBorders>
            <w:vAlign w:val="center"/>
          </w:tcPr>
          <w:p w:rsidR="00DC3EE0" w:rsidRPr="0027119D" w:rsidRDefault="00DC3EE0" w:rsidP="0027119D">
            <w:pPr>
              <w:jc w:val="center"/>
              <w:rPr>
                <w:b/>
              </w:rPr>
            </w:pPr>
            <w:r w:rsidRPr="0027119D">
              <w:rPr>
                <w:b/>
              </w:rPr>
              <w:t>Quant. Estimada</w:t>
            </w:r>
          </w:p>
        </w:tc>
      </w:tr>
      <w:tr w:rsidR="00DC3EE0" w:rsidRPr="0027119D" w:rsidTr="00CC4082">
        <w:trPr>
          <w:gridAfter w:val="1"/>
          <w:wAfter w:w="677" w:type="pct"/>
          <w:trHeight w:val="3390"/>
        </w:trPr>
        <w:tc>
          <w:tcPr>
            <w:tcW w:w="249" w:type="pct"/>
            <w:tcBorders>
              <w:bottom w:val="single" w:sz="4" w:space="0" w:color="auto"/>
            </w:tcBorders>
            <w:shd w:val="clear" w:color="auto" w:fill="auto"/>
            <w:vAlign w:val="center"/>
          </w:tcPr>
          <w:p w:rsidR="00DC3EE0" w:rsidRPr="0027119D" w:rsidRDefault="00DC3EE0" w:rsidP="0027119D">
            <w:pPr>
              <w:jc w:val="center"/>
            </w:pPr>
            <w:r w:rsidRPr="0027119D">
              <w:t>01</w:t>
            </w:r>
          </w:p>
        </w:tc>
        <w:tc>
          <w:tcPr>
            <w:tcW w:w="1129" w:type="pct"/>
            <w:tcBorders>
              <w:bottom w:val="single" w:sz="4" w:space="0" w:color="auto"/>
            </w:tcBorders>
            <w:shd w:val="clear" w:color="auto" w:fill="auto"/>
            <w:vAlign w:val="center"/>
          </w:tcPr>
          <w:p w:rsidR="00DC3EE0" w:rsidRPr="0027119D" w:rsidRDefault="00DC3EE0" w:rsidP="0027119D">
            <w:pPr>
              <w:jc w:val="both"/>
              <w:rPr>
                <w:b/>
              </w:rPr>
            </w:pPr>
            <w:r w:rsidRPr="0027119D">
              <w:rPr>
                <w:b/>
              </w:rPr>
              <w:t xml:space="preserve">Manutenção preventiva e corretiva, com fornecimento de peças, </w:t>
            </w:r>
            <w:r w:rsidRPr="0027119D">
              <w:rPr>
                <w:rFonts w:eastAsia="Arial"/>
                <w:b/>
              </w:rPr>
              <w:t xml:space="preserve">acessórios, componentes, materiais e insumos necessários, </w:t>
            </w:r>
            <w:r w:rsidRPr="0027119D">
              <w:rPr>
                <w:b/>
              </w:rPr>
              <w:t>em equipamento de mamografia da marca LORAD AFFINITY – Instalado no CEAE.</w:t>
            </w:r>
          </w:p>
        </w:tc>
        <w:tc>
          <w:tcPr>
            <w:tcW w:w="1755" w:type="pct"/>
            <w:tcBorders>
              <w:bottom w:val="single" w:sz="4" w:space="0" w:color="auto"/>
            </w:tcBorders>
            <w:shd w:val="clear" w:color="auto" w:fill="auto"/>
            <w:vAlign w:val="center"/>
          </w:tcPr>
          <w:p w:rsidR="00DC3EE0" w:rsidRPr="0027119D" w:rsidRDefault="00DC3EE0" w:rsidP="0027119D">
            <w:pPr>
              <w:spacing w:line="204" w:lineRule="auto"/>
              <w:jc w:val="both"/>
              <w:rPr>
                <w:color w:val="000000"/>
              </w:rPr>
            </w:pPr>
            <w:r w:rsidRPr="0027119D">
              <w:rPr>
                <w:color w:val="000000"/>
              </w:rPr>
              <w:t xml:space="preserve">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03 (três) desse Termo de Referência. A empresa contratada para realizar a manutenção preventiva e corretiva deverá realizar o fornecimento das peças, acessórios e materiais que ser fizerem necessários em conformidade com as disposições elencadas no tópico nº 03 (Três) desse Termo de Referência. </w:t>
            </w:r>
          </w:p>
        </w:tc>
        <w:tc>
          <w:tcPr>
            <w:tcW w:w="501" w:type="pct"/>
            <w:tcBorders>
              <w:bottom w:val="single" w:sz="4" w:space="0" w:color="auto"/>
            </w:tcBorders>
            <w:vAlign w:val="center"/>
          </w:tcPr>
          <w:p w:rsidR="00DC3EE0" w:rsidRPr="0027119D" w:rsidRDefault="00DC3EE0" w:rsidP="0027119D">
            <w:pPr>
              <w:jc w:val="center"/>
            </w:pPr>
            <w:r w:rsidRPr="0027119D">
              <w:t>Unid.</w:t>
            </w:r>
          </w:p>
        </w:tc>
        <w:tc>
          <w:tcPr>
            <w:tcW w:w="689" w:type="pct"/>
            <w:tcBorders>
              <w:bottom w:val="single" w:sz="4" w:space="0" w:color="auto"/>
            </w:tcBorders>
            <w:vAlign w:val="center"/>
          </w:tcPr>
          <w:p w:rsidR="00DC3EE0" w:rsidRPr="0027119D" w:rsidRDefault="00DC3EE0" w:rsidP="0027119D">
            <w:pPr>
              <w:jc w:val="center"/>
            </w:pPr>
            <w:r w:rsidRPr="0027119D">
              <w:t>67</w:t>
            </w:r>
          </w:p>
        </w:tc>
      </w:tr>
      <w:tr w:rsidR="00DC3EE0" w:rsidRPr="0027119D" w:rsidTr="00CC4082">
        <w:trPr>
          <w:trHeight w:val="252"/>
        </w:trPr>
        <w:tc>
          <w:tcPr>
            <w:tcW w:w="432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EE0" w:rsidRPr="0027119D" w:rsidRDefault="00DC3EE0" w:rsidP="0027119D">
            <w:pPr>
              <w:jc w:val="center"/>
              <w:rPr>
                <w:b/>
              </w:rPr>
            </w:pPr>
          </w:p>
          <w:p w:rsidR="00DC3EE0" w:rsidRPr="0027119D" w:rsidRDefault="00DC3EE0" w:rsidP="0027119D">
            <w:pPr>
              <w:jc w:val="center"/>
              <w:rPr>
                <w:b/>
              </w:rPr>
            </w:pPr>
          </w:p>
        </w:tc>
        <w:tc>
          <w:tcPr>
            <w:tcW w:w="677" w:type="pct"/>
            <w:tcBorders>
              <w:top w:val="single" w:sz="4" w:space="0" w:color="auto"/>
              <w:bottom w:val="single" w:sz="4" w:space="0" w:color="auto"/>
            </w:tcBorders>
            <w:shd w:val="clear" w:color="auto" w:fill="auto"/>
            <w:vAlign w:val="center"/>
          </w:tcPr>
          <w:p w:rsidR="00DC3EE0" w:rsidRPr="0027119D" w:rsidRDefault="00DC3EE0" w:rsidP="0027119D">
            <w:pPr>
              <w:jc w:val="center"/>
              <w:rPr>
                <w:b/>
              </w:rPr>
            </w:pPr>
            <w:r w:rsidRPr="0027119D">
              <w:rPr>
                <w:b/>
              </w:rPr>
              <w:t xml:space="preserve"> Valor Máximo</w:t>
            </w:r>
          </w:p>
        </w:tc>
      </w:tr>
      <w:tr w:rsidR="00DC3EE0" w:rsidRPr="0027119D" w:rsidTr="00CC4082">
        <w:trPr>
          <w:trHeight w:val="2189"/>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DC3EE0" w:rsidRPr="0027119D" w:rsidRDefault="00DC3EE0" w:rsidP="0027119D">
            <w:pPr>
              <w:jc w:val="center"/>
            </w:pPr>
            <w:r w:rsidRPr="0027119D">
              <w:t>02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DC3EE0" w:rsidRPr="0027119D" w:rsidRDefault="00DC3EE0" w:rsidP="0027119D">
            <w:pPr>
              <w:spacing w:line="204" w:lineRule="auto"/>
              <w:jc w:val="both"/>
              <w:rPr>
                <w:b/>
              </w:rPr>
            </w:pPr>
            <w:r w:rsidRPr="0027119D">
              <w:rPr>
                <w:b/>
              </w:rPr>
              <w:t>Fornecimento de peças, acessórios e demais componentes necessários ao pleno e eficaz funcionamento de equipamento de mamografia da marca LORAD AFFINITY – Instalado no CEAE.</w:t>
            </w:r>
          </w:p>
        </w:tc>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DC3EE0" w:rsidRPr="0027119D" w:rsidRDefault="00DC3EE0" w:rsidP="0027119D">
            <w:pPr>
              <w:spacing w:line="204" w:lineRule="auto"/>
              <w:jc w:val="both"/>
              <w:rPr>
                <w:color w:val="000000"/>
              </w:rPr>
            </w:pPr>
            <w:r w:rsidRPr="0027119D">
              <w:rPr>
                <w:color w:val="000000"/>
              </w:rPr>
              <w:t xml:space="preserve">Fornecimento de peças, acessórios e componentes que forem necessários conforme relatório técnico de fornecimento de componentes, preenchimento de planilha de </w:t>
            </w:r>
            <w:proofErr w:type="spellStart"/>
            <w:r w:rsidRPr="0027119D">
              <w:rPr>
                <w:color w:val="000000"/>
              </w:rPr>
              <w:t>pré</w:t>
            </w:r>
            <w:proofErr w:type="spellEnd"/>
            <w:r w:rsidRPr="0027119D">
              <w:rPr>
                <w:color w:val="000000"/>
              </w:rPr>
              <w:t xml:space="preserve"> orçamento, planilha de </w:t>
            </w:r>
            <w:proofErr w:type="gramStart"/>
            <w:r w:rsidRPr="0027119D">
              <w:rPr>
                <w:color w:val="000000"/>
              </w:rPr>
              <w:t>proposta,  aplicação</w:t>
            </w:r>
            <w:proofErr w:type="gramEnd"/>
            <w:r w:rsidRPr="0027119D">
              <w:rPr>
                <w:color w:val="000000"/>
              </w:rPr>
              <w:t xml:space="preserve"> da porcentagem de desconto e demais disposições elencadas no tópico nº 03 desse Termo de Referência.</w:t>
            </w:r>
          </w:p>
        </w:tc>
        <w:tc>
          <w:tcPr>
            <w:tcW w:w="501" w:type="pct"/>
            <w:tcBorders>
              <w:top w:val="single" w:sz="4" w:space="0" w:color="auto"/>
              <w:left w:val="single" w:sz="4" w:space="0" w:color="auto"/>
              <w:bottom w:val="single" w:sz="4" w:space="0" w:color="auto"/>
              <w:right w:val="single" w:sz="4" w:space="0" w:color="auto"/>
            </w:tcBorders>
            <w:vAlign w:val="center"/>
          </w:tcPr>
          <w:p w:rsidR="00DC3EE0" w:rsidRPr="0027119D" w:rsidRDefault="00DC3EE0" w:rsidP="0027119D">
            <w:pPr>
              <w:jc w:val="center"/>
            </w:pPr>
            <w:r w:rsidRPr="0027119D">
              <w:t>Unid.</w:t>
            </w:r>
          </w:p>
        </w:tc>
        <w:tc>
          <w:tcPr>
            <w:tcW w:w="689" w:type="pct"/>
            <w:tcBorders>
              <w:top w:val="single" w:sz="4" w:space="0" w:color="auto"/>
              <w:left w:val="single" w:sz="4" w:space="0" w:color="auto"/>
              <w:bottom w:val="single" w:sz="4" w:space="0" w:color="auto"/>
              <w:right w:val="single" w:sz="4" w:space="0" w:color="auto"/>
            </w:tcBorders>
            <w:vAlign w:val="center"/>
          </w:tcPr>
          <w:p w:rsidR="00DC3EE0" w:rsidRPr="0027119D" w:rsidRDefault="00DC3EE0" w:rsidP="0027119D">
            <w:pPr>
              <w:jc w:val="center"/>
            </w:pPr>
            <w:r w:rsidRPr="0027119D">
              <w:t>100</w:t>
            </w:r>
          </w:p>
        </w:tc>
        <w:tc>
          <w:tcPr>
            <w:tcW w:w="677" w:type="pct"/>
            <w:tcBorders>
              <w:top w:val="single" w:sz="4" w:space="0" w:color="auto"/>
              <w:bottom w:val="single" w:sz="4" w:space="0" w:color="auto"/>
            </w:tcBorders>
            <w:shd w:val="clear" w:color="auto" w:fill="auto"/>
            <w:vAlign w:val="center"/>
          </w:tcPr>
          <w:p w:rsidR="00DC3EE0" w:rsidRPr="0027119D" w:rsidRDefault="00DC3EE0" w:rsidP="0027119D">
            <w:pPr>
              <w:spacing w:after="160" w:line="204" w:lineRule="auto"/>
              <w:jc w:val="center"/>
            </w:pPr>
            <w:r w:rsidRPr="0027119D">
              <w:t>R$ 12.000,00</w:t>
            </w:r>
          </w:p>
        </w:tc>
      </w:tr>
      <w:tr w:rsidR="00DC3EE0" w:rsidRPr="0027119D" w:rsidTr="00CC4082">
        <w:trPr>
          <w:gridAfter w:val="1"/>
          <w:wAfter w:w="677" w:type="pct"/>
          <w:trHeight w:val="281"/>
        </w:trPr>
        <w:tc>
          <w:tcPr>
            <w:tcW w:w="4323" w:type="pct"/>
            <w:gridSpan w:val="5"/>
            <w:shd w:val="clear" w:color="auto" w:fill="auto"/>
            <w:vAlign w:val="center"/>
          </w:tcPr>
          <w:p w:rsidR="00DC3EE0" w:rsidRPr="0027119D" w:rsidRDefault="00DC3EE0" w:rsidP="0027119D">
            <w:pPr>
              <w:rPr>
                <w:b/>
              </w:rPr>
            </w:pPr>
            <w:r w:rsidRPr="0027119D">
              <w:rPr>
                <w:b/>
              </w:rPr>
              <w:t xml:space="preserve">GRUPO 02: MANUTENÇÃO PREVENTIVA E CORRETIVA COM FORNECIMENTO DE PEÇAS EQUIPAMENTOS E MATEIRIAIS PERMANENTES </w:t>
            </w:r>
            <w:r w:rsidR="00CC4082" w:rsidRPr="0027119D">
              <w:rPr>
                <w:b/>
              </w:rPr>
              <w:t>–</w:t>
            </w:r>
            <w:r w:rsidRPr="0027119D">
              <w:rPr>
                <w:b/>
              </w:rPr>
              <w:t xml:space="preserve"> CEAE</w:t>
            </w:r>
          </w:p>
        </w:tc>
      </w:tr>
      <w:tr w:rsidR="00DC3EE0" w:rsidRPr="0027119D" w:rsidTr="00CC4082">
        <w:trPr>
          <w:gridAfter w:val="1"/>
          <w:wAfter w:w="677" w:type="pct"/>
          <w:trHeight w:val="281"/>
        </w:trPr>
        <w:tc>
          <w:tcPr>
            <w:tcW w:w="249" w:type="pct"/>
            <w:shd w:val="clear" w:color="auto" w:fill="auto"/>
            <w:vAlign w:val="center"/>
          </w:tcPr>
          <w:p w:rsidR="00DC3EE0" w:rsidRPr="0027119D" w:rsidRDefault="00DC3EE0" w:rsidP="0027119D">
            <w:pPr>
              <w:jc w:val="center"/>
            </w:pPr>
            <w:r w:rsidRPr="0027119D">
              <w:t>Nº</w:t>
            </w:r>
          </w:p>
        </w:tc>
        <w:tc>
          <w:tcPr>
            <w:tcW w:w="1129" w:type="pct"/>
            <w:shd w:val="clear" w:color="auto" w:fill="auto"/>
            <w:vAlign w:val="center"/>
          </w:tcPr>
          <w:p w:rsidR="00DC3EE0" w:rsidRPr="0027119D" w:rsidRDefault="00DC3EE0" w:rsidP="0027119D">
            <w:pPr>
              <w:jc w:val="center"/>
              <w:rPr>
                <w:b/>
              </w:rPr>
            </w:pPr>
            <w:r w:rsidRPr="0027119D">
              <w:rPr>
                <w:b/>
              </w:rPr>
              <w:t>Item</w:t>
            </w:r>
          </w:p>
        </w:tc>
        <w:tc>
          <w:tcPr>
            <w:tcW w:w="1755" w:type="pct"/>
            <w:shd w:val="clear" w:color="auto" w:fill="auto"/>
            <w:vAlign w:val="center"/>
          </w:tcPr>
          <w:p w:rsidR="00DC3EE0" w:rsidRPr="0027119D" w:rsidRDefault="00DC3EE0" w:rsidP="0027119D">
            <w:pPr>
              <w:jc w:val="center"/>
              <w:rPr>
                <w:b/>
                <w:color w:val="000000"/>
              </w:rPr>
            </w:pPr>
            <w:r w:rsidRPr="0027119D">
              <w:rPr>
                <w:b/>
                <w:color w:val="000000"/>
              </w:rPr>
              <w:t>Descrição</w:t>
            </w:r>
          </w:p>
        </w:tc>
        <w:tc>
          <w:tcPr>
            <w:tcW w:w="501" w:type="pct"/>
            <w:shd w:val="clear" w:color="auto" w:fill="auto"/>
            <w:vAlign w:val="center"/>
          </w:tcPr>
          <w:p w:rsidR="00DC3EE0" w:rsidRPr="0027119D" w:rsidRDefault="00DC3EE0" w:rsidP="0027119D">
            <w:pPr>
              <w:jc w:val="center"/>
              <w:rPr>
                <w:b/>
              </w:rPr>
            </w:pPr>
            <w:r w:rsidRPr="0027119D">
              <w:rPr>
                <w:b/>
              </w:rPr>
              <w:t>Unid.</w:t>
            </w:r>
          </w:p>
        </w:tc>
        <w:tc>
          <w:tcPr>
            <w:tcW w:w="689" w:type="pct"/>
            <w:shd w:val="clear" w:color="auto" w:fill="auto"/>
            <w:vAlign w:val="center"/>
          </w:tcPr>
          <w:p w:rsidR="00DC3EE0" w:rsidRPr="0027119D" w:rsidRDefault="00DC3EE0" w:rsidP="0027119D">
            <w:pPr>
              <w:jc w:val="center"/>
              <w:rPr>
                <w:b/>
              </w:rPr>
            </w:pPr>
            <w:r w:rsidRPr="0027119D">
              <w:rPr>
                <w:b/>
              </w:rPr>
              <w:t>Quant. Estimada</w:t>
            </w:r>
          </w:p>
        </w:tc>
      </w:tr>
      <w:tr w:rsidR="00DC3EE0" w:rsidRPr="0027119D" w:rsidTr="00CC4082">
        <w:trPr>
          <w:gridAfter w:val="1"/>
          <w:wAfter w:w="677" w:type="pct"/>
          <w:trHeight w:val="1883"/>
        </w:trPr>
        <w:tc>
          <w:tcPr>
            <w:tcW w:w="249" w:type="pct"/>
            <w:tcBorders>
              <w:bottom w:val="single" w:sz="4" w:space="0" w:color="auto"/>
            </w:tcBorders>
            <w:shd w:val="clear" w:color="auto" w:fill="auto"/>
            <w:vAlign w:val="center"/>
          </w:tcPr>
          <w:p w:rsidR="00DC3EE0" w:rsidRPr="0027119D" w:rsidRDefault="00DC3EE0" w:rsidP="0027119D">
            <w:pPr>
              <w:jc w:val="center"/>
            </w:pPr>
            <w:r w:rsidRPr="0027119D">
              <w:t>01</w:t>
            </w:r>
          </w:p>
        </w:tc>
        <w:tc>
          <w:tcPr>
            <w:tcW w:w="1129" w:type="pct"/>
            <w:tcBorders>
              <w:bottom w:val="single" w:sz="4" w:space="0" w:color="auto"/>
            </w:tcBorders>
            <w:shd w:val="clear" w:color="auto" w:fill="auto"/>
            <w:vAlign w:val="center"/>
          </w:tcPr>
          <w:p w:rsidR="00DC3EE0" w:rsidRPr="0027119D" w:rsidRDefault="00DC3EE0" w:rsidP="0027119D">
            <w:pPr>
              <w:pStyle w:val="PargrafodaLista"/>
              <w:suppressAutoHyphens/>
              <w:ind w:left="0"/>
              <w:jc w:val="both"/>
              <w:rPr>
                <w:rFonts w:ascii="Times New Roman" w:hAnsi="Times New Roman" w:cs="Times New Roman"/>
                <w:sz w:val="20"/>
                <w:szCs w:val="20"/>
              </w:rPr>
            </w:pPr>
            <w:r w:rsidRPr="0027119D">
              <w:rPr>
                <w:rFonts w:ascii="Times New Roman" w:hAnsi="Times New Roman" w:cs="Times New Roman"/>
                <w:b/>
                <w:sz w:val="20"/>
                <w:szCs w:val="20"/>
              </w:rPr>
              <w:t xml:space="preserve">Manutenção Preventiva e manutenção Corretiva, com fornecimento de peças, </w:t>
            </w:r>
            <w:r w:rsidRPr="0027119D">
              <w:rPr>
                <w:rFonts w:ascii="Times New Roman" w:eastAsia="Arial" w:hAnsi="Times New Roman" w:cs="Times New Roman"/>
                <w:b/>
                <w:sz w:val="20"/>
                <w:szCs w:val="20"/>
              </w:rPr>
              <w:t xml:space="preserve">acessórios, componentes, materiais e insumos </w:t>
            </w:r>
            <w:proofErr w:type="gramStart"/>
            <w:r w:rsidRPr="0027119D">
              <w:rPr>
                <w:rFonts w:ascii="Times New Roman" w:eastAsia="Arial" w:hAnsi="Times New Roman" w:cs="Times New Roman"/>
                <w:b/>
                <w:sz w:val="20"/>
                <w:szCs w:val="20"/>
              </w:rPr>
              <w:t xml:space="preserve">necessários, </w:t>
            </w:r>
            <w:r w:rsidRPr="0027119D">
              <w:rPr>
                <w:rFonts w:ascii="Times New Roman" w:hAnsi="Times New Roman" w:cs="Times New Roman"/>
                <w:b/>
                <w:sz w:val="20"/>
                <w:szCs w:val="20"/>
              </w:rPr>
              <w:t xml:space="preserve"> em</w:t>
            </w:r>
            <w:proofErr w:type="gramEnd"/>
            <w:r w:rsidRPr="0027119D">
              <w:rPr>
                <w:rFonts w:ascii="Times New Roman" w:hAnsi="Times New Roman" w:cs="Times New Roman"/>
                <w:b/>
                <w:sz w:val="20"/>
                <w:szCs w:val="20"/>
              </w:rPr>
              <w:t xml:space="preserve"> equipamentos e materiais permanentes instalados no CEAE: </w:t>
            </w:r>
          </w:p>
        </w:tc>
        <w:tc>
          <w:tcPr>
            <w:tcW w:w="1755" w:type="pct"/>
            <w:tcBorders>
              <w:bottom w:val="single" w:sz="4" w:space="0" w:color="auto"/>
            </w:tcBorders>
            <w:shd w:val="clear" w:color="auto" w:fill="auto"/>
            <w:vAlign w:val="center"/>
          </w:tcPr>
          <w:p w:rsidR="00DC3EE0" w:rsidRPr="0027119D" w:rsidRDefault="00DC3EE0" w:rsidP="0027119D">
            <w:pPr>
              <w:pStyle w:val="SemEspaamento"/>
              <w:spacing w:line="204" w:lineRule="auto"/>
              <w:jc w:val="both"/>
              <w:rPr>
                <w:color w:val="000000"/>
              </w:rPr>
            </w:pPr>
            <w:r w:rsidRPr="0027119D">
              <w:rPr>
                <w:color w:val="000000"/>
              </w:rPr>
              <w:t xml:space="preserve">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03 (três) desse Termo de Referência. A empresa contratada para realizar a manutenção preventiva e corretiva deverá realizar o fornecimento das peças, acessórios e materiais que ser fizerem necessários em conformidade com as disposições elencadas no tópico nº 03 (Três) desse Termo de Referência. </w:t>
            </w:r>
          </w:p>
          <w:p w:rsidR="00DC3EE0" w:rsidRPr="0027119D" w:rsidRDefault="00DC3EE0" w:rsidP="0027119D">
            <w:pPr>
              <w:pStyle w:val="PargrafodaLista"/>
              <w:suppressAutoHyphens/>
              <w:spacing w:line="204" w:lineRule="auto"/>
              <w:ind w:left="0"/>
              <w:jc w:val="both"/>
              <w:rPr>
                <w:rFonts w:ascii="Times New Roman" w:hAnsi="Times New Roman" w:cs="Times New Roman"/>
                <w:sz w:val="20"/>
                <w:szCs w:val="20"/>
              </w:rPr>
            </w:pPr>
            <w:r w:rsidRPr="0027119D">
              <w:rPr>
                <w:rFonts w:ascii="Times New Roman" w:hAnsi="Times New Roman" w:cs="Times New Roman"/>
                <w:sz w:val="20"/>
                <w:szCs w:val="20"/>
              </w:rPr>
              <w:lastRenderedPageBreak/>
              <w:t xml:space="preserve">. Rol de equipamentos objeto dessa manutenção: Mapa, Aparelho de Teste ergométrico, Doppler vascular portátil, Desfibrilador, Bisturi Eletrônico, </w:t>
            </w:r>
            <w:proofErr w:type="spellStart"/>
            <w:r w:rsidRPr="0027119D">
              <w:rPr>
                <w:rFonts w:ascii="Times New Roman" w:hAnsi="Times New Roman" w:cs="Times New Roman"/>
                <w:sz w:val="20"/>
                <w:szCs w:val="20"/>
              </w:rPr>
              <w:t>Esfigmomanômetro</w:t>
            </w:r>
            <w:proofErr w:type="spellEnd"/>
            <w:r w:rsidRPr="0027119D">
              <w:rPr>
                <w:rFonts w:ascii="Times New Roman" w:hAnsi="Times New Roman" w:cs="Times New Roman"/>
                <w:sz w:val="20"/>
                <w:szCs w:val="20"/>
              </w:rPr>
              <w:t xml:space="preserve">-adulto e infantil, </w:t>
            </w:r>
            <w:proofErr w:type="spellStart"/>
            <w:r w:rsidRPr="0027119D">
              <w:rPr>
                <w:rFonts w:ascii="Times New Roman" w:hAnsi="Times New Roman" w:cs="Times New Roman"/>
                <w:sz w:val="20"/>
                <w:szCs w:val="20"/>
              </w:rPr>
              <w:t>Negatoscópio</w:t>
            </w:r>
            <w:proofErr w:type="spellEnd"/>
            <w:r w:rsidRPr="0027119D">
              <w:rPr>
                <w:rFonts w:ascii="Times New Roman" w:hAnsi="Times New Roman" w:cs="Times New Roman"/>
                <w:sz w:val="20"/>
                <w:szCs w:val="20"/>
              </w:rPr>
              <w:t xml:space="preserve"> 01 corpo, Autoclave, Mesa ginecológica, </w:t>
            </w:r>
            <w:proofErr w:type="spellStart"/>
            <w:r w:rsidRPr="0027119D">
              <w:rPr>
                <w:rFonts w:ascii="Times New Roman" w:hAnsi="Times New Roman" w:cs="Times New Roman"/>
                <w:sz w:val="20"/>
                <w:szCs w:val="20"/>
              </w:rPr>
              <w:t>Retinógrafo</w:t>
            </w:r>
            <w:proofErr w:type="spellEnd"/>
            <w:r w:rsidRPr="0027119D">
              <w:rPr>
                <w:rFonts w:ascii="Times New Roman" w:hAnsi="Times New Roman" w:cs="Times New Roman"/>
                <w:sz w:val="20"/>
                <w:szCs w:val="20"/>
              </w:rPr>
              <w:t xml:space="preserve">, </w:t>
            </w:r>
            <w:proofErr w:type="spellStart"/>
            <w:r w:rsidRPr="0027119D">
              <w:rPr>
                <w:rFonts w:ascii="Times New Roman" w:hAnsi="Times New Roman" w:cs="Times New Roman"/>
                <w:sz w:val="20"/>
                <w:szCs w:val="20"/>
              </w:rPr>
              <w:t>Cardiotocógrafo</w:t>
            </w:r>
            <w:proofErr w:type="spellEnd"/>
            <w:r w:rsidRPr="0027119D">
              <w:rPr>
                <w:rFonts w:ascii="Times New Roman" w:hAnsi="Times New Roman" w:cs="Times New Roman"/>
                <w:sz w:val="20"/>
                <w:szCs w:val="20"/>
              </w:rPr>
              <w:t>, Balança Pediátrica de eletrônica, Balança antropométrica - adulto, Aspirador de secreções, dentre outros.</w:t>
            </w:r>
          </w:p>
        </w:tc>
        <w:tc>
          <w:tcPr>
            <w:tcW w:w="501" w:type="pct"/>
            <w:tcBorders>
              <w:bottom w:val="single" w:sz="4" w:space="0" w:color="auto"/>
            </w:tcBorders>
            <w:vAlign w:val="center"/>
          </w:tcPr>
          <w:p w:rsidR="00DC3EE0" w:rsidRPr="0027119D" w:rsidRDefault="00DC3EE0" w:rsidP="0027119D">
            <w:pPr>
              <w:jc w:val="center"/>
            </w:pPr>
            <w:proofErr w:type="spellStart"/>
            <w:r w:rsidRPr="0027119D">
              <w:lastRenderedPageBreak/>
              <w:t>Und</w:t>
            </w:r>
            <w:proofErr w:type="spellEnd"/>
            <w:r w:rsidRPr="0027119D">
              <w:t>.</w:t>
            </w:r>
          </w:p>
        </w:tc>
        <w:tc>
          <w:tcPr>
            <w:tcW w:w="689" w:type="pct"/>
            <w:tcBorders>
              <w:bottom w:val="single" w:sz="4" w:space="0" w:color="auto"/>
            </w:tcBorders>
            <w:vAlign w:val="center"/>
          </w:tcPr>
          <w:p w:rsidR="00DC3EE0" w:rsidRPr="0027119D" w:rsidRDefault="00DC3EE0" w:rsidP="0027119D">
            <w:pPr>
              <w:jc w:val="center"/>
            </w:pPr>
            <w:r w:rsidRPr="0027119D">
              <w:t>67</w:t>
            </w:r>
          </w:p>
        </w:tc>
      </w:tr>
      <w:tr w:rsidR="00DC3EE0" w:rsidRPr="0027119D" w:rsidTr="00CC4082">
        <w:trPr>
          <w:cantSplit/>
          <w:trHeight w:val="314"/>
        </w:trPr>
        <w:tc>
          <w:tcPr>
            <w:tcW w:w="4323" w:type="pct"/>
            <w:gridSpan w:val="5"/>
            <w:shd w:val="clear" w:color="auto" w:fill="auto"/>
            <w:vAlign w:val="center"/>
          </w:tcPr>
          <w:p w:rsidR="00DC3EE0" w:rsidRPr="0027119D" w:rsidRDefault="00DC3EE0" w:rsidP="0027119D">
            <w:pPr>
              <w:widowControl w:val="0"/>
              <w:spacing w:line="180" w:lineRule="auto"/>
              <w:jc w:val="center"/>
              <w:rPr>
                <w:b/>
              </w:rPr>
            </w:pPr>
          </w:p>
          <w:p w:rsidR="00DC3EE0" w:rsidRPr="0027119D" w:rsidRDefault="00DC3EE0" w:rsidP="0027119D">
            <w:pPr>
              <w:widowControl w:val="0"/>
              <w:spacing w:line="180" w:lineRule="auto"/>
              <w:jc w:val="center"/>
              <w:rPr>
                <w:b/>
              </w:rPr>
            </w:pPr>
          </w:p>
          <w:p w:rsidR="00DC3EE0" w:rsidRPr="0027119D" w:rsidRDefault="00DC3EE0" w:rsidP="0027119D">
            <w:pPr>
              <w:widowControl w:val="0"/>
              <w:spacing w:line="180" w:lineRule="auto"/>
              <w:jc w:val="center"/>
              <w:rPr>
                <w:b/>
              </w:rPr>
            </w:pPr>
          </w:p>
        </w:tc>
        <w:tc>
          <w:tcPr>
            <w:tcW w:w="677" w:type="pct"/>
            <w:vAlign w:val="center"/>
          </w:tcPr>
          <w:p w:rsidR="00DC3EE0" w:rsidRPr="0027119D" w:rsidRDefault="00DC3EE0" w:rsidP="0027119D">
            <w:pPr>
              <w:widowControl w:val="0"/>
              <w:spacing w:after="160" w:line="180" w:lineRule="auto"/>
              <w:jc w:val="center"/>
              <w:rPr>
                <w:b/>
              </w:rPr>
            </w:pPr>
            <w:r w:rsidRPr="0027119D">
              <w:rPr>
                <w:b/>
              </w:rPr>
              <w:t>Valor Máximo</w:t>
            </w:r>
          </w:p>
        </w:tc>
      </w:tr>
      <w:tr w:rsidR="00DC3EE0" w:rsidRPr="0027119D" w:rsidTr="00CC4082">
        <w:trPr>
          <w:trHeight w:val="1763"/>
        </w:trPr>
        <w:tc>
          <w:tcPr>
            <w:tcW w:w="249" w:type="pct"/>
            <w:shd w:val="clear" w:color="auto" w:fill="auto"/>
            <w:vAlign w:val="center"/>
          </w:tcPr>
          <w:p w:rsidR="00DC3EE0" w:rsidRPr="0027119D" w:rsidRDefault="00DC3EE0" w:rsidP="0027119D">
            <w:pPr>
              <w:jc w:val="center"/>
            </w:pPr>
            <w:r w:rsidRPr="0027119D">
              <w:t>02</w:t>
            </w:r>
          </w:p>
        </w:tc>
        <w:tc>
          <w:tcPr>
            <w:tcW w:w="1129" w:type="pct"/>
            <w:shd w:val="clear" w:color="auto" w:fill="auto"/>
            <w:vAlign w:val="center"/>
          </w:tcPr>
          <w:p w:rsidR="00DC3EE0" w:rsidRPr="0027119D" w:rsidRDefault="00DC3EE0" w:rsidP="0027119D">
            <w:pPr>
              <w:spacing w:line="204" w:lineRule="auto"/>
              <w:jc w:val="both"/>
              <w:rPr>
                <w:b/>
              </w:rPr>
            </w:pPr>
            <w:r w:rsidRPr="0027119D">
              <w:rPr>
                <w:b/>
              </w:rPr>
              <w:t>Fornecimento de peças, acessórios, componentes e demais materiais necessários ao pleno e eficaz funcionamento de equipamentos e materiais permanentes instalados no CEAE.</w:t>
            </w:r>
          </w:p>
          <w:p w:rsidR="00DC3EE0" w:rsidRPr="0027119D" w:rsidRDefault="00DC3EE0" w:rsidP="0027119D">
            <w:pPr>
              <w:spacing w:line="204" w:lineRule="auto"/>
              <w:jc w:val="both"/>
              <w:rPr>
                <w:b/>
              </w:rPr>
            </w:pPr>
          </w:p>
        </w:tc>
        <w:tc>
          <w:tcPr>
            <w:tcW w:w="1755" w:type="pct"/>
            <w:shd w:val="clear" w:color="auto" w:fill="auto"/>
            <w:vAlign w:val="center"/>
          </w:tcPr>
          <w:p w:rsidR="00DC3EE0" w:rsidRPr="0027119D" w:rsidRDefault="00DC3EE0" w:rsidP="0027119D">
            <w:pPr>
              <w:spacing w:line="216" w:lineRule="auto"/>
              <w:jc w:val="both"/>
              <w:rPr>
                <w:color w:val="000000"/>
              </w:rPr>
            </w:pPr>
            <w:r w:rsidRPr="0027119D">
              <w:rPr>
                <w:color w:val="000000"/>
              </w:rPr>
              <w:t xml:space="preserve">Fornecimento de peças, acessórios e componentes que forem necessários conforme relatório técnico de fornecimento de componentes, preenchimento de planilha de </w:t>
            </w:r>
            <w:proofErr w:type="spellStart"/>
            <w:r w:rsidRPr="0027119D">
              <w:rPr>
                <w:color w:val="000000"/>
              </w:rPr>
              <w:t>pré</w:t>
            </w:r>
            <w:proofErr w:type="spellEnd"/>
            <w:r w:rsidRPr="0027119D">
              <w:rPr>
                <w:color w:val="000000"/>
              </w:rPr>
              <w:t xml:space="preserve"> orçamento, planilha de </w:t>
            </w:r>
            <w:proofErr w:type="gramStart"/>
            <w:r w:rsidRPr="0027119D">
              <w:rPr>
                <w:color w:val="000000"/>
              </w:rPr>
              <w:t>proposta,  aplicação</w:t>
            </w:r>
            <w:proofErr w:type="gramEnd"/>
            <w:r w:rsidRPr="0027119D">
              <w:rPr>
                <w:color w:val="000000"/>
              </w:rPr>
              <w:t xml:space="preserve"> da porcentagem de desconto e demais disposições elencadas no tópico nº 03 desse Termo de Referência.</w:t>
            </w:r>
          </w:p>
        </w:tc>
        <w:tc>
          <w:tcPr>
            <w:tcW w:w="501" w:type="pct"/>
            <w:vAlign w:val="center"/>
          </w:tcPr>
          <w:p w:rsidR="00DC3EE0" w:rsidRPr="0027119D" w:rsidRDefault="00DC3EE0" w:rsidP="0027119D">
            <w:pPr>
              <w:jc w:val="center"/>
            </w:pPr>
            <w:r w:rsidRPr="0027119D">
              <w:t>Unid.</w:t>
            </w:r>
          </w:p>
        </w:tc>
        <w:tc>
          <w:tcPr>
            <w:tcW w:w="689" w:type="pct"/>
            <w:vAlign w:val="center"/>
          </w:tcPr>
          <w:p w:rsidR="00DC3EE0" w:rsidRPr="0027119D" w:rsidRDefault="00DC3EE0" w:rsidP="0027119D">
            <w:pPr>
              <w:jc w:val="center"/>
            </w:pPr>
            <w:r w:rsidRPr="0027119D">
              <w:t>100</w:t>
            </w:r>
          </w:p>
        </w:tc>
        <w:tc>
          <w:tcPr>
            <w:tcW w:w="677" w:type="pct"/>
            <w:vAlign w:val="center"/>
          </w:tcPr>
          <w:p w:rsidR="00DC3EE0" w:rsidRPr="0027119D" w:rsidRDefault="00DC3EE0" w:rsidP="0027119D">
            <w:pPr>
              <w:spacing w:after="160" w:line="259" w:lineRule="auto"/>
              <w:jc w:val="center"/>
            </w:pPr>
            <w:r w:rsidRPr="0027119D">
              <w:t>R$ 12.000,00</w:t>
            </w:r>
          </w:p>
        </w:tc>
      </w:tr>
      <w:tr w:rsidR="00DC3EE0" w:rsidRPr="0027119D" w:rsidTr="00CC4082">
        <w:trPr>
          <w:gridAfter w:val="1"/>
          <w:wAfter w:w="677" w:type="pct"/>
          <w:trHeight w:val="204"/>
        </w:trPr>
        <w:tc>
          <w:tcPr>
            <w:tcW w:w="4323" w:type="pct"/>
            <w:gridSpan w:val="5"/>
            <w:shd w:val="clear" w:color="auto" w:fill="auto"/>
            <w:vAlign w:val="center"/>
          </w:tcPr>
          <w:p w:rsidR="00DC3EE0" w:rsidRPr="0027119D" w:rsidRDefault="00DC3EE0" w:rsidP="0027119D">
            <w:pPr>
              <w:spacing w:line="204" w:lineRule="auto"/>
              <w:rPr>
                <w:b/>
              </w:rPr>
            </w:pPr>
            <w:r w:rsidRPr="0027119D">
              <w:rPr>
                <w:b/>
              </w:rPr>
              <w:t>GRUPO 03: MANUTENÇÃO PREVENTIVA E CORRETIVA COM FORNECIMENTO DE PEÇAS EM EQUIPAMENTOS E MATEIRIAIS PERMANENTES – ESTRATÉGIA EM SAÚDE DA FAMÍLIA</w:t>
            </w:r>
          </w:p>
        </w:tc>
      </w:tr>
      <w:tr w:rsidR="00DC3EE0" w:rsidRPr="0027119D" w:rsidTr="00CC4082">
        <w:trPr>
          <w:gridAfter w:val="1"/>
          <w:wAfter w:w="677" w:type="pct"/>
          <w:trHeight w:val="263"/>
        </w:trPr>
        <w:tc>
          <w:tcPr>
            <w:tcW w:w="249" w:type="pct"/>
            <w:shd w:val="clear" w:color="auto" w:fill="auto"/>
            <w:vAlign w:val="center"/>
          </w:tcPr>
          <w:p w:rsidR="00DC3EE0" w:rsidRPr="0027119D" w:rsidRDefault="00DC3EE0" w:rsidP="0027119D">
            <w:pPr>
              <w:jc w:val="center"/>
            </w:pPr>
            <w:r w:rsidRPr="0027119D">
              <w:t>Nº</w:t>
            </w:r>
          </w:p>
        </w:tc>
        <w:tc>
          <w:tcPr>
            <w:tcW w:w="1129" w:type="pct"/>
            <w:shd w:val="clear" w:color="auto" w:fill="auto"/>
            <w:vAlign w:val="center"/>
          </w:tcPr>
          <w:p w:rsidR="00DC3EE0" w:rsidRPr="0027119D" w:rsidRDefault="00DC3EE0" w:rsidP="0027119D">
            <w:pPr>
              <w:jc w:val="center"/>
              <w:rPr>
                <w:b/>
              </w:rPr>
            </w:pPr>
            <w:r w:rsidRPr="0027119D">
              <w:rPr>
                <w:b/>
              </w:rPr>
              <w:t>Item</w:t>
            </w:r>
          </w:p>
        </w:tc>
        <w:tc>
          <w:tcPr>
            <w:tcW w:w="1755" w:type="pct"/>
            <w:shd w:val="clear" w:color="auto" w:fill="auto"/>
            <w:vAlign w:val="center"/>
          </w:tcPr>
          <w:p w:rsidR="00DC3EE0" w:rsidRPr="0027119D" w:rsidRDefault="00DC3EE0" w:rsidP="0027119D">
            <w:pPr>
              <w:jc w:val="center"/>
              <w:rPr>
                <w:b/>
                <w:color w:val="000000"/>
              </w:rPr>
            </w:pPr>
            <w:r w:rsidRPr="0027119D">
              <w:rPr>
                <w:b/>
                <w:color w:val="000000"/>
              </w:rPr>
              <w:t>Descrição</w:t>
            </w:r>
          </w:p>
        </w:tc>
        <w:tc>
          <w:tcPr>
            <w:tcW w:w="501" w:type="pct"/>
            <w:vAlign w:val="center"/>
          </w:tcPr>
          <w:p w:rsidR="00DC3EE0" w:rsidRPr="0027119D" w:rsidRDefault="00DC3EE0" w:rsidP="0027119D">
            <w:pPr>
              <w:jc w:val="center"/>
              <w:rPr>
                <w:b/>
              </w:rPr>
            </w:pPr>
            <w:r w:rsidRPr="0027119D">
              <w:rPr>
                <w:b/>
              </w:rPr>
              <w:t>Unid.</w:t>
            </w:r>
          </w:p>
        </w:tc>
        <w:tc>
          <w:tcPr>
            <w:tcW w:w="689" w:type="pct"/>
            <w:vAlign w:val="center"/>
          </w:tcPr>
          <w:p w:rsidR="00DC3EE0" w:rsidRPr="0027119D" w:rsidRDefault="00DC3EE0" w:rsidP="0027119D">
            <w:pPr>
              <w:jc w:val="center"/>
              <w:rPr>
                <w:b/>
              </w:rPr>
            </w:pPr>
            <w:r w:rsidRPr="0027119D">
              <w:rPr>
                <w:b/>
              </w:rPr>
              <w:t>Quant. Estimada</w:t>
            </w:r>
          </w:p>
        </w:tc>
      </w:tr>
      <w:tr w:rsidR="00DC3EE0" w:rsidRPr="0027119D" w:rsidTr="00CC4082">
        <w:trPr>
          <w:gridAfter w:val="1"/>
          <w:wAfter w:w="677" w:type="pct"/>
          <w:trHeight w:val="112"/>
        </w:trPr>
        <w:tc>
          <w:tcPr>
            <w:tcW w:w="249" w:type="pct"/>
            <w:shd w:val="clear" w:color="auto" w:fill="auto"/>
            <w:vAlign w:val="center"/>
          </w:tcPr>
          <w:p w:rsidR="00DC3EE0" w:rsidRPr="0027119D" w:rsidRDefault="00DC3EE0" w:rsidP="0027119D">
            <w:pPr>
              <w:jc w:val="center"/>
            </w:pPr>
          </w:p>
        </w:tc>
        <w:tc>
          <w:tcPr>
            <w:tcW w:w="1129" w:type="pct"/>
            <w:shd w:val="clear" w:color="auto" w:fill="auto"/>
            <w:vAlign w:val="center"/>
          </w:tcPr>
          <w:p w:rsidR="00DC3EE0" w:rsidRPr="0027119D" w:rsidRDefault="00DC3EE0" w:rsidP="0027119D">
            <w:pPr>
              <w:autoSpaceDE w:val="0"/>
              <w:autoSpaceDN w:val="0"/>
              <w:adjustRightInd w:val="0"/>
              <w:jc w:val="both"/>
              <w:rPr>
                <w:b/>
              </w:rPr>
            </w:pPr>
            <w:r w:rsidRPr="0027119D">
              <w:rPr>
                <w:b/>
              </w:rPr>
              <w:t xml:space="preserve">Manutenção preventiva e corretiva, com fornecimento de peças, </w:t>
            </w:r>
            <w:r w:rsidRPr="0027119D">
              <w:rPr>
                <w:rFonts w:eastAsia="Arial"/>
                <w:b/>
              </w:rPr>
              <w:t>acessórios, componentes e materiais e</w:t>
            </w:r>
            <w:r w:rsidRPr="0027119D">
              <w:rPr>
                <w:b/>
              </w:rPr>
              <w:t>m equipamentos e materiais permanentes (com exceção dos odontológicos) utilizados nos serviços vinculados a Estratégia em Saúde da Família desse Município.</w:t>
            </w:r>
          </w:p>
        </w:tc>
        <w:tc>
          <w:tcPr>
            <w:tcW w:w="1755" w:type="pct"/>
            <w:shd w:val="clear" w:color="auto" w:fill="auto"/>
            <w:vAlign w:val="center"/>
          </w:tcPr>
          <w:p w:rsidR="00DC3EE0" w:rsidRPr="0027119D" w:rsidRDefault="00DC3EE0" w:rsidP="0027119D">
            <w:pPr>
              <w:pStyle w:val="SemEspaamento"/>
              <w:spacing w:line="192" w:lineRule="auto"/>
              <w:jc w:val="both"/>
              <w:rPr>
                <w:color w:val="000000"/>
              </w:rPr>
            </w:pPr>
            <w:r w:rsidRPr="0027119D">
              <w:rPr>
                <w:color w:val="000000"/>
              </w:rPr>
              <w:t xml:space="preserve">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03 (três) desse Termo de Referência. A empresa contratada para realizar a manutenção preventiva e corretiva deverá realizar o fornecimento das peças, acessórios e materiais que ser fizerem necessários em conformidade com as disposições elencadas no tópico nº 03 (Três) desse Termo de Referência. </w:t>
            </w:r>
          </w:p>
          <w:p w:rsidR="00DC3EE0" w:rsidRPr="0027119D" w:rsidRDefault="00DC3EE0" w:rsidP="0027119D">
            <w:pPr>
              <w:pStyle w:val="PargrafodaLista"/>
              <w:suppressAutoHyphens/>
              <w:spacing w:line="192" w:lineRule="auto"/>
              <w:ind w:left="0"/>
              <w:jc w:val="both"/>
              <w:rPr>
                <w:rFonts w:ascii="Times New Roman" w:hAnsi="Times New Roman" w:cs="Times New Roman"/>
                <w:sz w:val="20"/>
                <w:szCs w:val="20"/>
              </w:rPr>
            </w:pPr>
            <w:r w:rsidRPr="0027119D">
              <w:rPr>
                <w:rFonts w:ascii="Times New Roman" w:hAnsi="Times New Roman" w:cs="Times New Roman"/>
                <w:sz w:val="20"/>
                <w:szCs w:val="20"/>
              </w:rPr>
              <w:t>Rol de equipamentos objeto da manutenção:</w:t>
            </w:r>
            <w:r w:rsidRPr="0027119D">
              <w:rPr>
                <w:rFonts w:ascii="Times New Roman" w:hAnsi="Times New Roman" w:cs="Times New Roman"/>
                <w:b/>
                <w:sz w:val="20"/>
                <w:szCs w:val="20"/>
              </w:rPr>
              <w:t xml:space="preserve"> </w:t>
            </w:r>
            <w:r w:rsidRPr="0027119D">
              <w:rPr>
                <w:rFonts w:ascii="Times New Roman" w:hAnsi="Times New Roman" w:cs="Times New Roman"/>
                <w:sz w:val="20"/>
                <w:szCs w:val="20"/>
              </w:rPr>
              <w:t xml:space="preserve">caixas térmicas para armazenar amostras para exames laboratoriais; cilindros de oxigênio (presos em suporte); </w:t>
            </w:r>
            <w:proofErr w:type="spellStart"/>
            <w:r w:rsidRPr="0027119D">
              <w:rPr>
                <w:rFonts w:ascii="Times New Roman" w:hAnsi="Times New Roman" w:cs="Times New Roman"/>
                <w:sz w:val="20"/>
                <w:szCs w:val="20"/>
              </w:rPr>
              <w:t>esfigmomanômetros</w:t>
            </w:r>
            <w:proofErr w:type="spellEnd"/>
            <w:r w:rsidRPr="0027119D">
              <w:rPr>
                <w:rFonts w:ascii="Times New Roman" w:hAnsi="Times New Roman" w:cs="Times New Roman"/>
                <w:sz w:val="20"/>
                <w:szCs w:val="20"/>
              </w:rPr>
              <w:t xml:space="preserve"> (adulto); </w:t>
            </w:r>
            <w:proofErr w:type="spellStart"/>
            <w:r w:rsidRPr="0027119D">
              <w:rPr>
                <w:rFonts w:ascii="Times New Roman" w:hAnsi="Times New Roman" w:cs="Times New Roman"/>
                <w:sz w:val="20"/>
                <w:szCs w:val="20"/>
              </w:rPr>
              <w:t>esfigmomanômetros</w:t>
            </w:r>
            <w:proofErr w:type="spellEnd"/>
            <w:r w:rsidRPr="0027119D">
              <w:rPr>
                <w:rFonts w:ascii="Times New Roman" w:hAnsi="Times New Roman" w:cs="Times New Roman"/>
                <w:sz w:val="20"/>
                <w:szCs w:val="20"/>
              </w:rPr>
              <w:t xml:space="preserve"> (infantil); estetoscópios (adulto); estetoscópios (infantil); balanças antropométricas (adulto); balanças antropométricas (infantil); réguas antropométricas; centrais de nebulização com, no mínimo, 5 saídas; nebulizadores (para uso em visitas domiciliares e </w:t>
            </w:r>
            <w:r w:rsidRPr="0027119D">
              <w:rPr>
                <w:rFonts w:ascii="Times New Roman" w:hAnsi="Times New Roman" w:cs="Times New Roman"/>
                <w:sz w:val="20"/>
                <w:szCs w:val="20"/>
              </w:rPr>
              <w:lastRenderedPageBreak/>
              <w:t xml:space="preserve">em caso de danos nas centrais de nebulização); focos c/ haste flexível; </w:t>
            </w:r>
            <w:proofErr w:type="spellStart"/>
            <w:r w:rsidRPr="0027119D">
              <w:rPr>
                <w:rFonts w:ascii="Times New Roman" w:hAnsi="Times New Roman" w:cs="Times New Roman"/>
                <w:sz w:val="20"/>
                <w:szCs w:val="20"/>
              </w:rPr>
              <w:t>glicosímetros</w:t>
            </w:r>
            <w:proofErr w:type="spellEnd"/>
            <w:r w:rsidRPr="0027119D">
              <w:rPr>
                <w:rFonts w:ascii="Times New Roman" w:hAnsi="Times New Roman" w:cs="Times New Roman"/>
                <w:sz w:val="20"/>
                <w:szCs w:val="20"/>
              </w:rPr>
              <w:t xml:space="preserve">; suportes de soro; cadeiras de rodas; estetoscópios de pinar; detectores </w:t>
            </w:r>
            <w:proofErr w:type="spellStart"/>
            <w:r w:rsidRPr="0027119D">
              <w:rPr>
                <w:rFonts w:ascii="Times New Roman" w:hAnsi="Times New Roman" w:cs="Times New Roman"/>
                <w:sz w:val="20"/>
                <w:szCs w:val="20"/>
              </w:rPr>
              <w:t>ultra-sônicos</w:t>
            </w:r>
            <w:proofErr w:type="spellEnd"/>
            <w:r w:rsidRPr="0027119D">
              <w:rPr>
                <w:rFonts w:ascii="Times New Roman" w:hAnsi="Times New Roman" w:cs="Times New Roman"/>
                <w:sz w:val="20"/>
                <w:szCs w:val="20"/>
              </w:rPr>
              <w:t xml:space="preserve"> (fetal); lanternas clínicas para exame;  </w:t>
            </w:r>
            <w:proofErr w:type="spellStart"/>
            <w:r w:rsidRPr="0027119D">
              <w:rPr>
                <w:rFonts w:ascii="Times New Roman" w:hAnsi="Times New Roman" w:cs="Times New Roman"/>
                <w:sz w:val="20"/>
                <w:szCs w:val="20"/>
              </w:rPr>
              <w:t>negatoscópios</w:t>
            </w:r>
            <w:proofErr w:type="spellEnd"/>
            <w:r w:rsidRPr="0027119D">
              <w:rPr>
                <w:rFonts w:ascii="Times New Roman" w:hAnsi="Times New Roman" w:cs="Times New Roman"/>
                <w:sz w:val="20"/>
                <w:szCs w:val="20"/>
              </w:rPr>
              <w:t xml:space="preserve">; oftalmoscópios; </w:t>
            </w:r>
            <w:proofErr w:type="spellStart"/>
            <w:r w:rsidRPr="0027119D">
              <w:rPr>
                <w:rFonts w:ascii="Times New Roman" w:hAnsi="Times New Roman" w:cs="Times New Roman"/>
                <w:sz w:val="20"/>
                <w:szCs w:val="20"/>
              </w:rPr>
              <w:t>otoscópios</w:t>
            </w:r>
            <w:proofErr w:type="spellEnd"/>
            <w:r w:rsidRPr="0027119D">
              <w:rPr>
                <w:rFonts w:ascii="Times New Roman" w:hAnsi="Times New Roman" w:cs="Times New Roman"/>
                <w:sz w:val="20"/>
                <w:szCs w:val="20"/>
              </w:rPr>
              <w:t>; Aparelho de Infravermelho (com suporte para o chão); Aparelho de Infravermelho ( com apoio de mesa)., dentre outros.</w:t>
            </w:r>
          </w:p>
        </w:tc>
        <w:tc>
          <w:tcPr>
            <w:tcW w:w="501" w:type="pct"/>
            <w:vAlign w:val="center"/>
          </w:tcPr>
          <w:p w:rsidR="00DC3EE0" w:rsidRPr="0027119D" w:rsidRDefault="00DC3EE0" w:rsidP="0027119D">
            <w:pPr>
              <w:jc w:val="center"/>
              <w:rPr>
                <w:b/>
              </w:rPr>
            </w:pPr>
            <w:r w:rsidRPr="0027119D">
              <w:lastRenderedPageBreak/>
              <w:t>Unid.</w:t>
            </w:r>
          </w:p>
        </w:tc>
        <w:tc>
          <w:tcPr>
            <w:tcW w:w="689" w:type="pct"/>
            <w:vAlign w:val="center"/>
          </w:tcPr>
          <w:p w:rsidR="00DC3EE0" w:rsidRPr="0027119D" w:rsidRDefault="00DC3EE0" w:rsidP="0027119D">
            <w:pPr>
              <w:jc w:val="center"/>
            </w:pPr>
            <w:r w:rsidRPr="0027119D">
              <w:t>67</w:t>
            </w:r>
          </w:p>
        </w:tc>
      </w:tr>
      <w:tr w:rsidR="00DC3EE0" w:rsidRPr="0027119D" w:rsidTr="00CC4082">
        <w:trPr>
          <w:trHeight w:val="291"/>
        </w:trPr>
        <w:tc>
          <w:tcPr>
            <w:tcW w:w="4323" w:type="pct"/>
            <w:gridSpan w:val="5"/>
            <w:shd w:val="clear" w:color="auto" w:fill="auto"/>
            <w:vAlign w:val="center"/>
          </w:tcPr>
          <w:p w:rsidR="00DC3EE0" w:rsidRPr="0027119D" w:rsidRDefault="00DC3EE0" w:rsidP="0027119D"/>
        </w:tc>
        <w:tc>
          <w:tcPr>
            <w:tcW w:w="677" w:type="pct"/>
            <w:tcBorders>
              <w:bottom w:val="single" w:sz="4" w:space="0" w:color="auto"/>
            </w:tcBorders>
            <w:vAlign w:val="center"/>
          </w:tcPr>
          <w:p w:rsidR="00DC3EE0" w:rsidRPr="0027119D" w:rsidRDefault="00DC3EE0" w:rsidP="0027119D">
            <w:pPr>
              <w:rPr>
                <w:b/>
              </w:rPr>
            </w:pPr>
            <w:r w:rsidRPr="0027119D">
              <w:rPr>
                <w:b/>
              </w:rPr>
              <w:t>Valor Máximo</w:t>
            </w:r>
          </w:p>
        </w:tc>
      </w:tr>
      <w:tr w:rsidR="00DC3EE0" w:rsidRPr="0027119D" w:rsidTr="00CC4082">
        <w:trPr>
          <w:trHeight w:val="112"/>
        </w:trPr>
        <w:tc>
          <w:tcPr>
            <w:tcW w:w="249" w:type="pct"/>
            <w:tcBorders>
              <w:bottom w:val="single" w:sz="4" w:space="0" w:color="auto"/>
            </w:tcBorders>
            <w:shd w:val="clear" w:color="auto" w:fill="auto"/>
            <w:vAlign w:val="center"/>
          </w:tcPr>
          <w:p w:rsidR="00DC3EE0" w:rsidRPr="0027119D" w:rsidRDefault="00DC3EE0" w:rsidP="0027119D">
            <w:pPr>
              <w:jc w:val="center"/>
            </w:pPr>
            <w:r w:rsidRPr="0027119D">
              <w:t>02</w:t>
            </w:r>
          </w:p>
        </w:tc>
        <w:tc>
          <w:tcPr>
            <w:tcW w:w="1129" w:type="pct"/>
            <w:tcBorders>
              <w:bottom w:val="single" w:sz="4" w:space="0" w:color="auto"/>
            </w:tcBorders>
            <w:shd w:val="clear" w:color="auto" w:fill="auto"/>
            <w:vAlign w:val="center"/>
          </w:tcPr>
          <w:p w:rsidR="00DC3EE0" w:rsidRPr="0027119D" w:rsidRDefault="00DC3EE0" w:rsidP="0027119D">
            <w:pPr>
              <w:spacing w:line="192" w:lineRule="auto"/>
              <w:jc w:val="both"/>
              <w:rPr>
                <w:b/>
              </w:rPr>
            </w:pPr>
            <w:r w:rsidRPr="0027119D">
              <w:rPr>
                <w:b/>
              </w:rPr>
              <w:t>Fornecimento de peças, acessórios, componentes e demais materiais necessários ao pleno e eficaz funcionamento de equipamentos e materiais permanentes utilizados nos serviços da Estratégia em Saúde da Família desse Município (exceção dos odontológicos)</w:t>
            </w:r>
          </w:p>
        </w:tc>
        <w:tc>
          <w:tcPr>
            <w:tcW w:w="1755" w:type="pct"/>
            <w:tcBorders>
              <w:bottom w:val="single" w:sz="4" w:space="0" w:color="auto"/>
            </w:tcBorders>
            <w:shd w:val="clear" w:color="auto" w:fill="auto"/>
            <w:vAlign w:val="center"/>
          </w:tcPr>
          <w:p w:rsidR="00DC3EE0" w:rsidRPr="0027119D" w:rsidRDefault="00DC3EE0" w:rsidP="0027119D">
            <w:pPr>
              <w:jc w:val="both"/>
              <w:rPr>
                <w:color w:val="000000"/>
              </w:rPr>
            </w:pPr>
            <w:r w:rsidRPr="0027119D">
              <w:rPr>
                <w:color w:val="000000"/>
              </w:rPr>
              <w:t xml:space="preserve">Fornecimento de peças, acessórios e componentes que forem necessários conforme relatório técnico de fornecimento de componentes, preenchimento de planilha de </w:t>
            </w:r>
            <w:proofErr w:type="spellStart"/>
            <w:r w:rsidRPr="0027119D">
              <w:rPr>
                <w:color w:val="000000"/>
              </w:rPr>
              <w:t>pré</w:t>
            </w:r>
            <w:proofErr w:type="spellEnd"/>
            <w:r w:rsidRPr="0027119D">
              <w:rPr>
                <w:color w:val="000000"/>
              </w:rPr>
              <w:t xml:space="preserve"> orçamento, planilha de </w:t>
            </w:r>
            <w:proofErr w:type="gramStart"/>
            <w:r w:rsidRPr="0027119D">
              <w:rPr>
                <w:color w:val="000000"/>
              </w:rPr>
              <w:t>proposta,  aplicação</w:t>
            </w:r>
            <w:proofErr w:type="gramEnd"/>
            <w:r w:rsidRPr="0027119D">
              <w:rPr>
                <w:color w:val="000000"/>
              </w:rPr>
              <w:t xml:space="preserve"> da porcentagem de desconto e demais disposições elencadas no tópico nº 03 desse Termo de Referência.</w:t>
            </w:r>
          </w:p>
        </w:tc>
        <w:tc>
          <w:tcPr>
            <w:tcW w:w="501" w:type="pct"/>
            <w:tcBorders>
              <w:bottom w:val="single" w:sz="4" w:space="0" w:color="auto"/>
            </w:tcBorders>
            <w:vAlign w:val="center"/>
          </w:tcPr>
          <w:p w:rsidR="00DC3EE0" w:rsidRPr="0027119D" w:rsidRDefault="00DC3EE0" w:rsidP="0027119D">
            <w:pPr>
              <w:jc w:val="center"/>
            </w:pPr>
            <w:r w:rsidRPr="0027119D">
              <w:t>Unid.</w:t>
            </w:r>
          </w:p>
        </w:tc>
        <w:tc>
          <w:tcPr>
            <w:tcW w:w="689" w:type="pct"/>
            <w:tcBorders>
              <w:bottom w:val="single" w:sz="4" w:space="0" w:color="auto"/>
            </w:tcBorders>
            <w:vAlign w:val="center"/>
          </w:tcPr>
          <w:p w:rsidR="00DC3EE0" w:rsidRPr="0027119D" w:rsidRDefault="00DC3EE0" w:rsidP="0027119D">
            <w:r w:rsidRPr="0027119D">
              <w:t xml:space="preserve">         100</w:t>
            </w:r>
          </w:p>
        </w:tc>
        <w:tc>
          <w:tcPr>
            <w:tcW w:w="677" w:type="pct"/>
            <w:tcBorders>
              <w:bottom w:val="single" w:sz="4" w:space="0" w:color="auto"/>
            </w:tcBorders>
            <w:vAlign w:val="center"/>
          </w:tcPr>
          <w:p w:rsidR="00DC3EE0" w:rsidRPr="0027119D" w:rsidRDefault="00DC3EE0" w:rsidP="0027119D">
            <w:pPr>
              <w:spacing w:after="160" w:line="259" w:lineRule="auto"/>
              <w:jc w:val="center"/>
            </w:pPr>
            <w:r w:rsidRPr="0027119D">
              <w:t>R$ 12.000,00</w:t>
            </w:r>
          </w:p>
        </w:tc>
      </w:tr>
      <w:tr w:rsidR="00DC3EE0" w:rsidRPr="0027119D" w:rsidTr="00CC4082">
        <w:trPr>
          <w:trHeight w:val="112"/>
        </w:trPr>
        <w:tc>
          <w:tcPr>
            <w:tcW w:w="4323" w:type="pct"/>
            <w:gridSpan w:val="5"/>
            <w:tcBorders>
              <w:right w:val="single" w:sz="4" w:space="0" w:color="auto"/>
            </w:tcBorders>
            <w:shd w:val="clear" w:color="auto" w:fill="auto"/>
            <w:vAlign w:val="center"/>
          </w:tcPr>
          <w:p w:rsidR="00DC3EE0" w:rsidRPr="0027119D" w:rsidRDefault="00DC3EE0" w:rsidP="0027119D">
            <w:pPr>
              <w:spacing w:line="192" w:lineRule="auto"/>
              <w:rPr>
                <w:b/>
              </w:rPr>
            </w:pPr>
            <w:r w:rsidRPr="0027119D">
              <w:rPr>
                <w:b/>
              </w:rPr>
              <w:t>GRUPO 04: MANUTENÇÃO PREVENTIVA E CORRETIVA COM FORNECIMENTO DE PEÇAS EM EQUIPAMENTOS E MATEIRIAIS PERMANENTES ODONTOLÓGICOS – ESTRATÉGIA EM SAÚDE DA FAMÍLIA</w:t>
            </w:r>
          </w:p>
        </w:tc>
        <w:tc>
          <w:tcPr>
            <w:tcW w:w="677" w:type="pct"/>
            <w:tcBorders>
              <w:top w:val="nil"/>
              <w:left w:val="single" w:sz="4" w:space="0" w:color="auto"/>
              <w:bottom w:val="nil"/>
              <w:right w:val="nil"/>
            </w:tcBorders>
            <w:vAlign w:val="center"/>
          </w:tcPr>
          <w:p w:rsidR="00DC3EE0" w:rsidRPr="0027119D" w:rsidRDefault="00DC3EE0" w:rsidP="0027119D">
            <w:pPr>
              <w:spacing w:after="160" w:line="259" w:lineRule="auto"/>
              <w:jc w:val="center"/>
            </w:pPr>
          </w:p>
        </w:tc>
      </w:tr>
      <w:tr w:rsidR="00DC3EE0" w:rsidRPr="0027119D" w:rsidTr="00CC4082">
        <w:trPr>
          <w:gridAfter w:val="1"/>
          <w:wAfter w:w="677" w:type="pct"/>
          <w:trHeight w:val="112"/>
        </w:trPr>
        <w:tc>
          <w:tcPr>
            <w:tcW w:w="249" w:type="pct"/>
            <w:shd w:val="clear" w:color="auto" w:fill="auto"/>
            <w:vAlign w:val="center"/>
          </w:tcPr>
          <w:p w:rsidR="00DC3EE0" w:rsidRPr="0027119D" w:rsidRDefault="00DC3EE0" w:rsidP="0027119D">
            <w:pPr>
              <w:spacing w:line="192" w:lineRule="auto"/>
              <w:jc w:val="center"/>
            </w:pPr>
            <w:r w:rsidRPr="0027119D">
              <w:t>Nº</w:t>
            </w:r>
          </w:p>
        </w:tc>
        <w:tc>
          <w:tcPr>
            <w:tcW w:w="1129" w:type="pct"/>
            <w:shd w:val="clear" w:color="auto" w:fill="auto"/>
            <w:vAlign w:val="center"/>
          </w:tcPr>
          <w:p w:rsidR="00DC3EE0" w:rsidRPr="0027119D" w:rsidRDefault="00DC3EE0" w:rsidP="0027119D">
            <w:pPr>
              <w:spacing w:line="192" w:lineRule="auto"/>
              <w:jc w:val="center"/>
              <w:rPr>
                <w:b/>
              </w:rPr>
            </w:pPr>
            <w:r w:rsidRPr="0027119D">
              <w:rPr>
                <w:b/>
              </w:rPr>
              <w:t>Item</w:t>
            </w:r>
          </w:p>
        </w:tc>
        <w:tc>
          <w:tcPr>
            <w:tcW w:w="1755" w:type="pct"/>
            <w:shd w:val="clear" w:color="auto" w:fill="auto"/>
            <w:vAlign w:val="center"/>
          </w:tcPr>
          <w:p w:rsidR="00DC3EE0" w:rsidRPr="0027119D" w:rsidRDefault="00DC3EE0" w:rsidP="0027119D">
            <w:pPr>
              <w:spacing w:line="192" w:lineRule="auto"/>
              <w:jc w:val="center"/>
              <w:rPr>
                <w:b/>
                <w:color w:val="000000"/>
              </w:rPr>
            </w:pPr>
            <w:r w:rsidRPr="0027119D">
              <w:rPr>
                <w:b/>
                <w:color w:val="000000"/>
              </w:rPr>
              <w:t>Descrição</w:t>
            </w:r>
          </w:p>
        </w:tc>
        <w:tc>
          <w:tcPr>
            <w:tcW w:w="501" w:type="pct"/>
            <w:vAlign w:val="center"/>
          </w:tcPr>
          <w:p w:rsidR="00DC3EE0" w:rsidRPr="0027119D" w:rsidRDefault="00DC3EE0" w:rsidP="0027119D">
            <w:pPr>
              <w:spacing w:line="192" w:lineRule="auto"/>
              <w:jc w:val="center"/>
              <w:rPr>
                <w:b/>
              </w:rPr>
            </w:pPr>
            <w:r w:rsidRPr="0027119D">
              <w:rPr>
                <w:b/>
              </w:rPr>
              <w:t>Unid.</w:t>
            </w:r>
          </w:p>
        </w:tc>
        <w:tc>
          <w:tcPr>
            <w:tcW w:w="689" w:type="pct"/>
            <w:vAlign w:val="center"/>
          </w:tcPr>
          <w:p w:rsidR="00DC3EE0" w:rsidRPr="0027119D" w:rsidRDefault="00DC3EE0" w:rsidP="0027119D">
            <w:pPr>
              <w:spacing w:line="192" w:lineRule="auto"/>
              <w:jc w:val="center"/>
              <w:rPr>
                <w:b/>
              </w:rPr>
            </w:pPr>
            <w:r w:rsidRPr="0027119D">
              <w:rPr>
                <w:b/>
              </w:rPr>
              <w:t>Quant. Estimada</w:t>
            </w:r>
          </w:p>
        </w:tc>
      </w:tr>
      <w:tr w:rsidR="00DC3EE0" w:rsidRPr="0027119D" w:rsidTr="00CC4082">
        <w:trPr>
          <w:gridAfter w:val="1"/>
          <w:wAfter w:w="677" w:type="pct"/>
          <w:trHeight w:val="2316"/>
        </w:trPr>
        <w:tc>
          <w:tcPr>
            <w:tcW w:w="249" w:type="pct"/>
            <w:shd w:val="clear" w:color="auto" w:fill="auto"/>
            <w:vAlign w:val="center"/>
          </w:tcPr>
          <w:p w:rsidR="00DC3EE0" w:rsidRPr="0027119D" w:rsidRDefault="00DC3EE0" w:rsidP="0027119D">
            <w:pPr>
              <w:jc w:val="center"/>
            </w:pPr>
            <w:r w:rsidRPr="0027119D">
              <w:t>01</w:t>
            </w:r>
          </w:p>
        </w:tc>
        <w:tc>
          <w:tcPr>
            <w:tcW w:w="1129" w:type="pct"/>
            <w:shd w:val="clear" w:color="auto" w:fill="auto"/>
            <w:vAlign w:val="center"/>
          </w:tcPr>
          <w:p w:rsidR="00DC3EE0" w:rsidRPr="0027119D" w:rsidRDefault="00DC3EE0" w:rsidP="0027119D">
            <w:pPr>
              <w:autoSpaceDE w:val="0"/>
              <w:autoSpaceDN w:val="0"/>
              <w:adjustRightInd w:val="0"/>
              <w:jc w:val="both"/>
            </w:pPr>
            <w:r w:rsidRPr="0027119D">
              <w:rPr>
                <w:b/>
              </w:rPr>
              <w:t xml:space="preserve">Manutenção preventiva e corretiva, com fornecimento de peças, </w:t>
            </w:r>
            <w:r w:rsidRPr="0027119D">
              <w:rPr>
                <w:rFonts w:eastAsia="Arial"/>
                <w:b/>
              </w:rPr>
              <w:t xml:space="preserve">acessórios, componentes, materiais e insumos </w:t>
            </w:r>
            <w:proofErr w:type="gramStart"/>
            <w:r w:rsidRPr="0027119D">
              <w:rPr>
                <w:rFonts w:eastAsia="Arial"/>
                <w:b/>
              </w:rPr>
              <w:t xml:space="preserve">necessários, </w:t>
            </w:r>
            <w:r w:rsidRPr="0027119D">
              <w:rPr>
                <w:b/>
              </w:rPr>
              <w:t xml:space="preserve"> em</w:t>
            </w:r>
            <w:proofErr w:type="gramEnd"/>
            <w:r w:rsidRPr="0027119D">
              <w:rPr>
                <w:b/>
              </w:rPr>
              <w:t xml:space="preserve"> equipamentos e materiais permanentes odontológicos –Estratégia em Saúde da Família</w:t>
            </w:r>
          </w:p>
        </w:tc>
        <w:tc>
          <w:tcPr>
            <w:tcW w:w="1755" w:type="pct"/>
            <w:shd w:val="clear" w:color="auto" w:fill="auto"/>
            <w:vAlign w:val="center"/>
          </w:tcPr>
          <w:p w:rsidR="00DC3EE0" w:rsidRPr="0027119D" w:rsidRDefault="00DC3EE0" w:rsidP="0027119D">
            <w:pPr>
              <w:pStyle w:val="SemEspaamento"/>
              <w:spacing w:line="204" w:lineRule="auto"/>
              <w:jc w:val="both"/>
            </w:pPr>
            <w:r w:rsidRPr="0027119D">
              <w:rPr>
                <w:color w:val="000000"/>
              </w:rPr>
              <w:t xml:space="preserve">Manutenção preventiva mensal e manutenção corretiva sempre que necessário através de chamado realizado pela Direção do serviço de saúde responsável pela eficaz execução dos serviços e equipamentos/materiais permanentes nele alocados. Descrição integral dos serviços a serem desempenhados está inserida no tópico nº 03 (três) desse Termo de Referência. A empresa contratada para realizar a manutenção preventiva e corretiva deverá realizar o fornecimento das peças, acessórios e materiais que ser fizerem necessários em conformidade com as disposições elencadas no tópico nº 03 (Três) desse Termo de Referência. </w:t>
            </w:r>
            <w:proofErr w:type="gramStart"/>
            <w:r w:rsidRPr="0027119D">
              <w:t>.Rol</w:t>
            </w:r>
            <w:proofErr w:type="gramEnd"/>
            <w:r w:rsidRPr="0027119D">
              <w:t xml:space="preserve"> de equipamentos objeto dessa manutenção: Amalgamadores; Aparelhos </w:t>
            </w:r>
            <w:proofErr w:type="spellStart"/>
            <w:r w:rsidRPr="0027119D">
              <w:t>Fotopolimerizadores</w:t>
            </w:r>
            <w:proofErr w:type="spellEnd"/>
            <w:r w:rsidRPr="0027119D">
              <w:t xml:space="preserve">; Cadeiras Odontológicas; </w:t>
            </w:r>
            <w:proofErr w:type="spellStart"/>
            <w:r w:rsidRPr="0027119D">
              <w:t>Equipos</w:t>
            </w:r>
            <w:proofErr w:type="spellEnd"/>
            <w:r w:rsidRPr="0027119D">
              <w:t xml:space="preserve"> odontológicos com pontas Refletores; Unidades auxiliares; Compressores com válvula de segurança; Mochos; </w:t>
            </w:r>
            <w:proofErr w:type="spellStart"/>
            <w:r w:rsidRPr="0027119D">
              <w:t>Negatoscópios</w:t>
            </w:r>
            <w:proofErr w:type="spellEnd"/>
            <w:r w:rsidRPr="0027119D">
              <w:t>; Aparelhos de Profilaxia com Jato de Bicarbonato</w:t>
            </w:r>
          </w:p>
          <w:p w:rsidR="00DC3EE0" w:rsidRPr="0027119D" w:rsidRDefault="00DC3EE0" w:rsidP="0027119D">
            <w:pPr>
              <w:pStyle w:val="PargrafodaLista"/>
              <w:suppressAutoHyphens/>
              <w:spacing w:line="204" w:lineRule="auto"/>
              <w:ind w:left="0"/>
              <w:jc w:val="both"/>
              <w:rPr>
                <w:rFonts w:ascii="Times New Roman" w:hAnsi="Times New Roman" w:cs="Times New Roman"/>
                <w:sz w:val="20"/>
                <w:szCs w:val="20"/>
              </w:rPr>
            </w:pPr>
            <w:proofErr w:type="gramStart"/>
            <w:r w:rsidRPr="0027119D">
              <w:rPr>
                <w:rFonts w:ascii="Times New Roman" w:hAnsi="Times New Roman" w:cs="Times New Roman"/>
                <w:sz w:val="20"/>
                <w:szCs w:val="20"/>
              </w:rPr>
              <w:lastRenderedPageBreak/>
              <w:t>dentre</w:t>
            </w:r>
            <w:proofErr w:type="gramEnd"/>
            <w:r w:rsidRPr="0027119D">
              <w:rPr>
                <w:rFonts w:ascii="Times New Roman" w:hAnsi="Times New Roman" w:cs="Times New Roman"/>
                <w:sz w:val="20"/>
                <w:szCs w:val="20"/>
              </w:rPr>
              <w:t xml:space="preserve"> outros.</w:t>
            </w:r>
          </w:p>
        </w:tc>
        <w:tc>
          <w:tcPr>
            <w:tcW w:w="501" w:type="pct"/>
            <w:vAlign w:val="center"/>
          </w:tcPr>
          <w:p w:rsidR="00DC3EE0" w:rsidRPr="0027119D" w:rsidRDefault="00DC3EE0" w:rsidP="0027119D">
            <w:pPr>
              <w:jc w:val="center"/>
            </w:pPr>
            <w:proofErr w:type="spellStart"/>
            <w:r w:rsidRPr="0027119D">
              <w:lastRenderedPageBreak/>
              <w:t>Und</w:t>
            </w:r>
            <w:proofErr w:type="spellEnd"/>
            <w:r w:rsidRPr="0027119D">
              <w:t>.</w:t>
            </w:r>
          </w:p>
        </w:tc>
        <w:tc>
          <w:tcPr>
            <w:tcW w:w="689" w:type="pct"/>
            <w:vAlign w:val="center"/>
          </w:tcPr>
          <w:p w:rsidR="00DC3EE0" w:rsidRPr="0027119D" w:rsidRDefault="00DC3EE0" w:rsidP="0027119D">
            <w:pPr>
              <w:jc w:val="center"/>
            </w:pPr>
            <w:r w:rsidRPr="0027119D">
              <w:t>67</w:t>
            </w:r>
          </w:p>
        </w:tc>
      </w:tr>
      <w:tr w:rsidR="00DC3EE0" w:rsidRPr="0027119D" w:rsidTr="00CC4082">
        <w:trPr>
          <w:trHeight w:val="108"/>
        </w:trPr>
        <w:tc>
          <w:tcPr>
            <w:tcW w:w="4323" w:type="pct"/>
            <w:gridSpan w:val="5"/>
            <w:shd w:val="clear" w:color="auto" w:fill="auto"/>
            <w:vAlign w:val="center"/>
          </w:tcPr>
          <w:p w:rsidR="00DC3EE0" w:rsidRPr="0027119D" w:rsidRDefault="00DC3EE0" w:rsidP="0027119D">
            <w:pPr>
              <w:spacing w:line="168" w:lineRule="auto"/>
              <w:contextualSpacing/>
              <w:jc w:val="center"/>
              <w:rPr>
                <w:b/>
              </w:rPr>
            </w:pPr>
          </w:p>
        </w:tc>
        <w:tc>
          <w:tcPr>
            <w:tcW w:w="677" w:type="pct"/>
            <w:tcBorders>
              <w:bottom w:val="single" w:sz="4" w:space="0" w:color="auto"/>
            </w:tcBorders>
            <w:vAlign w:val="center"/>
          </w:tcPr>
          <w:p w:rsidR="00DC3EE0" w:rsidRPr="0027119D" w:rsidRDefault="00DC3EE0" w:rsidP="0027119D">
            <w:pPr>
              <w:spacing w:after="160" w:line="168" w:lineRule="auto"/>
              <w:contextualSpacing/>
              <w:jc w:val="center"/>
              <w:rPr>
                <w:b/>
              </w:rPr>
            </w:pPr>
            <w:r w:rsidRPr="0027119D">
              <w:rPr>
                <w:b/>
              </w:rPr>
              <w:t>Valor Máximo</w:t>
            </w:r>
          </w:p>
        </w:tc>
      </w:tr>
      <w:tr w:rsidR="00DC3EE0" w:rsidRPr="0027119D" w:rsidTr="00CC4082">
        <w:trPr>
          <w:trHeight w:val="54"/>
        </w:trPr>
        <w:tc>
          <w:tcPr>
            <w:tcW w:w="249" w:type="pct"/>
            <w:tcBorders>
              <w:bottom w:val="single" w:sz="4" w:space="0" w:color="auto"/>
            </w:tcBorders>
            <w:shd w:val="clear" w:color="auto" w:fill="auto"/>
            <w:vAlign w:val="center"/>
          </w:tcPr>
          <w:p w:rsidR="00DC3EE0" w:rsidRPr="0027119D" w:rsidRDefault="00DC3EE0" w:rsidP="0027119D">
            <w:pPr>
              <w:jc w:val="center"/>
            </w:pPr>
            <w:r w:rsidRPr="0027119D">
              <w:t>02</w:t>
            </w:r>
          </w:p>
        </w:tc>
        <w:tc>
          <w:tcPr>
            <w:tcW w:w="1129" w:type="pct"/>
            <w:tcBorders>
              <w:bottom w:val="single" w:sz="4" w:space="0" w:color="auto"/>
            </w:tcBorders>
            <w:shd w:val="clear" w:color="auto" w:fill="auto"/>
            <w:vAlign w:val="center"/>
          </w:tcPr>
          <w:p w:rsidR="00DC3EE0" w:rsidRPr="0027119D" w:rsidRDefault="00DC3EE0" w:rsidP="0027119D">
            <w:pPr>
              <w:spacing w:line="192" w:lineRule="auto"/>
              <w:jc w:val="both"/>
              <w:rPr>
                <w:b/>
              </w:rPr>
            </w:pPr>
            <w:r w:rsidRPr="0027119D">
              <w:rPr>
                <w:b/>
              </w:rPr>
              <w:t>Fornecimento de peças, acessórios, componentes e demais materiais necessários ao pleno e eficaz funcionamento de equipamentos e materiais permanentes odontológicos -  Estratégia em Saúde da Família desse Município.</w:t>
            </w:r>
          </w:p>
        </w:tc>
        <w:tc>
          <w:tcPr>
            <w:tcW w:w="1755" w:type="pct"/>
            <w:tcBorders>
              <w:bottom w:val="single" w:sz="4" w:space="0" w:color="auto"/>
            </w:tcBorders>
            <w:shd w:val="clear" w:color="auto" w:fill="auto"/>
            <w:vAlign w:val="center"/>
          </w:tcPr>
          <w:p w:rsidR="00DC3EE0" w:rsidRPr="0027119D" w:rsidRDefault="00DC3EE0" w:rsidP="0027119D">
            <w:pPr>
              <w:jc w:val="both"/>
              <w:rPr>
                <w:color w:val="000000"/>
              </w:rPr>
            </w:pPr>
            <w:r w:rsidRPr="0027119D">
              <w:rPr>
                <w:color w:val="000000"/>
              </w:rPr>
              <w:t xml:space="preserve">Fornecimento de peças, acessórios e componentes que forem necessários conforme relatório técnico de fornecimento de componentes, preenchimento de planilha de </w:t>
            </w:r>
            <w:proofErr w:type="spellStart"/>
            <w:r w:rsidRPr="0027119D">
              <w:rPr>
                <w:color w:val="000000"/>
              </w:rPr>
              <w:t>pré</w:t>
            </w:r>
            <w:proofErr w:type="spellEnd"/>
            <w:r w:rsidRPr="0027119D">
              <w:rPr>
                <w:color w:val="000000"/>
              </w:rPr>
              <w:t xml:space="preserve"> orçamento, planilha de </w:t>
            </w:r>
            <w:proofErr w:type="gramStart"/>
            <w:r w:rsidRPr="0027119D">
              <w:rPr>
                <w:color w:val="000000"/>
              </w:rPr>
              <w:t>proposta,  aplicação</w:t>
            </w:r>
            <w:proofErr w:type="gramEnd"/>
            <w:r w:rsidRPr="0027119D">
              <w:rPr>
                <w:color w:val="000000"/>
              </w:rPr>
              <w:t xml:space="preserve"> da porcentagem de desconto e demais disposições elencadas no tópico nº 03 desse Termo de Referência.</w:t>
            </w:r>
          </w:p>
        </w:tc>
        <w:tc>
          <w:tcPr>
            <w:tcW w:w="501" w:type="pct"/>
            <w:tcBorders>
              <w:bottom w:val="single" w:sz="4" w:space="0" w:color="auto"/>
            </w:tcBorders>
            <w:vAlign w:val="center"/>
          </w:tcPr>
          <w:p w:rsidR="00DC3EE0" w:rsidRPr="0027119D" w:rsidRDefault="00DC3EE0" w:rsidP="0027119D">
            <w:pPr>
              <w:jc w:val="center"/>
            </w:pPr>
            <w:r w:rsidRPr="0027119D">
              <w:t>Unid.</w:t>
            </w:r>
          </w:p>
        </w:tc>
        <w:tc>
          <w:tcPr>
            <w:tcW w:w="689" w:type="pct"/>
            <w:tcBorders>
              <w:bottom w:val="single" w:sz="4" w:space="0" w:color="auto"/>
            </w:tcBorders>
            <w:vAlign w:val="center"/>
          </w:tcPr>
          <w:p w:rsidR="00DC3EE0" w:rsidRPr="0027119D" w:rsidRDefault="00DC3EE0" w:rsidP="0027119D">
            <w:pPr>
              <w:jc w:val="center"/>
            </w:pPr>
            <w:r w:rsidRPr="0027119D">
              <w:t>100</w:t>
            </w:r>
          </w:p>
        </w:tc>
        <w:tc>
          <w:tcPr>
            <w:tcW w:w="677" w:type="pct"/>
            <w:tcBorders>
              <w:bottom w:val="single" w:sz="4" w:space="0" w:color="auto"/>
            </w:tcBorders>
            <w:vAlign w:val="center"/>
          </w:tcPr>
          <w:p w:rsidR="00DC3EE0" w:rsidRPr="0027119D" w:rsidRDefault="00DC3EE0" w:rsidP="0027119D">
            <w:pPr>
              <w:spacing w:after="160" w:line="259" w:lineRule="auto"/>
              <w:jc w:val="center"/>
            </w:pPr>
            <w:r w:rsidRPr="0027119D">
              <w:t>R$ 12.000,00</w:t>
            </w:r>
          </w:p>
        </w:tc>
      </w:tr>
    </w:tbl>
    <w:p w:rsidR="00DC3EE0" w:rsidRPr="0027119D" w:rsidRDefault="00DC3EE0" w:rsidP="00DC3EE0">
      <w:pPr>
        <w:spacing w:line="276" w:lineRule="auto"/>
        <w:jc w:val="both"/>
        <w:rPr>
          <w:b/>
        </w:rPr>
      </w:pPr>
    </w:p>
    <w:p w:rsidR="00DC3EE0" w:rsidRPr="0027119D" w:rsidRDefault="00DC3EE0" w:rsidP="00DC3EE0">
      <w:pPr>
        <w:spacing w:line="276" w:lineRule="auto"/>
        <w:jc w:val="both"/>
        <w:rPr>
          <w:b/>
        </w:rPr>
      </w:pPr>
      <w:r w:rsidRPr="0027119D">
        <w:rPr>
          <w:b/>
        </w:rPr>
        <w:t>OBSERVAÇÃO:</w:t>
      </w:r>
    </w:p>
    <w:p w:rsidR="00DC3EE0" w:rsidRPr="0027119D" w:rsidRDefault="00DC3EE0" w:rsidP="00DC3EE0">
      <w:pPr>
        <w:numPr>
          <w:ilvl w:val="0"/>
          <w:numId w:val="14"/>
        </w:numPr>
        <w:spacing w:line="276" w:lineRule="auto"/>
        <w:jc w:val="both"/>
      </w:pPr>
      <w:r w:rsidRPr="0027119D">
        <w:t>O rol de equipamentos objeto da manutenção preventiva/corretiva e do fornecimento de peças, conforme acima mencionado é apenas exemplificativo, durante a prestação dos serviços pode ser necessário que tais atividades sejam desempenhadas em outros aparelhos do mesmo segmento.</w:t>
      </w:r>
    </w:p>
    <w:p w:rsidR="00DC3EE0" w:rsidRPr="0027119D" w:rsidRDefault="00DC3EE0" w:rsidP="00DC3EE0">
      <w:pPr>
        <w:spacing w:line="276" w:lineRule="auto"/>
        <w:jc w:val="both"/>
        <w:rPr>
          <w:b/>
        </w:rPr>
      </w:pPr>
    </w:p>
    <w:p w:rsidR="00DC3EE0" w:rsidRPr="0027119D" w:rsidRDefault="00DC3EE0" w:rsidP="00DC3EE0">
      <w:pPr>
        <w:pStyle w:val="PargrafodaLista"/>
        <w:widowControl w:val="0"/>
        <w:tabs>
          <w:tab w:val="left" w:pos="468"/>
        </w:tabs>
        <w:autoSpaceDE w:val="0"/>
        <w:autoSpaceDN w:val="0"/>
        <w:spacing w:before="1"/>
        <w:ind w:left="0"/>
        <w:jc w:val="both"/>
        <w:rPr>
          <w:rFonts w:ascii="Times New Roman" w:hAnsi="Times New Roman" w:cs="Times New Roman"/>
          <w:b/>
          <w:sz w:val="20"/>
          <w:szCs w:val="20"/>
        </w:rPr>
      </w:pPr>
      <w:r w:rsidRPr="0027119D">
        <w:rPr>
          <w:rFonts w:ascii="Times New Roman" w:hAnsi="Times New Roman" w:cs="Times New Roman"/>
          <w:b/>
          <w:sz w:val="20"/>
          <w:szCs w:val="20"/>
        </w:rPr>
        <w:t>3.1. DA MANUTENÇÃO TÉCNICA</w:t>
      </w:r>
      <w:r w:rsidRPr="0027119D">
        <w:rPr>
          <w:rFonts w:ascii="Times New Roman" w:hAnsi="Times New Roman" w:cs="Times New Roman"/>
          <w:b/>
          <w:spacing w:val="-6"/>
          <w:sz w:val="20"/>
          <w:szCs w:val="20"/>
        </w:rPr>
        <w:t xml:space="preserve"> </w:t>
      </w:r>
      <w:r w:rsidRPr="0027119D">
        <w:rPr>
          <w:rFonts w:ascii="Times New Roman" w:hAnsi="Times New Roman" w:cs="Times New Roman"/>
          <w:b/>
          <w:sz w:val="20"/>
          <w:szCs w:val="20"/>
        </w:rPr>
        <w:t>PREVENTIVA:</w:t>
      </w:r>
    </w:p>
    <w:p w:rsidR="00DC3EE0" w:rsidRPr="0027119D" w:rsidRDefault="00DC3EE0" w:rsidP="00DC3EE0">
      <w:pPr>
        <w:pStyle w:val="Corpodetexto"/>
        <w:spacing w:before="98" w:line="276" w:lineRule="auto"/>
        <w:ind w:right="135"/>
        <w:rPr>
          <w:rFonts w:ascii="Times New Roman" w:hAnsi="Times New Roman"/>
        </w:rPr>
      </w:pPr>
      <w:r w:rsidRPr="0027119D">
        <w:rPr>
          <w:rFonts w:ascii="Times New Roman" w:hAnsi="Times New Roman"/>
        </w:rPr>
        <w:t xml:space="preserve">3.1.1 O serviço de manutenção preventiva visa assegurar o eficaz funcionando dos equipamentos e materiais permanentes, bem como: diminuir as possibilidades de paralisações, manter o bom estado de conservação desses, substituir os componentes que possam comprometer o bom funcionamento do mesmo, realizar modificações necessárias com objetivo de atualização dos aparelhos, limpeza, regulagem, inspeção, calibração e testes, a emissão de </w:t>
      </w:r>
      <w:r w:rsidRPr="0027119D">
        <w:rPr>
          <w:rFonts w:ascii="Times New Roman" w:hAnsi="Times New Roman"/>
          <w:color w:val="000000"/>
        </w:rPr>
        <w:t>relatório técnico indicando as peças, acessórios, componentes, demais materiais e insumos que precisarem ser fornecidos ou substituídos</w:t>
      </w:r>
      <w:r w:rsidRPr="0027119D">
        <w:rPr>
          <w:rFonts w:ascii="Times New Roman" w:hAnsi="Times New Roman"/>
        </w:rPr>
        <w:t xml:space="preserve">, preencher e encaminhar a planilha com modelo de orçamento conforme modelo proposto em anexo, dentre outras ações que garantam a operacionalização dos equipamentos. </w:t>
      </w:r>
    </w:p>
    <w:p w:rsidR="00DC3EE0" w:rsidRPr="0027119D" w:rsidRDefault="00DC3EE0" w:rsidP="00DC3EE0">
      <w:pPr>
        <w:spacing w:line="276" w:lineRule="auto"/>
        <w:jc w:val="both"/>
        <w:rPr>
          <w:color w:val="000000"/>
        </w:rPr>
      </w:pPr>
      <w:r w:rsidRPr="0027119D">
        <w:rPr>
          <w:color w:val="000000"/>
        </w:rPr>
        <w:t xml:space="preserve">3.1.2 A manutenção preventiva deverá ocorrer mensalmente. Nesse serviço deverá ser realizada a visita do técnico da empresa para execução da manutenção preventiva incluindo deslocamento </w:t>
      </w:r>
      <w:r w:rsidRPr="0027119D">
        <w:t>e mão de obra. A empresa contratada para realizar a manutenção preventiva emitirá relatório técnico indicando as</w:t>
      </w:r>
      <w:r w:rsidRPr="0027119D">
        <w:rPr>
          <w:color w:val="000000"/>
        </w:rPr>
        <w:t xml:space="preserve"> peças, acessórios, componentes e demais materiais que precisarem ser fornecidos ou substituídos.</w:t>
      </w:r>
    </w:p>
    <w:p w:rsidR="00DC3EE0" w:rsidRPr="0027119D" w:rsidRDefault="00DC3EE0" w:rsidP="00DC3EE0">
      <w:pPr>
        <w:pStyle w:val="Corpodetexto"/>
        <w:spacing w:before="1" w:line="276" w:lineRule="auto"/>
        <w:ind w:right="518"/>
        <w:rPr>
          <w:rFonts w:ascii="Times New Roman" w:hAnsi="Times New Roman"/>
        </w:rPr>
      </w:pPr>
      <w:r w:rsidRPr="0027119D">
        <w:rPr>
          <w:rFonts w:ascii="Times New Roman" w:hAnsi="Times New Roman"/>
        </w:rPr>
        <w:t>3.1.3 A manutenção preventiva deverá contemplar as observações apontadas pelas recomendações do fabricante e, quando aplicável, no mínimo o disposto nesse documento.</w:t>
      </w:r>
    </w:p>
    <w:p w:rsidR="00DC3EE0" w:rsidRPr="0027119D" w:rsidRDefault="00DC3EE0" w:rsidP="00DC3EE0"/>
    <w:p w:rsidR="00DC3EE0" w:rsidRPr="0027119D" w:rsidRDefault="00DC3EE0" w:rsidP="00DC3EE0">
      <w:pPr>
        <w:rPr>
          <w:b/>
        </w:rPr>
      </w:pPr>
      <w:r w:rsidRPr="0027119D">
        <w:rPr>
          <w:b/>
        </w:rPr>
        <w:t>3.2. DA MANUTENÇÃO TÉCNICA CORRETIVA</w:t>
      </w:r>
    </w:p>
    <w:p w:rsidR="00DC3EE0" w:rsidRPr="0027119D" w:rsidRDefault="00DC3EE0" w:rsidP="00DC3EE0"/>
    <w:p w:rsidR="00DC3EE0" w:rsidRPr="0027119D" w:rsidRDefault="00DC3EE0" w:rsidP="00DC3EE0">
      <w:pPr>
        <w:pStyle w:val="Corpodetexto"/>
        <w:spacing w:before="120" w:line="276" w:lineRule="auto"/>
        <w:ind w:right="136"/>
        <w:rPr>
          <w:rFonts w:ascii="Times New Roman" w:hAnsi="Times New Roman"/>
        </w:rPr>
      </w:pPr>
      <w:r w:rsidRPr="0027119D">
        <w:rPr>
          <w:rFonts w:ascii="Times New Roman" w:hAnsi="Times New Roman"/>
        </w:rPr>
        <w:t>3.2.1 O serviço de manutenção corretiva, tem por objetivo assegurar a correção de anormalidades, a realização de testes e calibrações que sejam necessárias para garantir o retorno do equipamento/material permanente às condições normais de funcionamento, bem como, dispor de inserção de peças e realização de reparos necessários para eliminar todos os defeitos existentes nos equipamentos, por meio de diagnóstico do defeito apresentado.</w:t>
      </w:r>
    </w:p>
    <w:p w:rsidR="00DC3EE0" w:rsidRPr="0027119D" w:rsidRDefault="00DC3EE0" w:rsidP="00DC3EE0">
      <w:pPr>
        <w:spacing w:line="276" w:lineRule="auto"/>
        <w:jc w:val="both"/>
        <w:rPr>
          <w:color w:val="000000"/>
        </w:rPr>
      </w:pPr>
      <w:r w:rsidRPr="0027119D">
        <w:rPr>
          <w:color w:val="000000"/>
        </w:rPr>
        <w:lastRenderedPageBreak/>
        <w:t>3.2.2 A manutenção corretiva deverá ser realizada por técnico da empresa contratada, sempre que se fizer necessário mediante solicitação da direção do serviço. Sendo solicitada a presença de profissional técnico para realização da manutenção corretiva, este deve comparecer com a máxima celeridade no estabelecimento de Saúde, cuja manutenção se fizer necessária, a fim de solucionar o problema identificado. Para tanto, deve ser observado o seguinte prazo para atendimento do chamando:</w:t>
      </w:r>
    </w:p>
    <w:p w:rsidR="00DC3EE0" w:rsidRPr="0027119D" w:rsidRDefault="00DC3EE0" w:rsidP="00DC3EE0">
      <w:pPr>
        <w:spacing w:line="276" w:lineRule="auto"/>
        <w:jc w:val="both"/>
        <w:rPr>
          <w:color w:val="000000"/>
        </w:rPr>
      </w:pPr>
    </w:p>
    <w:p w:rsidR="00DC3EE0" w:rsidRPr="0027119D" w:rsidRDefault="00DC3EE0" w:rsidP="00DC3EE0">
      <w:pPr>
        <w:spacing w:line="276" w:lineRule="auto"/>
        <w:jc w:val="both"/>
        <w:rPr>
          <w:color w:val="000000"/>
        </w:rPr>
      </w:pPr>
      <w:r w:rsidRPr="0027119D">
        <w:rPr>
          <w:color w:val="000000"/>
        </w:rPr>
        <w:t xml:space="preserve">3.2.2.1 O atendimento deverá ocorrer no prazo máximo de 12 (doze) horas se a empresa a ser contratada estiver instalada dentro de um raio de até 100 km do Município de Janaúba.  </w:t>
      </w:r>
    </w:p>
    <w:p w:rsidR="00DC3EE0" w:rsidRPr="0027119D" w:rsidRDefault="00DC3EE0" w:rsidP="00DC3EE0">
      <w:pPr>
        <w:spacing w:line="276" w:lineRule="auto"/>
        <w:jc w:val="both"/>
        <w:rPr>
          <w:color w:val="000000"/>
        </w:rPr>
      </w:pPr>
      <w:r w:rsidRPr="0027119D">
        <w:rPr>
          <w:color w:val="000000"/>
        </w:rPr>
        <w:t>3.2.2.2 O atendimento deverá ocorrer em até 24 (vinte e quatro) horas se a empresa contratada estiver em raio acima de 100 km de distância do Município de Janaúba/MG.</w:t>
      </w:r>
    </w:p>
    <w:p w:rsidR="00DC3EE0" w:rsidRPr="0027119D" w:rsidRDefault="00DC3EE0" w:rsidP="00DC3EE0">
      <w:pPr>
        <w:spacing w:line="276" w:lineRule="auto"/>
        <w:jc w:val="both"/>
        <w:rPr>
          <w:color w:val="000000"/>
        </w:rPr>
      </w:pPr>
    </w:p>
    <w:p w:rsidR="00DC3EE0" w:rsidRPr="0027119D" w:rsidRDefault="00DC3EE0" w:rsidP="00DC3EE0">
      <w:pPr>
        <w:pStyle w:val="Corpodetexto"/>
        <w:spacing w:before="1" w:line="276" w:lineRule="auto"/>
        <w:ind w:right="139"/>
        <w:rPr>
          <w:rFonts w:ascii="Times New Roman" w:hAnsi="Times New Roman"/>
        </w:rPr>
      </w:pPr>
      <w:r w:rsidRPr="0027119D">
        <w:rPr>
          <w:rFonts w:ascii="Times New Roman" w:hAnsi="Times New Roman"/>
          <w:color w:val="000000"/>
        </w:rPr>
        <w:t xml:space="preserve">3.2.3 Estão incluídos no serviço de manutenção corretiva: Deslocamento e mão de obra da empresa para atender o chamado realizado pela Unidade assistida, </w:t>
      </w:r>
      <w:r w:rsidRPr="0027119D">
        <w:rPr>
          <w:rFonts w:ascii="Times New Roman" w:hAnsi="Times New Roman"/>
        </w:rPr>
        <w:t xml:space="preserve">a substituição/adição de peças, </w:t>
      </w:r>
      <w:r w:rsidRPr="0027119D">
        <w:rPr>
          <w:rFonts w:ascii="Times New Roman" w:eastAsia="Arial" w:hAnsi="Times New Roman"/>
        </w:rPr>
        <w:t xml:space="preserve">acessórios, componentes e demais materiais e insumos </w:t>
      </w:r>
      <w:r w:rsidRPr="0027119D">
        <w:rPr>
          <w:rFonts w:ascii="Times New Roman" w:hAnsi="Times New Roman"/>
        </w:rPr>
        <w:t xml:space="preserve">que se fizerem necessários, a emissão de </w:t>
      </w:r>
      <w:r w:rsidRPr="0027119D">
        <w:rPr>
          <w:rFonts w:ascii="Times New Roman" w:hAnsi="Times New Roman"/>
          <w:color w:val="000000"/>
        </w:rPr>
        <w:t xml:space="preserve">relatório técnico indicando as peças, acessórios, componentes, demais materiais e insumos que precisarem ser fornecidos ou substituídos, </w:t>
      </w:r>
      <w:r w:rsidRPr="0027119D">
        <w:rPr>
          <w:rFonts w:ascii="Times New Roman" w:hAnsi="Times New Roman"/>
        </w:rPr>
        <w:t>preencher e encaminhar a planilha com modelo de orçamento conforme modelo proposto em anexo, realizar calibração dos equipamentos, emitir laudo de calibração sempre que houver intervenções e ajustes nos equipamentos (esse documento não substitui a periodicidade do cronograma de calibrações regulares), dentre outras demandas que se fizerem necessárias.</w:t>
      </w:r>
    </w:p>
    <w:p w:rsidR="00DC3EE0" w:rsidRPr="0027119D" w:rsidRDefault="00DC3EE0" w:rsidP="00DC3EE0">
      <w:pPr>
        <w:pStyle w:val="Corpodetexto"/>
        <w:spacing w:before="1" w:line="276" w:lineRule="auto"/>
        <w:ind w:right="139"/>
        <w:rPr>
          <w:rFonts w:ascii="Times New Roman" w:hAnsi="Times New Roman"/>
        </w:rPr>
      </w:pPr>
      <w:r w:rsidRPr="0027119D">
        <w:rPr>
          <w:rFonts w:ascii="Times New Roman" w:hAnsi="Times New Roman"/>
        </w:rPr>
        <w:t>3.2.4. Cumpre mencionar ainda que a empresa deve estar apta para realizar os serviços de mão de obra especializada, compreendendo dentre outros trabalhos, a realização de consertos, recuperação, substituição de peças, revisão, regulagem e montagem, em equipamentos utilizados nas áreas reportadas nesse documento. Os serviços devem ser desempenhados no ambiente onde os equipamentos/materiais permanentes estiverem instalados.</w:t>
      </w:r>
    </w:p>
    <w:p w:rsidR="00DC3EE0" w:rsidRPr="0027119D" w:rsidRDefault="00DC3EE0" w:rsidP="00DC3EE0">
      <w:pPr>
        <w:jc w:val="both"/>
        <w:rPr>
          <w:color w:val="000000"/>
        </w:rPr>
      </w:pPr>
    </w:p>
    <w:p w:rsidR="00DC3EE0" w:rsidRPr="0027119D" w:rsidRDefault="00DC3EE0" w:rsidP="00DC3EE0">
      <w:pPr>
        <w:spacing w:line="276" w:lineRule="auto"/>
        <w:jc w:val="both"/>
        <w:rPr>
          <w:b/>
        </w:rPr>
      </w:pPr>
      <w:r w:rsidRPr="0027119D">
        <w:rPr>
          <w:b/>
        </w:rPr>
        <w:t xml:space="preserve">3.3. DO FORNECIMENTO DE PEÇAS, </w:t>
      </w:r>
      <w:r w:rsidRPr="0027119D">
        <w:rPr>
          <w:rFonts w:eastAsia="Arial"/>
          <w:b/>
        </w:rPr>
        <w:t xml:space="preserve">ACESSÓRIOS, COMPONENTES E DEMAIS MATERIAIS: </w:t>
      </w:r>
    </w:p>
    <w:p w:rsidR="00DC3EE0" w:rsidRPr="0027119D" w:rsidRDefault="00DC3EE0" w:rsidP="00DC3EE0">
      <w:pPr>
        <w:tabs>
          <w:tab w:val="left" w:pos="3828"/>
        </w:tabs>
        <w:spacing w:line="276" w:lineRule="auto"/>
        <w:ind w:firstLine="709"/>
        <w:jc w:val="both"/>
        <w:rPr>
          <w:b/>
        </w:rPr>
      </w:pPr>
    </w:p>
    <w:p w:rsidR="00DC3EE0" w:rsidRPr="0027119D" w:rsidRDefault="00DC3EE0" w:rsidP="00DC3EE0">
      <w:pPr>
        <w:spacing w:line="276" w:lineRule="auto"/>
        <w:jc w:val="both"/>
      </w:pPr>
      <w:r w:rsidRPr="0027119D">
        <w:t xml:space="preserve">3.3.1 A empresa incumbida de realizar a manutenção preventiva e corretiva também deve realizar o fornecimento das peças, </w:t>
      </w:r>
      <w:r w:rsidRPr="0027119D">
        <w:rPr>
          <w:rFonts w:eastAsia="Arial"/>
        </w:rPr>
        <w:t>acessórios, componentes e demais materiais e insumos</w:t>
      </w:r>
      <w:r w:rsidRPr="0027119D">
        <w:t xml:space="preserve"> que se fizerem necessários.</w:t>
      </w:r>
    </w:p>
    <w:p w:rsidR="00DC3EE0" w:rsidRPr="0027119D" w:rsidRDefault="00DC3EE0" w:rsidP="00DC3EE0">
      <w:pPr>
        <w:spacing w:line="276" w:lineRule="auto"/>
        <w:jc w:val="both"/>
      </w:pPr>
      <w:r w:rsidRPr="0027119D">
        <w:t xml:space="preserve">3.3.2. Constatada a necessidade de substituição ou fornecimento de peças, acessórios, componentes, materiais e insumos, a empresa responsável por realizar a manutenção preventiva e corretiva, deverá protocolar com o gestor do contrato relatório técnico indicando o componente que deverá ser fornecido e/ou substituído. </w:t>
      </w:r>
    </w:p>
    <w:p w:rsidR="00DC3EE0" w:rsidRPr="0027119D" w:rsidRDefault="00DC3EE0" w:rsidP="00DC3EE0">
      <w:pPr>
        <w:spacing w:line="276" w:lineRule="auto"/>
        <w:jc w:val="both"/>
      </w:pPr>
      <w:r w:rsidRPr="0027119D">
        <w:t>3.3.3 Identificado o componente necessário (peça, acessório, material e demais componentes), a empresa deverá encaminhar no prazo máximo de 02 (dois) dias úteis, contados da data de realização da manutenção preventiva e/ou corretiva, que identificou a mencionada necessidade, prévia do orçamento para fornecimento do componente cuja necessidade de fornecimento foi apurada, o orçamento prévio deve ser elaborado em formulário próprio, conforme modelo disponibilizado (</w:t>
      </w:r>
      <w:r w:rsidRPr="0027119D">
        <w:rPr>
          <w:color w:val="0070C0"/>
        </w:rPr>
        <w:t>Anexo 01)</w:t>
      </w:r>
      <w:r w:rsidRPr="0027119D">
        <w:t>, nesse documento deve ser inserido com detalhes os componente(s) que deverão ser fornecidos e as respectivas descrições e características, deve-se informar também o valor unitário de cada componente. Os itens a serem fornecidos devem ser originais e/ou genuínos; o fornecimento deve ser apenas no quantitativo necessário para a substituição daqueles considerados ineficazes e defeituosos.</w:t>
      </w:r>
    </w:p>
    <w:p w:rsidR="00DC3EE0" w:rsidRPr="0027119D" w:rsidRDefault="00DC3EE0" w:rsidP="00DC3EE0">
      <w:pPr>
        <w:spacing w:line="276" w:lineRule="auto"/>
        <w:jc w:val="both"/>
      </w:pPr>
      <w:r w:rsidRPr="0027119D">
        <w:t xml:space="preserve">3.3.4. De posse da prévia do orçamento, fornecido pela </w:t>
      </w:r>
      <w:r w:rsidRPr="0027119D">
        <w:rPr>
          <w:u w:val="single"/>
        </w:rPr>
        <w:t>contratada</w:t>
      </w:r>
      <w:r w:rsidRPr="0027119D">
        <w:t xml:space="preserve">, a </w:t>
      </w:r>
      <w:r w:rsidRPr="0027119D">
        <w:rPr>
          <w:u w:val="single"/>
        </w:rPr>
        <w:t>contratante</w:t>
      </w:r>
      <w:r w:rsidRPr="0027119D">
        <w:t xml:space="preserve">, iniciará procedimento de pesquisa de preços, em pelo menos (02) duas outras empresas fornecedoras de artefatos com a mesma descrição e característica da estabelecida na prévia do orçamento, tal conduta tem o objetivo de verificar se os valores apresentados pela contratada, estão condizentes com os praticados no mercado. </w:t>
      </w:r>
    </w:p>
    <w:p w:rsidR="00DC3EE0" w:rsidRPr="0027119D" w:rsidRDefault="00DC3EE0" w:rsidP="00DC3EE0">
      <w:pPr>
        <w:spacing w:line="276" w:lineRule="auto"/>
        <w:jc w:val="both"/>
      </w:pPr>
      <w:r w:rsidRPr="0027119D">
        <w:t xml:space="preserve">3.3.5 A contratante, através do gestor do contrato, deverá considerar os menores valores apurados, mesmo se os da pesquisa de preço por ele realizada, nos termos do sub item 3.3.4 desse tópico manifestarem valor financeiro inferior aos apresentados pela contratada. </w:t>
      </w:r>
    </w:p>
    <w:p w:rsidR="00DC3EE0" w:rsidRPr="0027119D" w:rsidRDefault="00DC3EE0" w:rsidP="00DC3EE0">
      <w:pPr>
        <w:spacing w:line="276" w:lineRule="auto"/>
        <w:jc w:val="both"/>
      </w:pPr>
      <w:r w:rsidRPr="0027119D">
        <w:lastRenderedPageBreak/>
        <w:t>3.3.6 O componente a ser fornecido, deve reportar o menor valor identificado, seja o previsto no orçamento prévio encaminhado pela empresa contratada, seja o previsto no orçamento obtido pelo gestor do contrato. Apurado tais valores, a contratante deverá encaminhar a contratada notificação de fornecimento com indicativo do menor valor financeiro identificado (valores obtidos através do procedimento descrito nos sub itens</w:t>
      </w:r>
      <w:r w:rsidRPr="0027119D">
        <w:rPr>
          <w:color w:val="0070C0"/>
        </w:rPr>
        <w:t xml:space="preserve"> </w:t>
      </w:r>
      <w:r w:rsidRPr="0027119D">
        <w:t>3.3.4</w:t>
      </w:r>
      <w:r w:rsidRPr="0027119D">
        <w:rPr>
          <w:color w:val="0070C0"/>
        </w:rPr>
        <w:t xml:space="preserve"> </w:t>
      </w:r>
      <w:r w:rsidRPr="0027119D">
        <w:t>e 3.3.5).</w:t>
      </w:r>
    </w:p>
    <w:p w:rsidR="00DC3EE0" w:rsidRPr="0027119D" w:rsidRDefault="00DC3EE0" w:rsidP="00DC3EE0">
      <w:pPr>
        <w:spacing w:line="276" w:lineRule="auto"/>
        <w:jc w:val="both"/>
      </w:pPr>
      <w:r w:rsidRPr="0027119D">
        <w:t>3.3.7 Isso posto, a contratada, deverá formalizar e encaminhar a contratante em até 02 (dois) dias úteis, contados do recebimento da notificação de fornecimento, Planilha de Orçamento Detalhado (</w:t>
      </w:r>
      <w:r w:rsidRPr="0027119D">
        <w:rPr>
          <w:color w:val="0070C0"/>
        </w:rPr>
        <w:t>Anexo 02)</w:t>
      </w:r>
      <w:r w:rsidRPr="0027119D">
        <w:rPr>
          <w:color w:val="FF0000"/>
        </w:rPr>
        <w:t xml:space="preserve"> </w:t>
      </w:r>
      <w:r w:rsidRPr="0027119D">
        <w:t xml:space="preserve">com a indicação do menor preço unitário (seja esse o apresentado pela contratada, seja o apresentado pela contratante por meio do procedimento acima mencionado). </w:t>
      </w:r>
    </w:p>
    <w:p w:rsidR="00DC3EE0" w:rsidRPr="0027119D" w:rsidRDefault="00DC3EE0" w:rsidP="00DC3EE0">
      <w:pPr>
        <w:spacing w:line="276" w:lineRule="auto"/>
        <w:jc w:val="both"/>
      </w:pPr>
      <w:r w:rsidRPr="0027119D">
        <w:t>3.3.7.1 Nessa planilha deve-se inserir o menor valor unitário obtido, a esse valor unitário (menor valor obtido) deve ser aplicada a porcentagem de desconto definida (vide Tópico nº 04-definição da porcentagem de desconto).</w:t>
      </w:r>
    </w:p>
    <w:p w:rsidR="00DC3EE0" w:rsidRPr="0027119D" w:rsidRDefault="00DC3EE0" w:rsidP="00DC3EE0">
      <w:pPr>
        <w:spacing w:line="276" w:lineRule="auto"/>
        <w:jc w:val="both"/>
      </w:pPr>
      <w:r w:rsidRPr="0027119D">
        <w:t xml:space="preserve">3.3.8 A contratante, aprovará ou não o fornecimento. Essa aprovação/reprovação deve ser realizada por meio da planilha de autorização do Gestor </w:t>
      </w:r>
      <w:r w:rsidRPr="0027119D">
        <w:rPr>
          <w:color w:val="0070C0"/>
        </w:rPr>
        <w:t>(Anexo 03)</w:t>
      </w:r>
      <w:r w:rsidRPr="0027119D">
        <w:t xml:space="preserve"> na qual será inserida: código do item (peça, acessório, material e demais componentes) com a respectiva descrição e quantidade.</w:t>
      </w:r>
    </w:p>
    <w:p w:rsidR="00DC3EE0" w:rsidRPr="0027119D" w:rsidRDefault="00DC3EE0" w:rsidP="00DC3EE0">
      <w:pPr>
        <w:spacing w:line="276" w:lineRule="auto"/>
        <w:jc w:val="both"/>
      </w:pPr>
      <w:r w:rsidRPr="0027119D">
        <w:t>3.3.8 - Somente poderão ser utilizadas, peças, acessórios, materiais de demais componentes originais, genuínos/legítimos, com garantia mínima de (03) três meses a contar do recebimento definitivo ou conforme prazo definido pelo fabricante – aquele que for maior.</w:t>
      </w:r>
    </w:p>
    <w:p w:rsidR="00DC3EE0" w:rsidRPr="0027119D" w:rsidRDefault="00DC3EE0" w:rsidP="00DC3EE0">
      <w:pPr>
        <w:spacing w:line="276" w:lineRule="auto"/>
        <w:jc w:val="both"/>
      </w:pPr>
      <w:r w:rsidRPr="0027119D">
        <w:t xml:space="preserve">3.3.9. Os componentes substituídos, mesmo que inaproveitáveis, deverão necessariamente ser devolvidos com a embalagem da peça aplicada e a respectiva nota fiscal a Secretaria Municipal de Saúde através da diretoria dos serviços solicitantes (gestor do contrato). </w:t>
      </w:r>
    </w:p>
    <w:p w:rsidR="00DC3EE0" w:rsidRPr="0027119D" w:rsidRDefault="00DC3EE0" w:rsidP="00DC3EE0">
      <w:pPr>
        <w:spacing w:line="276" w:lineRule="auto"/>
        <w:jc w:val="both"/>
      </w:pPr>
      <w:r w:rsidRPr="0027119D">
        <w:t>3.4 A empresa a ser contratada deverá realizar a manutenção preventiva, corretiva e calibração</w:t>
      </w:r>
      <w:r w:rsidRPr="0027119D">
        <w:rPr>
          <w:b/>
        </w:rPr>
        <w:t xml:space="preserve"> </w:t>
      </w:r>
      <w:r w:rsidRPr="0027119D">
        <w:t>dos equipamentos de acordo com o previsto nesse Termo e conforme as determinações do fabricante, devendo apresentar o relatório das manutenções e o atestado de calibração de cada equipamento</w:t>
      </w:r>
      <w:r w:rsidRPr="0027119D">
        <w:rPr>
          <w:spacing w:val="-6"/>
        </w:rPr>
        <w:t xml:space="preserve"> </w:t>
      </w:r>
      <w:r w:rsidRPr="0027119D">
        <w:t>utilizado.</w:t>
      </w:r>
    </w:p>
    <w:p w:rsidR="00DC3EE0" w:rsidRPr="0027119D" w:rsidRDefault="00DC3EE0" w:rsidP="00DC3EE0">
      <w:pPr>
        <w:pStyle w:val="PargrafodaLista"/>
        <w:widowControl w:val="0"/>
        <w:numPr>
          <w:ilvl w:val="1"/>
          <w:numId w:val="26"/>
        </w:numPr>
        <w:autoSpaceDE w:val="0"/>
        <w:autoSpaceDN w:val="0"/>
        <w:spacing w:after="0"/>
        <w:ind w:left="0" w:right="143" w:firstLine="0"/>
        <w:contextualSpacing w:val="0"/>
        <w:jc w:val="both"/>
        <w:rPr>
          <w:rFonts w:ascii="Times New Roman" w:hAnsi="Times New Roman" w:cs="Times New Roman"/>
          <w:sz w:val="20"/>
          <w:szCs w:val="20"/>
        </w:rPr>
      </w:pPr>
      <w:proofErr w:type="spellStart"/>
      <w:r w:rsidRPr="0027119D">
        <w:rPr>
          <w:rFonts w:ascii="Times New Roman" w:hAnsi="Times New Roman" w:cs="Times New Roman"/>
          <w:sz w:val="20"/>
          <w:szCs w:val="20"/>
        </w:rPr>
        <w:t>Independente</w:t>
      </w:r>
      <w:proofErr w:type="spellEnd"/>
      <w:r w:rsidRPr="0027119D">
        <w:rPr>
          <w:rFonts w:ascii="Times New Roman" w:hAnsi="Times New Roman" w:cs="Times New Roman"/>
          <w:sz w:val="20"/>
          <w:szCs w:val="20"/>
        </w:rPr>
        <w:t xml:space="preserve"> da existência de chamados técnicos, a manutenção preventiva deverá ser programada dentro do horário comercial de 07:00 às 17:00 </w:t>
      </w:r>
      <w:proofErr w:type="spellStart"/>
      <w:r w:rsidRPr="0027119D">
        <w:rPr>
          <w:rFonts w:ascii="Times New Roman" w:hAnsi="Times New Roman" w:cs="Times New Roman"/>
          <w:sz w:val="20"/>
          <w:szCs w:val="20"/>
        </w:rPr>
        <w:t>hs</w:t>
      </w:r>
      <w:proofErr w:type="spellEnd"/>
      <w:r w:rsidRPr="0027119D">
        <w:rPr>
          <w:rFonts w:ascii="Times New Roman" w:hAnsi="Times New Roman" w:cs="Times New Roman"/>
          <w:sz w:val="20"/>
          <w:szCs w:val="20"/>
        </w:rPr>
        <w:t xml:space="preserve"> de 2ª a 6ª</w:t>
      </w:r>
      <w:r w:rsidRPr="0027119D">
        <w:rPr>
          <w:rFonts w:ascii="Times New Roman" w:hAnsi="Times New Roman" w:cs="Times New Roman"/>
          <w:spacing w:val="-18"/>
          <w:sz w:val="20"/>
          <w:szCs w:val="20"/>
        </w:rPr>
        <w:t xml:space="preserve"> </w:t>
      </w:r>
      <w:r w:rsidRPr="0027119D">
        <w:rPr>
          <w:rFonts w:ascii="Times New Roman" w:hAnsi="Times New Roman" w:cs="Times New Roman"/>
          <w:sz w:val="20"/>
          <w:szCs w:val="20"/>
        </w:rPr>
        <w:t>feira.</w:t>
      </w:r>
    </w:p>
    <w:p w:rsidR="00DC3EE0" w:rsidRPr="0027119D" w:rsidRDefault="00DC3EE0" w:rsidP="00DC3EE0">
      <w:pPr>
        <w:pStyle w:val="PargrafodaLista"/>
        <w:widowControl w:val="0"/>
        <w:numPr>
          <w:ilvl w:val="1"/>
          <w:numId w:val="26"/>
        </w:numPr>
        <w:autoSpaceDE w:val="0"/>
        <w:autoSpaceDN w:val="0"/>
        <w:spacing w:after="0"/>
        <w:ind w:left="0" w:right="137"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Durante a vigência do contrato, a contratada será responsável pelas manutenções corretivas dos equipamentos, devendo apresentar o relatório de diagnóstico do</w:t>
      </w:r>
      <w:r w:rsidRPr="0027119D">
        <w:rPr>
          <w:rFonts w:ascii="Times New Roman" w:hAnsi="Times New Roman" w:cs="Times New Roman"/>
          <w:spacing w:val="-10"/>
          <w:sz w:val="20"/>
          <w:szCs w:val="20"/>
        </w:rPr>
        <w:t xml:space="preserve"> </w:t>
      </w:r>
      <w:r w:rsidRPr="0027119D">
        <w:rPr>
          <w:rFonts w:ascii="Times New Roman" w:hAnsi="Times New Roman" w:cs="Times New Roman"/>
          <w:sz w:val="20"/>
          <w:szCs w:val="20"/>
        </w:rPr>
        <w:t>defeito.</w:t>
      </w:r>
    </w:p>
    <w:p w:rsidR="00DC3EE0" w:rsidRPr="0027119D" w:rsidRDefault="00DC3EE0" w:rsidP="00DC3EE0">
      <w:pPr>
        <w:spacing w:line="0" w:lineRule="atLeast"/>
        <w:ind w:right="140"/>
        <w:jc w:val="both"/>
        <w:rPr>
          <w:rFonts w:eastAsia="Arial"/>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360" w:lineRule="auto"/>
        <w:rPr>
          <w:b/>
        </w:rPr>
      </w:pPr>
      <w:r w:rsidRPr="0027119D">
        <w:rPr>
          <w:b/>
        </w:rPr>
        <w:t>4. DAS PROPOSTAS:</w:t>
      </w:r>
    </w:p>
    <w:p w:rsidR="00DC3EE0" w:rsidRPr="0027119D" w:rsidRDefault="00DC3EE0" w:rsidP="00DC3EE0">
      <w:pPr>
        <w:spacing w:line="276" w:lineRule="auto"/>
        <w:jc w:val="both"/>
      </w:pPr>
    </w:p>
    <w:p w:rsidR="00DC3EE0" w:rsidRPr="0027119D" w:rsidRDefault="00DC3EE0" w:rsidP="00DC3EE0">
      <w:pPr>
        <w:spacing w:line="276" w:lineRule="auto"/>
        <w:jc w:val="both"/>
      </w:pPr>
      <w:r w:rsidRPr="0027119D">
        <w:t xml:space="preserve">4.1 – Para o preenchimento das propostas e oferta de lances devem ser observadas as seguintes instruções:   </w:t>
      </w:r>
    </w:p>
    <w:p w:rsidR="00DC3EE0" w:rsidRPr="0027119D" w:rsidRDefault="00DC3EE0" w:rsidP="00DC3EE0">
      <w:pPr>
        <w:spacing w:line="276" w:lineRule="auto"/>
        <w:jc w:val="both"/>
      </w:pPr>
      <w:r w:rsidRPr="0027119D">
        <w:t>4.1.1. Para os itens listados como nº 01 (manutenção preventiva/corretiva):</w:t>
      </w:r>
    </w:p>
    <w:p w:rsidR="00DC3EE0" w:rsidRPr="0027119D" w:rsidRDefault="00DC3EE0" w:rsidP="00DC3EE0">
      <w:pPr>
        <w:spacing w:line="276" w:lineRule="auto"/>
        <w:jc w:val="both"/>
      </w:pPr>
      <w:r w:rsidRPr="0027119D">
        <w:t>4.1.1.1. Os valores propostos para o item n° 1 serão identificados por (A)</w:t>
      </w:r>
    </w:p>
    <w:p w:rsidR="00DC3EE0" w:rsidRPr="0027119D" w:rsidRDefault="00DC3EE0" w:rsidP="00DC3EE0">
      <w:pPr>
        <w:spacing w:line="276" w:lineRule="auto"/>
        <w:jc w:val="both"/>
      </w:pPr>
      <w:r w:rsidRPr="0027119D">
        <w:t xml:space="preserve">4.1.1.2. O lance ofertado deverá ter por parâmetro o preço médio apurado para a contratação dos serviços de manutenção preventiva e corretiva, pois o custeio desse serviço será realizado de forma mensal, </w:t>
      </w:r>
      <w:proofErr w:type="spellStart"/>
      <w:r w:rsidRPr="0027119D">
        <w:t>independente</w:t>
      </w:r>
      <w:proofErr w:type="spellEnd"/>
      <w:r w:rsidRPr="0027119D">
        <w:t xml:space="preserve"> da quantidade de visitas realizadas ao estabelecimento de saúde e da quantidade de horas empregadas na execução das demandas diligenciadas.</w:t>
      </w:r>
    </w:p>
    <w:p w:rsidR="00DC3EE0" w:rsidRPr="0027119D" w:rsidRDefault="00DC3EE0" w:rsidP="00DC3EE0">
      <w:pPr>
        <w:spacing w:line="276" w:lineRule="auto"/>
        <w:jc w:val="both"/>
      </w:pPr>
      <w:r w:rsidRPr="0027119D">
        <w:t xml:space="preserve">4.1.1.3. Não deverá ser informado percentual de desconto, os lances devem reportar o valor financeiro proposto. </w:t>
      </w:r>
    </w:p>
    <w:p w:rsidR="00DC3EE0" w:rsidRPr="0027119D" w:rsidRDefault="00DC3EE0" w:rsidP="00DC3EE0">
      <w:pPr>
        <w:spacing w:line="276" w:lineRule="auto"/>
        <w:jc w:val="both"/>
      </w:pPr>
    </w:p>
    <w:p w:rsidR="00DC3EE0" w:rsidRPr="0027119D" w:rsidRDefault="00DC3EE0" w:rsidP="00DC3EE0">
      <w:pPr>
        <w:spacing w:line="276" w:lineRule="auto"/>
        <w:jc w:val="both"/>
      </w:pPr>
      <w:r w:rsidRPr="0027119D">
        <w:t>4.1.2. Para os itens listados nº 02 (fornecimento de peças/componentes):</w:t>
      </w:r>
    </w:p>
    <w:p w:rsidR="00DC3EE0" w:rsidRPr="0027119D" w:rsidRDefault="00DC3EE0" w:rsidP="00DC3EE0">
      <w:pPr>
        <w:spacing w:line="276" w:lineRule="auto"/>
        <w:jc w:val="both"/>
      </w:pPr>
      <w:r w:rsidRPr="0027119D">
        <w:t>4.1.2.1. Os valores propostos para o item n° 2 serão identificados por (B)</w:t>
      </w:r>
    </w:p>
    <w:p w:rsidR="00DC3EE0" w:rsidRPr="0027119D" w:rsidRDefault="00DC3EE0" w:rsidP="00DC3EE0">
      <w:pPr>
        <w:spacing w:line="276" w:lineRule="auto"/>
        <w:jc w:val="both"/>
      </w:pPr>
      <w:r w:rsidRPr="0027119D">
        <w:t>4.1.2.2. Para esses (fornecimento de peças/componentes), a contratante estipulou o limite financeiro total que pode ser despendido em cada segmento (grupo) conforme disposto na planilha estabelecida no tópico nº 03 desse Termo de Referência através do campo (valor máximo).</w:t>
      </w:r>
    </w:p>
    <w:p w:rsidR="00DC3EE0" w:rsidRPr="0027119D" w:rsidRDefault="00DC3EE0" w:rsidP="00DC3EE0">
      <w:pPr>
        <w:spacing w:line="276" w:lineRule="auto"/>
        <w:jc w:val="both"/>
      </w:pPr>
      <w:r w:rsidRPr="0027119D">
        <w:t xml:space="preserve">4.1.2.3. Ao valor máximo para o fornecimento, acima mencionado, a licitante irá oferecer porcentagem (%) de desconto. </w:t>
      </w:r>
    </w:p>
    <w:p w:rsidR="00DC3EE0" w:rsidRPr="0027119D" w:rsidRDefault="00DC3EE0" w:rsidP="00DC3EE0">
      <w:pPr>
        <w:spacing w:line="276" w:lineRule="auto"/>
        <w:jc w:val="both"/>
      </w:pPr>
      <w:r w:rsidRPr="0027119D">
        <w:lastRenderedPageBreak/>
        <w:t xml:space="preserve">4.1.2.4. O valor final de B é obtido ao subtrair a porcentagem de desconto ofertado pela licitante ao valor máximo para o fornecimento de peças/componentes. </w:t>
      </w:r>
    </w:p>
    <w:p w:rsidR="00DC3EE0" w:rsidRPr="0027119D" w:rsidRDefault="00DC3EE0" w:rsidP="00DC3EE0">
      <w:pPr>
        <w:spacing w:line="276" w:lineRule="auto"/>
        <w:jc w:val="both"/>
      </w:pPr>
    </w:p>
    <w:p w:rsidR="00DC3EE0" w:rsidRPr="0027119D" w:rsidRDefault="00DC3EE0" w:rsidP="00DC3EE0">
      <w:pPr>
        <w:spacing w:line="276" w:lineRule="auto"/>
        <w:jc w:val="both"/>
      </w:pPr>
      <w:r w:rsidRPr="0027119D">
        <w:t xml:space="preserve">4.2.  O valor final de cada grupo será calculado pela soma dos valores consignados nos dois itens que o compõe (A+B). </w:t>
      </w:r>
    </w:p>
    <w:p w:rsidR="00DC3EE0" w:rsidRPr="0027119D" w:rsidRDefault="00DC3EE0" w:rsidP="00DC3EE0">
      <w:pPr>
        <w:spacing w:line="276" w:lineRule="auto"/>
        <w:jc w:val="both"/>
      </w:pPr>
      <w:r w:rsidRPr="0027119D">
        <w:t>4.3. Considerar-se-á vencedora do grupo, a licitante que oferecer a menor equação apurada por (A+B).</w:t>
      </w:r>
    </w:p>
    <w:p w:rsidR="00DC3EE0" w:rsidRPr="0027119D" w:rsidRDefault="00DC3EE0" w:rsidP="00DC3EE0">
      <w:pPr>
        <w:spacing w:line="276" w:lineRule="auto"/>
        <w:jc w:val="both"/>
      </w:pPr>
      <w:r w:rsidRPr="0027119D">
        <w:t>4.4. A soma de A+B reporta respectivamente, o valor mensal a ser executado para os serviços de manutenção preventiva e corretiva + a porcentagem de desconto a ser aplicada ao preço unitário de cada peça/componente que for fornecido.</w:t>
      </w:r>
    </w:p>
    <w:p w:rsidR="00DC3EE0" w:rsidRPr="0027119D" w:rsidRDefault="00DC3EE0" w:rsidP="00DC3EE0">
      <w:pPr>
        <w:spacing w:line="276" w:lineRule="auto"/>
        <w:jc w:val="both"/>
      </w:pPr>
      <w:r w:rsidRPr="0027119D">
        <w:t>4.5. A porcentagem de desconto proposta para o item nº 02, será aplicada posteriormente, ao valor unitário de cada peça/componente a ser fornecido pela contratada.</w:t>
      </w:r>
    </w:p>
    <w:p w:rsidR="00DC3EE0" w:rsidRPr="0027119D" w:rsidRDefault="00DC3EE0" w:rsidP="00DC3EE0">
      <w:pPr>
        <w:spacing w:line="276" w:lineRule="auto"/>
        <w:jc w:val="both"/>
      </w:pPr>
      <w:r w:rsidRPr="0027119D">
        <w:t>4.6. Farão parte dos valores do futuro contrato o preço unitário mensal e total da manutenção preventiva e corretiva e o percentual de desconto a ser aplicado sobre as peças/componentes a serem fornecidos.</w:t>
      </w:r>
    </w:p>
    <w:p w:rsidR="00DC3EE0" w:rsidRPr="0027119D" w:rsidRDefault="00DC3EE0" w:rsidP="00DC3EE0">
      <w:pPr>
        <w:pStyle w:val="PargrafodaLista"/>
        <w:widowControl w:val="0"/>
        <w:autoSpaceDE w:val="0"/>
        <w:autoSpaceDN w:val="0"/>
        <w:spacing w:line="362" w:lineRule="auto"/>
        <w:ind w:left="284" w:right="137"/>
        <w:jc w:val="both"/>
        <w:rPr>
          <w:rFonts w:ascii="Times New Roman" w:hAnsi="Times New Roman" w:cs="Times New Roman"/>
          <w:sz w:val="20"/>
          <w:szCs w:val="20"/>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360" w:lineRule="auto"/>
        <w:jc w:val="both"/>
        <w:rPr>
          <w:b/>
        </w:rPr>
      </w:pPr>
      <w:r w:rsidRPr="0027119D">
        <w:rPr>
          <w:b/>
        </w:rPr>
        <w:t xml:space="preserve">5.  NORMAS TÉCNICAS </w:t>
      </w:r>
    </w:p>
    <w:p w:rsidR="00DC3EE0" w:rsidRPr="0027119D" w:rsidRDefault="00DC3EE0" w:rsidP="00DC3EE0">
      <w:pPr>
        <w:pStyle w:val="PargrafodaLista"/>
        <w:widowControl w:val="0"/>
        <w:autoSpaceDE w:val="0"/>
        <w:autoSpaceDN w:val="0"/>
        <w:spacing w:before="112"/>
        <w:ind w:left="0" w:right="118"/>
        <w:jc w:val="both"/>
        <w:rPr>
          <w:rFonts w:ascii="Times New Roman" w:hAnsi="Times New Roman" w:cs="Times New Roman"/>
          <w:sz w:val="20"/>
          <w:szCs w:val="20"/>
        </w:rPr>
      </w:pPr>
      <w:r w:rsidRPr="0027119D">
        <w:rPr>
          <w:rFonts w:ascii="Times New Roman" w:hAnsi="Times New Roman" w:cs="Times New Roman"/>
          <w:sz w:val="20"/>
          <w:szCs w:val="20"/>
        </w:rPr>
        <w:t>5.1. Os</w:t>
      </w:r>
      <w:r w:rsidRPr="0027119D">
        <w:rPr>
          <w:rFonts w:ascii="Times New Roman" w:hAnsi="Times New Roman" w:cs="Times New Roman"/>
          <w:spacing w:val="-13"/>
          <w:sz w:val="20"/>
          <w:szCs w:val="20"/>
        </w:rPr>
        <w:t xml:space="preserve"> </w:t>
      </w:r>
      <w:r w:rsidRPr="0027119D">
        <w:rPr>
          <w:rFonts w:ascii="Times New Roman" w:hAnsi="Times New Roman" w:cs="Times New Roman"/>
          <w:sz w:val="20"/>
          <w:szCs w:val="20"/>
        </w:rPr>
        <w:t>serviços</w:t>
      </w:r>
      <w:r w:rsidRPr="0027119D">
        <w:rPr>
          <w:rFonts w:ascii="Times New Roman" w:hAnsi="Times New Roman" w:cs="Times New Roman"/>
          <w:spacing w:val="-13"/>
          <w:sz w:val="20"/>
          <w:szCs w:val="20"/>
        </w:rPr>
        <w:t xml:space="preserve"> </w:t>
      </w:r>
      <w:r w:rsidRPr="0027119D">
        <w:rPr>
          <w:rFonts w:ascii="Times New Roman" w:hAnsi="Times New Roman" w:cs="Times New Roman"/>
          <w:sz w:val="20"/>
          <w:szCs w:val="20"/>
        </w:rPr>
        <w:t>executados</w:t>
      </w:r>
      <w:r w:rsidRPr="0027119D">
        <w:rPr>
          <w:rFonts w:ascii="Times New Roman" w:hAnsi="Times New Roman" w:cs="Times New Roman"/>
          <w:spacing w:val="-10"/>
          <w:sz w:val="20"/>
          <w:szCs w:val="20"/>
        </w:rPr>
        <w:t xml:space="preserve"> </w:t>
      </w:r>
      <w:r w:rsidRPr="0027119D">
        <w:rPr>
          <w:rFonts w:ascii="Times New Roman" w:hAnsi="Times New Roman" w:cs="Times New Roman"/>
          <w:sz w:val="20"/>
          <w:szCs w:val="20"/>
        </w:rPr>
        <w:t>deverão</w:t>
      </w:r>
      <w:r w:rsidRPr="0027119D">
        <w:rPr>
          <w:rFonts w:ascii="Times New Roman" w:hAnsi="Times New Roman" w:cs="Times New Roman"/>
          <w:spacing w:val="-11"/>
          <w:sz w:val="20"/>
          <w:szCs w:val="20"/>
        </w:rPr>
        <w:t xml:space="preserve"> </w:t>
      </w:r>
      <w:r w:rsidRPr="0027119D">
        <w:rPr>
          <w:rFonts w:ascii="Times New Roman" w:hAnsi="Times New Roman" w:cs="Times New Roman"/>
          <w:sz w:val="20"/>
          <w:szCs w:val="20"/>
        </w:rPr>
        <w:t>seguir</w:t>
      </w:r>
      <w:r w:rsidRPr="0027119D">
        <w:rPr>
          <w:rFonts w:ascii="Times New Roman" w:hAnsi="Times New Roman" w:cs="Times New Roman"/>
          <w:spacing w:val="-9"/>
          <w:sz w:val="20"/>
          <w:szCs w:val="20"/>
        </w:rPr>
        <w:t xml:space="preserve"> </w:t>
      </w:r>
      <w:r w:rsidRPr="0027119D">
        <w:rPr>
          <w:rFonts w:ascii="Times New Roman" w:hAnsi="Times New Roman" w:cs="Times New Roman"/>
          <w:sz w:val="20"/>
          <w:szCs w:val="20"/>
        </w:rPr>
        <w:t>as</w:t>
      </w:r>
      <w:r w:rsidRPr="0027119D">
        <w:rPr>
          <w:rFonts w:ascii="Times New Roman" w:hAnsi="Times New Roman" w:cs="Times New Roman"/>
          <w:spacing w:val="-10"/>
          <w:sz w:val="20"/>
          <w:szCs w:val="20"/>
        </w:rPr>
        <w:t xml:space="preserve"> </w:t>
      </w:r>
      <w:r w:rsidRPr="0027119D">
        <w:rPr>
          <w:rFonts w:ascii="Times New Roman" w:hAnsi="Times New Roman" w:cs="Times New Roman"/>
          <w:sz w:val="20"/>
          <w:szCs w:val="20"/>
        </w:rPr>
        <w:t>normas</w:t>
      </w:r>
      <w:r w:rsidRPr="0027119D">
        <w:rPr>
          <w:rFonts w:ascii="Times New Roman" w:hAnsi="Times New Roman" w:cs="Times New Roman"/>
          <w:spacing w:val="-11"/>
          <w:sz w:val="20"/>
          <w:szCs w:val="20"/>
        </w:rPr>
        <w:t xml:space="preserve"> </w:t>
      </w:r>
      <w:r w:rsidRPr="0027119D">
        <w:rPr>
          <w:rFonts w:ascii="Times New Roman" w:hAnsi="Times New Roman" w:cs="Times New Roman"/>
          <w:sz w:val="20"/>
          <w:szCs w:val="20"/>
        </w:rPr>
        <w:t>e</w:t>
      </w:r>
      <w:r w:rsidRPr="0027119D">
        <w:rPr>
          <w:rFonts w:ascii="Times New Roman" w:hAnsi="Times New Roman" w:cs="Times New Roman"/>
          <w:spacing w:val="-12"/>
          <w:sz w:val="20"/>
          <w:szCs w:val="20"/>
        </w:rPr>
        <w:t xml:space="preserve"> </w:t>
      </w:r>
      <w:r w:rsidRPr="0027119D">
        <w:rPr>
          <w:rFonts w:ascii="Times New Roman" w:hAnsi="Times New Roman" w:cs="Times New Roman"/>
          <w:sz w:val="20"/>
          <w:szCs w:val="20"/>
        </w:rPr>
        <w:t>legislação</w:t>
      </w:r>
      <w:r w:rsidRPr="0027119D">
        <w:rPr>
          <w:rFonts w:ascii="Times New Roman" w:hAnsi="Times New Roman" w:cs="Times New Roman"/>
          <w:spacing w:val="-12"/>
          <w:sz w:val="20"/>
          <w:szCs w:val="20"/>
        </w:rPr>
        <w:t xml:space="preserve"> </w:t>
      </w:r>
      <w:r w:rsidRPr="0027119D">
        <w:rPr>
          <w:rFonts w:ascii="Times New Roman" w:hAnsi="Times New Roman" w:cs="Times New Roman"/>
          <w:sz w:val="20"/>
          <w:szCs w:val="20"/>
        </w:rPr>
        <w:t>vigentes,</w:t>
      </w:r>
      <w:r w:rsidRPr="0027119D">
        <w:rPr>
          <w:rFonts w:ascii="Times New Roman" w:hAnsi="Times New Roman" w:cs="Times New Roman"/>
          <w:spacing w:val="-11"/>
          <w:sz w:val="20"/>
          <w:szCs w:val="20"/>
        </w:rPr>
        <w:t xml:space="preserve"> </w:t>
      </w:r>
      <w:r w:rsidRPr="0027119D">
        <w:rPr>
          <w:rFonts w:ascii="Times New Roman" w:hAnsi="Times New Roman" w:cs="Times New Roman"/>
          <w:sz w:val="20"/>
          <w:szCs w:val="20"/>
        </w:rPr>
        <w:t>tendo</w:t>
      </w:r>
      <w:r w:rsidRPr="0027119D">
        <w:rPr>
          <w:rFonts w:ascii="Times New Roman" w:hAnsi="Times New Roman" w:cs="Times New Roman"/>
          <w:spacing w:val="-11"/>
          <w:sz w:val="20"/>
          <w:szCs w:val="20"/>
        </w:rPr>
        <w:t xml:space="preserve"> </w:t>
      </w:r>
      <w:r w:rsidRPr="0027119D">
        <w:rPr>
          <w:rFonts w:ascii="Times New Roman" w:hAnsi="Times New Roman" w:cs="Times New Roman"/>
          <w:sz w:val="20"/>
          <w:szCs w:val="20"/>
        </w:rPr>
        <w:t>por referência e orientação os títulos a seguir discriminados, sem prejuízo do cumprimento das normas advindas ou outras que não constam nesta</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relação:</w:t>
      </w:r>
    </w:p>
    <w:p w:rsidR="00DC3EE0" w:rsidRPr="0027119D" w:rsidRDefault="00DC3EE0" w:rsidP="00DC3EE0">
      <w:pPr>
        <w:pStyle w:val="PargrafodaLista"/>
        <w:widowControl w:val="0"/>
        <w:numPr>
          <w:ilvl w:val="1"/>
          <w:numId w:val="23"/>
        </w:numPr>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normas e especificações constantes deste Termo de</w:t>
      </w:r>
      <w:r w:rsidRPr="0027119D">
        <w:rPr>
          <w:rFonts w:ascii="Times New Roman" w:hAnsi="Times New Roman" w:cs="Times New Roman"/>
          <w:spacing w:val="-9"/>
          <w:sz w:val="20"/>
          <w:szCs w:val="20"/>
        </w:rPr>
        <w:t xml:space="preserve"> </w:t>
      </w:r>
      <w:r w:rsidRPr="0027119D">
        <w:rPr>
          <w:rFonts w:ascii="Times New Roman" w:hAnsi="Times New Roman" w:cs="Times New Roman"/>
          <w:sz w:val="20"/>
          <w:szCs w:val="20"/>
        </w:rPr>
        <w:t>Referência;</w:t>
      </w:r>
    </w:p>
    <w:p w:rsidR="00DC3EE0" w:rsidRPr="0027119D" w:rsidRDefault="00DC3EE0" w:rsidP="00DC3EE0">
      <w:pPr>
        <w:pStyle w:val="PargrafodaLista"/>
        <w:widowControl w:val="0"/>
        <w:numPr>
          <w:ilvl w:val="1"/>
          <w:numId w:val="23"/>
        </w:numPr>
        <w:autoSpaceDE w:val="0"/>
        <w:autoSpaceDN w:val="0"/>
        <w:spacing w:before="112"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normas da Agência Nacional de Vigilância Sanitária</w:t>
      </w:r>
      <w:r w:rsidRPr="0027119D">
        <w:rPr>
          <w:rFonts w:ascii="Times New Roman" w:hAnsi="Times New Roman" w:cs="Times New Roman"/>
          <w:spacing w:val="-15"/>
          <w:sz w:val="20"/>
          <w:szCs w:val="20"/>
        </w:rPr>
        <w:t xml:space="preserve"> </w:t>
      </w:r>
      <w:r w:rsidRPr="0027119D">
        <w:rPr>
          <w:rFonts w:ascii="Times New Roman" w:hAnsi="Times New Roman" w:cs="Times New Roman"/>
          <w:sz w:val="20"/>
          <w:szCs w:val="20"/>
        </w:rPr>
        <w:t>(Anvisa);</w:t>
      </w:r>
    </w:p>
    <w:p w:rsidR="00DC3EE0" w:rsidRPr="0027119D" w:rsidRDefault="00DC3EE0" w:rsidP="00DC3EE0">
      <w:pPr>
        <w:pStyle w:val="PargrafodaLista"/>
        <w:widowControl w:val="0"/>
        <w:autoSpaceDE w:val="0"/>
        <w:autoSpaceDN w:val="0"/>
        <w:spacing w:before="110"/>
        <w:ind w:left="0" w:right="124"/>
        <w:jc w:val="both"/>
        <w:rPr>
          <w:rFonts w:ascii="Times New Roman" w:hAnsi="Times New Roman" w:cs="Times New Roman"/>
          <w:sz w:val="20"/>
          <w:szCs w:val="20"/>
        </w:rPr>
      </w:pPr>
      <w:r w:rsidRPr="0027119D">
        <w:rPr>
          <w:rFonts w:ascii="Times New Roman" w:hAnsi="Times New Roman" w:cs="Times New Roman"/>
          <w:sz w:val="20"/>
          <w:szCs w:val="20"/>
        </w:rPr>
        <w:t>5.4 Às normas do Instituto Nacional de Metrologia, Qualidade e Tecnologia (Inmetro) e suas regulamentações;</w:t>
      </w:r>
    </w:p>
    <w:p w:rsidR="00DC3EE0" w:rsidRPr="0027119D" w:rsidRDefault="00DC3EE0" w:rsidP="00DC3EE0">
      <w:pPr>
        <w:pStyle w:val="PargrafodaLista"/>
        <w:widowControl w:val="0"/>
        <w:numPr>
          <w:ilvl w:val="1"/>
          <w:numId w:val="24"/>
        </w:numPr>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disposições legais federais, estaduais e</w:t>
      </w:r>
      <w:r w:rsidRPr="0027119D">
        <w:rPr>
          <w:rFonts w:ascii="Times New Roman" w:hAnsi="Times New Roman" w:cs="Times New Roman"/>
          <w:spacing w:val="-7"/>
          <w:sz w:val="20"/>
          <w:szCs w:val="20"/>
        </w:rPr>
        <w:t xml:space="preserve"> </w:t>
      </w:r>
      <w:r w:rsidRPr="0027119D">
        <w:rPr>
          <w:rFonts w:ascii="Times New Roman" w:hAnsi="Times New Roman" w:cs="Times New Roman"/>
          <w:sz w:val="20"/>
          <w:szCs w:val="20"/>
        </w:rPr>
        <w:t>municipais;</w:t>
      </w:r>
    </w:p>
    <w:p w:rsidR="00DC3EE0" w:rsidRPr="0027119D" w:rsidRDefault="00DC3EE0" w:rsidP="00DC3EE0">
      <w:pPr>
        <w:pStyle w:val="PargrafodaLista"/>
        <w:widowControl w:val="0"/>
        <w:numPr>
          <w:ilvl w:val="1"/>
          <w:numId w:val="24"/>
        </w:numPr>
        <w:autoSpaceDE w:val="0"/>
        <w:autoSpaceDN w:val="0"/>
        <w:spacing w:before="113" w:after="0"/>
        <w:ind w:left="0" w:right="121"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recomendações</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expressas</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na</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Lei</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n.</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6.514</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de</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22</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de</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dezembro</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de</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1977</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e</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Noras Regulamentadoras (</w:t>
      </w:r>
      <w:proofErr w:type="spellStart"/>
      <w:r w:rsidRPr="0027119D">
        <w:rPr>
          <w:rFonts w:ascii="Times New Roman" w:hAnsi="Times New Roman" w:cs="Times New Roman"/>
          <w:sz w:val="20"/>
          <w:szCs w:val="20"/>
        </w:rPr>
        <w:t>NRs</w:t>
      </w:r>
      <w:proofErr w:type="spellEnd"/>
      <w:r w:rsidRPr="0027119D">
        <w:rPr>
          <w:rFonts w:ascii="Times New Roman" w:hAnsi="Times New Roman" w:cs="Times New Roman"/>
          <w:sz w:val="20"/>
          <w:szCs w:val="20"/>
        </w:rPr>
        <w:t>) relativas à Engenharia de Segurança e Medicina do Trabalho, aprovadas pela Portaria n. 3.214, de 8 de junho de</w:t>
      </w:r>
      <w:r w:rsidRPr="0027119D">
        <w:rPr>
          <w:rFonts w:ascii="Times New Roman" w:hAnsi="Times New Roman" w:cs="Times New Roman"/>
          <w:spacing w:val="-7"/>
          <w:sz w:val="20"/>
          <w:szCs w:val="20"/>
        </w:rPr>
        <w:t xml:space="preserve"> </w:t>
      </w:r>
      <w:r w:rsidRPr="0027119D">
        <w:rPr>
          <w:rFonts w:ascii="Times New Roman" w:hAnsi="Times New Roman" w:cs="Times New Roman"/>
          <w:sz w:val="20"/>
          <w:szCs w:val="20"/>
        </w:rPr>
        <w:t>1978;</w:t>
      </w:r>
    </w:p>
    <w:p w:rsidR="00DC3EE0" w:rsidRPr="0027119D" w:rsidRDefault="00DC3EE0" w:rsidP="00DC3EE0">
      <w:pPr>
        <w:pStyle w:val="PargrafodaLista"/>
        <w:widowControl w:val="0"/>
        <w:numPr>
          <w:ilvl w:val="1"/>
          <w:numId w:val="24"/>
        </w:numPr>
        <w:autoSpaceDE w:val="0"/>
        <w:autoSpaceDN w:val="0"/>
        <w:spacing w:after="0"/>
        <w:ind w:left="0" w:right="126"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prescrições e recomendações dos fabricantes relativamente ao emprego, uso, transporte, armazenagem e manutenção dos</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produtos;</w:t>
      </w:r>
    </w:p>
    <w:p w:rsidR="00DC3EE0" w:rsidRPr="0027119D" w:rsidRDefault="00DC3EE0" w:rsidP="00DC3EE0">
      <w:pPr>
        <w:pStyle w:val="PargrafodaLista"/>
        <w:widowControl w:val="0"/>
        <w:numPr>
          <w:ilvl w:val="1"/>
          <w:numId w:val="24"/>
        </w:numPr>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normas da Associação Brasileira de Normas Técnicas (ABNT), em</w:t>
      </w:r>
      <w:r w:rsidRPr="0027119D">
        <w:rPr>
          <w:rFonts w:ascii="Times New Roman" w:hAnsi="Times New Roman" w:cs="Times New Roman"/>
          <w:spacing w:val="-20"/>
          <w:sz w:val="20"/>
          <w:szCs w:val="20"/>
        </w:rPr>
        <w:t xml:space="preserve"> </w:t>
      </w:r>
      <w:r w:rsidRPr="0027119D">
        <w:rPr>
          <w:rFonts w:ascii="Times New Roman" w:hAnsi="Times New Roman" w:cs="Times New Roman"/>
          <w:sz w:val="20"/>
          <w:szCs w:val="20"/>
        </w:rPr>
        <w:t>especial:</w:t>
      </w:r>
    </w:p>
    <w:p w:rsidR="00DC3EE0" w:rsidRPr="0027119D" w:rsidRDefault="00DC3EE0" w:rsidP="00DC3EE0">
      <w:pPr>
        <w:pStyle w:val="PargrafodaLista"/>
        <w:widowControl w:val="0"/>
        <w:numPr>
          <w:ilvl w:val="1"/>
          <w:numId w:val="24"/>
        </w:numPr>
        <w:autoSpaceDE w:val="0"/>
        <w:autoSpaceDN w:val="0"/>
        <w:spacing w:before="109" w:after="0"/>
        <w:ind w:left="0" w:right="125"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Às normas internacionais consagradas, na falta das normas ABNT ou para melhor complementar os temas previstos pelas já</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citadas;</w:t>
      </w:r>
    </w:p>
    <w:p w:rsidR="00DC3EE0" w:rsidRPr="0027119D" w:rsidRDefault="00DC3EE0" w:rsidP="00DC3EE0">
      <w:pPr>
        <w:pStyle w:val="PargrafodaLista"/>
        <w:widowControl w:val="0"/>
        <w:autoSpaceDE w:val="0"/>
        <w:autoSpaceDN w:val="0"/>
        <w:ind w:left="0"/>
        <w:jc w:val="both"/>
        <w:rPr>
          <w:rFonts w:ascii="Times New Roman" w:hAnsi="Times New Roman" w:cs="Times New Roman"/>
          <w:sz w:val="20"/>
          <w:szCs w:val="20"/>
        </w:rPr>
      </w:pPr>
      <w:r w:rsidRPr="0027119D">
        <w:rPr>
          <w:rFonts w:ascii="Times New Roman" w:hAnsi="Times New Roman" w:cs="Times New Roman"/>
          <w:sz w:val="20"/>
          <w:szCs w:val="20"/>
        </w:rPr>
        <w:t>5.10Às leis e resoluções relativas ao Meio</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Ambiente;</w:t>
      </w:r>
    </w:p>
    <w:p w:rsidR="00DC3EE0" w:rsidRPr="0027119D" w:rsidRDefault="00DC3EE0" w:rsidP="00DC3EE0">
      <w:pPr>
        <w:pStyle w:val="Corpodetexto"/>
        <w:numPr>
          <w:ilvl w:val="1"/>
          <w:numId w:val="25"/>
        </w:numPr>
        <w:suppressAutoHyphens/>
        <w:spacing w:before="146" w:after="120" w:line="276" w:lineRule="auto"/>
        <w:ind w:left="0" w:right="128" w:firstLine="0"/>
        <w:rPr>
          <w:rFonts w:ascii="Times New Roman" w:hAnsi="Times New Roman"/>
        </w:rPr>
      </w:pPr>
      <w:r w:rsidRPr="0027119D">
        <w:rPr>
          <w:rFonts w:ascii="Times New Roman" w:hAnsi="Times New Roman"/>
        </w:rPr>
        <w:t>Na manutenção e na assistência técnica deverão ser obedecidas as prescrições e padrões de desempenhos técnicos da última edição das seguintes normas e/ou códigos, onde aplicáveis:</w:t>
      </w:r>
    </w:p>
    <w:p w:rsidR="00DC3EE0" w:rsidRPr="0027119D" w:rsidRDefault="00DC3EE0" w:rsidP="00DC3EE0">
      <w:pPr>
        <w:pStyle w:val="Corpodetexto"/>
        <w:spacing w:before="146" w:line="276" w:lineRule="auto"/>
        <w:ind w:right="128"/>
        <w:rPr>
          <w:rFonts w:ascii="Times New Roman" w:hAnsi="Times New Roman"/>
        </w:rPr>
      </w:pPr>
    </w:p>
    <w:p w:rsidR="00DC3EE0" w:rsidRPr="0027119D" w:rsidRDefault="00DC3EE0" w:rsidP="00DC3EE0">
      <w:pPr>
        <w:spacing w:line="1" w:lineRule="exact"/>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58"/>
        <w:gridCol w:w="6804"/>
      </w:tblGrid>
      <w:tr w:rsidR="00DC3EE0" w:rsidRPr="0027119D" w:rsidTr="00DC3EE0">
        <w:trPr>
          <w:trHeight w:val="292"/>
        </w:trPr>
        <w:tc>
          <w:tcPr>
            <w:tcW w:w="1246" w:type="pct"/>
            <w:vAlign w:val="center"/>
          </w:tcPr>
          <w:p w:rsidR="00DC3EE0" w:rsidRPr="0027119D" w:rsidRDefault="00DC3EE0" w:rsidP="0027119D">
            <w:pPr>
              <w:spacing w:line="204" w:lineRule="auto"/>
            </w:pPr>
            <w:r w:rsidRPr="0027119D">
              <w:t>NBR IEC 601-1:</w:t>
            </w:r>
          </w:p>
        </w:tc>
        <w:tc>
          <w:tcPr>
            <w:tcW w:w="3754" w:type="pct"/>
            <w:vAlign w:val="center"/>
          </w:tcPr>
          <w:p w:rsidR="00DC3EE0" w:rsidRPr="0027119D" w:rsidRDefault="00DC3EE0" w:rsidP="0027119D">
            <w:pPr>
              <w:spacing w:line="204" w:lineRule="auto"/>
            </w:pPr>
            <w:r w:rsidRPr="0027119D">
              <w:t xml:space="preserve">Equipamento </w:t>
            </w:r>
            <w:proofErr w:type="spellStart"/>
            <w:r w:rsidRPr="0027119D">
              <w:t>eletromédico</w:t>
            </w:r>
            <w:proofErr w:type="spellEnd"/>
            <w:r w:rsidRPr="0027119D">
              <w:t xml:space="preserve"> – parte 1: Prescrições gerais de segurança.</w:t>
            </w:r>
          </w:p>
        </w:tc>
      </w:tr>
      <w:tr w:rsidR="00DC3EE0" w:rsidRPr="0027119D" w:rsidTr="00DC3EE0">
        <w:trPr>
          <w:trHeight w:val="583"/>
        </w:trPr>
        <w:tc>
          <w:tcPr>
            <w:tcW w:w="1246" w:type="pct"/>
            <w:vAlign w:val="center"/>
          </w:tcPr>
          <w:p w:rsidR="00DC3EE0" w:rsidRPr="0027119D" w:rsidRDefault="00DC3EE0" w:rsidP="0027119D">
            <w:pPr>
              <w:spacing w:line="204" w:lineRule="auto"/>
            </w:pPr>
            <w:r w:rsidRPr="0027119D">
              <w:t>IEC 60601-1-3:</w:t>
            </w:r>
          </w:p>
        </w:tc>
        <w:tc>
          <w:tcPr>
            <w:tcW w:w="3754" w:type="pct"/>
            <w:vAlign w:val="center"/>
          </w:tcPr>
          <w:p w:rsidR="00DC3EE0" w:rsidRPr="0027119D" w:rsidRDefault="00DC3EE0" w:rsidP="0027119D">
            <w:pPr>
              <w:spacing w:line="204" w:lineRule="auto"/>
            </w:pPr>
            <w:r w:rsidRPr="0027119D">
              <w:t xml:space="preserve">Equipamento </w:t>
            </w:r>
            <w:proofErr w:type="spellStart"/>
            <w:r w:rsidRPr="0027119D">
              <w:t>eletromédico</w:t>
            </w:r>
            <w:proofErr w:type="spellEnd"/>
            <w:r w:rsidRPr="0027119D">
              <w:t xml:space="preserve"> – parte 1: Requisitos gerais para proteção radiológica em equipamentos radiológicos de diagnóstico.</w:t>
            </w:r>
          </w:p>
        </w:tc>
      </w:tr>
      <w:tr w:rsidR="00DC3EE0" w:rsidRPr="0027119D" w:rsidTr="00DC3EE0">
        <w:trPr>
          <w:trHeight w:val="582"/>
        </w:trPr>
        <w:tc>
          <w:tcPr>
            <w:tcW w:w="1246" w:type="pct"/>
            <w:vAlign w:val="center"/>
          </w:tcPr>
          <w:p w:rsidR="00DC3EE0" w:rsidRPr="0027119D" w:rsidRDefault="00DC3EE0" w:rsidP="0027119D">
            <w:pPr>
              <w:spacing w:line="204" w:lineRule="auto"/>
            </w:pPr>
            <w:r w:rsidRPr="0027119D">
              <w:t>NBR IEC 60601-2-15:</w:t>
            </w:r>
          </w:p>
        </w:tc>
        <w:tc>
          <w:tcPr>
            <w:tcW w:w="3754" w:type="pct"/>
            <w:vAlign w:val="center"/>
          </w:tcPr>
          <w:p w:rsidR="00DC3EE0" w:rsidRPr="0027119D" w:rsidRDefault="00DC3EE0" w:rsidP="0027119D">
            <w:pPr>
              <w:spacing w:line="204" w:lineRule="auto"/>
            </w:pPr>
            <w:r w:rsidRPr="0027119D">
              <w:t xml:space="preserve">Equipamento </w:t>
            </w:r>
            <w:proofErr w:type="spellStart"/>
            <w:r w:rsidRPr="0027119D">
              <w:t>eletromédico</w:t>
            </w:r>
            <w:proofErr w:type="spellEnd"/>
            <w:r w:rsidRPr="0027119D">
              <w:t xml:space="preserve"> – Parte 2: Requisitos particulares de segurança de geradores de raios X por descarga de capacitores.</w:t>
            </w:r>
          </w:p>
        </w:tc>
      </w:tr>
      <w:tr w:rsidR="00DC3EE0" w:rsidRPr="0027119D" w:rsidTr="00DC3EE0">
        <w:trPr>
          <w:trHeight w:val="481"/>
        </w:trPr>
        <w:tc>
          <w:tcPr>
            <w:tcW w:w="1246" w:type="pct"/>
            <w:vAlign w:val="center"/>
          </w:tcPr>
          <w:p w:rsidR="00DC3EE0" w:rsidRPr="0027119D" w:rsidRDefault="00DC3EE0" w:rsidP="0027119D">
            <w:pPr>
              <w:spacing w:line="204" w:lineRule="auto"/>
            </w:pPr>
            <w:r w:rsidRPr="0027119D">
              <w:t>NBR IEC 60601-2-28:</w:t>
            </w:r>
          </w:p>
        </w:tc>
        <w:tc>
          <w:tcPr>
            <w:tcW w:w="3754" w:type="pct"/>
            <w:vAlign w:val="center"/>
          </w:tcPr>
          <w:p w:rsidR="00DC3EE0" w:rsidRPr="0027119D" w:rsidRDefault="00DC3EE0" w:rsidP="0027119D">
            <w:pPr>
              <w:spacing w:line="204" w:lineRule="auto"/>
            </w:pPr>
            <w:r w:rsidRPr="0027119D">
              <w:t xml:space="preserve">Equipamento </w:t>
            </w:r>
            <w:proofErr w:type="spellStart"/>
            <w:r w:rsidRPr="0027119D">
              <w:t>eletromédico</w:t>
            </w:r>
            <w:proofErr w:type="spellEnd"/>
            <w:r w:rsidRPr="0027119D">
              <w:t xml:space="preserve"> – Parte 2: Prescrições particulares para segurança aplicáveis aos conjuntos fontes de radiação X e aos conjuntos emissores de radiação X para diagnóstico médico</w:t>
            </w:r>
          </w:p>
        </w:tc>
      </w:tr>
      <w:tr w:rsidR="00DC3EE0" w:rsidRPr="0027119D" w:rsidTr="00DC3EE0">
        <w:trPr>
          <w:trHeight w:val="582"/>
        </w:trPr>
        <w:tc>
          <w:tcPr>
            <w:tcW w:w="1246" w:type="pct"/>
            <w:vAlign w:val="center"/>
          </w:tcPr>
          <w:p w:rsidR="00DC3EE0" w:rsidRPr="0027119D" w:rsidRDefault="00DC3EE0" w:rsidP="0027119D">
            <w:pPr>
              <w:spacing w:line="204" w:lineRule="auto"/>
            </w:pPr>
            <w:r w:rsidRPr="0027119D">
              <w:lastRenderedPageBreak/>
              <w:t>NBR IEC 60601-2-32:</w:t>
            </w:r>
          </w:p>
        </w:tc>
        <w:tc>
          <w:tcPr>
            <w:tcW w:w="3754" w:type="pct"/>
            <w:vAlign w:val="center"/>
          </w:tcPr>
          <w:p w:rsidR="00DC3EE0" w:rsidRPr="0027119D" w:rsidRDefault="00DC3EE0" w:rsidP="0027119D">
            <w:pPr>
              <w:spacing w:line="204" w:lineRule="auto"/>
            </w:pPr>
            <w:r w:rsidRPr="0027119D">
              <w:t xml:space="preserve">Equipamento </w:t>
            </w:r>
            <w:proofErr w:type="spellStart"/>
            <w:r w:rsidRPr="0027119D">
              <w:t>eletromédico</w:t>
            </w:r>
            <w:proofErr w:type="spellEnd"/>
            <w:r w:rsidRPr="0027119D">
              <w:t xml:space="preserve"> – Parte 2: Requisitos particulares de segurança para equipamentos associados com equipamentos de raios X.</w:t>
            </w:r>
          </w:p>
        </w:tc>
      </w:tr>
      <w:tr w:rsidR="00DC3EE0" w:rsidRPr="0027119D" w:rsidTr="00DC3EE0">
        <w:trPr>
          <w:trHeight w:val="292"/>
        </w:trPr>
        <w:tc>
          <w:tcPr>
            <w:tcW w:w="1246" w:type="pct"/>
            <w:vAlign w:val="center"/>
          </w:tcPr>
          <w:p w:rsidR="00DC3EE0" w:rsidRPr="0027119D" w:rsidRDefault="00DC3EE0" w:rsidP="0027119D">
            <w:pPr>
              <w:spacing w:line="204" w:lineRule="auto"/>
            </w:pPr>
            <w:r w:rsidRPr="0027119D">
              <w:t>CNEN-NE 3.01:</w:t>
            </w:r>
          </w:p>
        </w:tc>
        <w:tc>
          <w:tcPr>
            <w:tcW w:w="3754" w:type="pct"/>
            <w:vAlign w:val="center"/>
          </w:tcPr>
          <w:p w:rsidR="00DC3EE0" w:rsidRPr="0027119D" w:rsidRDefault="00DC3EE0" w:rsidP="0027119D">
            <w:pPr>
              <w:spacing w:line="204" w:lineRule="auto"/>
            </w:pPr>
            <w:r w:rsidRPr="0027119D">
              <w:t>Diretrizes básicas de Radioproteção – CNEN, 1988.</w:t>
            </w:r>
          </w:p>
        </w:tc>
      </w:tr>
      <w:tr w:rsidR="00DC3EE0" w:rsidRPr="0027119D" w:rsidTr="00DC3EE0">
        <w:trPr>
          <w:trHeight w:val="582"/>
        </w:trPr>
        <w:tc>
          <w:tcPr>
            <w:tcW w:w="1246" w:type="pct"/>
            <w:vAlign w:val="center"/>
          </w:tcPr>
          <w:p w:rsidR="00DC3EE0" w:rsidRPr="0027119D" w:rsidRDefault="00DC3EE0" w:rsidP="0027119D">
            <w:pPr>
              <w:spacing w:line="204" w:lineRule="auto"/>
            </w:pPr>
            <w:r w:rsidRPr="0027119D">
              <w:t>ANVISA Portaria 453:</w:t>
            </w:r>
          </w:p>
        </w:tc>
        <w:tc>
          <w:tcPr>
            <w:tcW w:w="3754" w:type="pct"/>
            <w:vAlign w:val="center"/>
          </w:tcPr>
          <w:p w:rsidR="00DC3EE0" w:rsidRPr="0027119D" w:rsidRDefault="00DC3EE0" w:rsidP="0027119D">
            <w:pPr>
              <w:spacing w:line="204" w:lineRule="auto"/>
            </w:pPr>
            <w:r w:rsidRPr="0027119D">
              <w:t>Diretrizes de proteção radiológica em radiodiagnóstico médico e odontológico – ANVISA,1988.</w:t>
            </w:r>
          </w:p>
        </w:tc>
      </w:tr>
      <w:tr w:rsidR="00DC3EE0" w:rsidRPr="0027119D" w:rsidTr="00DC3EE0">
        <w:trPr>
          <w:trHeight w:val="585"/>
        </w:trPr>
        <w:tc>
          <w:tcPr>
            <w:tcW w:w="1246" w:type="pct"/>
            <w:vAlign w:val="center"/>
          </w:tcPr>
          <w:p w:rsidR="00DC3EE0" w:rsidRPr="0027119D" w:rsidRDefault="00DC3EE0" w:rsidP="0027119D">
            <w:pPr>
              <w:spacing w:line="204" w:lineRule="auto"/>
            </w:pPr>
            <w:r w:rsidRPr="0027119D">
              <w:t>ANVISA Manual de Segurança Radiológica</w:t>
            </w:r>
          </w:p>
        </w:tc>
        <w:tc>
          <w:tcPr>
            <w:tcW w:w="3754" w:type="pct"/>
            <w:vAlign w:val="center"/>
          </w:tcPr>
          <w:p w:rsidR="00DC3EE0" w:rsidRPr="0027119D" w:rsidRDefault="00DC3EE0" w:rsidP="0027119D">
            <w:pPr>
              <w:spacing w:line="204" w:lineRule="auto"/>
            </w:pPr>
            <w:r w:rsidRPr="0027119D">
              <w:t>Radiodiagnóstico médico segurança e desempenho de equipamentos – ANVISA 2005</w:t>
            </w:r>
          </w:p>
        </w:tc>
      </w:tr>
    </w:tbl>
    <w:p w:rsidR="00DC3EE0" w:rsidRPr="0027119D" w:rsidRDefault="00DC3EE0" w:rsidP="00DC3EE0">
      <w:pPr>
        <w:spacing w:line="0" w:lineRule="atLeast"/>
        <w:ind w:right="140"/>
        <w:jc w:val="both"/>
        <w:rPr>
          <w:rFonts w:eastAsia="Arial"/>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360" w:lineRule="auto"/>
        <w:rPr>
          <w:b/>
        </w:rPr>
      </w:pPr>
      <w:r w:rsidRPr="0027119D">
        <w:rPr>
          <w:b/>
        </w:rPr>
        <w:t>6. MÉTODOS E ESTRATÉGIA DE EXECUÇÃO</w:t>
      </w:r>
    </w:p>
    <w:p w:rsidR="00DC3EE0" w:rsidRPr="0027119D" w:rsidRDefault="00DC3EE0" w:rsidP="00DC3EE0">
      <w:pPr>
        <w:spacing w:line="0" w:lineRule="atLeast"/>
        <w:ind w:right="140" w:firstLine="851"/>
        <w:jc w:val="center"/>
        <w:rPr>
          <w:rFonts w:eastAsia="Arial"/>
        </w:rPr>
      </w:pPr>
    </w:p>
    <w:p w:rsidR="00DC3EE0" w:rsidRPr="0027119D" w:rsidRDefault="00DC3EE0" w:rsidP="00DC3EE0">
      <w:pPr>
        <w:spacing w:line="276" w:lineRule="auto"/>
        <w:jc w:val="both"/>
      </w:pPr>
      <w:r w:rsidRPr="0027119D">
        <w:t>6.1. Os serviços a serem executados deverão observar as normas exigidas pelos fabricantes dos equipamentos e estrita obediência às especificações deste Termo, não podendo, sob hipótese alguma, serem executados de forma distinta.</w:t>
      </w:r>
    </w:p>
    <w:p w:rsidR="00DC3EE0" w:rsidRPr="0027119D" w:rsidRDefault="00DC3EE0" w:rsidP="00DC3EE0">
      <w:pPr>
        <w:numPr>
          <w:ilvl w:val="1"/>
          <w:numId w:val="15"/>
        </w:numPr>
        <w:spacing w:line="276" w:lineRule="auto"/>
        <w:ind w:left="0" w:firstLine="0"/>
        <w:jc w:val="both"/>
      </w:pPr>
      <w:r w:rsidRPr="0027119D">
        <w:t>Ser responsável, em relação aos seus empregados, por todas as despesas decorrentes da execução dos serviços, mantendo os seus empregados sujeitos às normas disciplinares do CONTRATANTE, porém, sem qualquer vínculo empregatício com o órgão;</w:t>
      </w:r>
    </w:p>
    <w:p w:rsidR="00DC3EE0" w:rsidRPr="0027119D" w:rsidRDefault="00DC3EE0" w:rsidP="00DC3EE0">
      <w:pPr>
        <w:numPr>
          <w:ilvl w:val="1"/>
          <w:numId w:val="15"/>
        </w:numPr>
        <w:spacing w:line="276" w:lineRule="auto"/>
        <w:ind w:left="0" w:firstLine="0"/>
        <w:jc w:val="both"/>
      </w:pPr>
      <w:r w:rsidRPr="0027119D">
        <w:t>Deverá ser providenciado junto ao CREA as devidas Anotações de Responsabilidade Técnica: ART relativa aos serviços objeto e a ART relativa ao cargo/função do engenheiro responsável na unidade hospitalar, de acordo com a legislação vigente;</w:t>
      </w:r>
    </w:p>
    <w:p w:rsidR="00DC3EE0" w:rsidRPr="0027119D" w:rsidRDefault="00DC3EE0" w:rsidP="00DC3EE0">
      <w:pPr>
        <w:spacing w:line="276" w:lineRule="auto"/>
        <w:jc w:val="both"/>
        <w:rPr>
          <w:b/>
        </w:rPr>
      </w:pPr>
      <w:r w:rsidRPr="0027119D">
        <w:rPr>
          <w:b/>
        </w:rPr>
        <w:t xml:space="preserve">6.4.   </w:t>
      </w:r>
      <w:r w:rsidRPr="0027119D">
        <w:rPr>
          <w:b/>
        </w:rPr>
        <w:tab/>
        <w:t>Tendo a seguinte forma de execução:</w:t>
      </w:r>
    </w:p>
    <w:p w:rsidR="00DC3EE0" w:rsidRPr="0027119D" w:rsidRDefault="00DC3EE0" w:rsidP="00DC3EE0">
      <w:pPr>
        <w:pStyle w:val="PargrafodaLista"/>
        <w:widowControl w:val="0"/>
        <w:numPr>
          <w:ilvl w:val="2"/>
          <w:numId w:val="16"/>
        </w:numPr>
        <w:autoSpaceDE w:val="0"/>
        <w:autoSpaceDN w:val="0"/>
        <w:spacing w:after="0"/>
        <w:ind w:left="0" w:right="135"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Quando ocorrer abertura do chamado de manutenção corretiva, a empresa a ser contratada deverá estar no CEAE e</w:t>
      </w:r>
      <w:r w:rsidRPr="0027119D">
        <w:rPr>
          <w:rFonts w:ascii="Times New Roman" w:hAnsi="Times New Roman" w:cs="Times New Roman"/>
          <w:b/>
          <w:sz w:val="20"/>
          <w:szCs w:val="20"/>
        </w:rPr>
        <w:t xml:space="preserve"> </w:t>
      </w:r>
      <w:r w:rsidRPr="0027119D">
        <w:rPr>
          <w:rFonts w:ascii="Times New Roman" w:hAnsi="Times New Roman" w:cs="Times New Roman"/>
          <w:sz w:val="20"/>
          <w:szCs w:val="20"/>
        </w:rPr>
        <w:t>Unidades vinculadas a Estratégia em Saúde da Família de acordo com as seguintes</w:t>
      </w:r>
      <w:r w:rsidRPr="0027119D">
        <w:rPr>
          <w:rFonts w:ascii="Times New Roman" w:hAnsi="Times New Roman" w:cs="Times New Roman"/>
          <w:spacing w:val="-2"/>
          <w:sz w:val="20"/>
          <w:szCs w:val="20"/>
        </w:rPr>
        <w:t xml:space="preserve"> </w:t>
      </w:r>
      <w:r w:rsidRPr="0027119D">
        <w:rPr>
          <w:rFonts w:ascii="Times New Roman" w:hAnsi="Times New Roman" w:cs="Times New Roman"/>
          <w:sz w:val="20"/>
          <w:szCs w:val="20"/>
        </w:rPr>
        <w:t>situações:</w:t>
      </w:r>
    </w:p>
    <w:p w:rsidR="00DC3EE0" w:rsidRPr="0027119D" w:rsidRDefault="00DC3EE0" w:rsidP="00DC3EE0">
      <w:pPr>
        <w:pStyle w:val="PargrafodaLista"/>
        <w:widowControl w:val="0"/>
        <w:numPr>
          <w:ilvl w:val="2"/>
          <w:numId w:val="17"/>
        </w:numPr>
        <w:autoSpaceDE w:val="0"/>
        <w:autoSpaceDN w:val="0"/>
        <w:spacing w:after="0"/>
        <w:ind w:left="0" w:right="138"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Quando a empresa a ser contratada estiver instalada dentro de um raio de até 100 km do CEAE e das Unidades vinculadas a Atenção Básica, o atendimento deverá ocorrer no prazo máximo de 12 (doze)</w:t>
      </w:r>
      <w:r w:rsidRPr="0027119D">
        <w:rPr>
          <w:rFonts w:ascii="Times New Roman" w:hAnsi="Times New Roman" w:cs="Times New Roman"/>
          <w:spacing w:val="-12"/>
          <w:sz w:val="20"/>
          <w:szCs w:val="20"/>
        </w:rPr>
        <w:t xml:space="preserve"> </w:t>
      </w:r>
      <w:r w:rsidRPr="0027119D">
        <w:rPr>
          <w:rFonts w:ascii="Times New Roman" w:hAnsi="Times New Roman" w:cs="Times New Roman"/>
          <w:sz w:val="20"/>
          <w:szCs w:val="20"/>
        </w:rPr>
        <w:t>horas.</w:t>
      </w:r>
    </w:p>
    <w:p w:rsidR="00DC3EE0" w:rsidRPr="0027119D" w:rsidRDefault="00DC3EE0" w:rsidP="00DC3EE0">
      <w:pPr>
        <w:pStyle w:val="PargrafodaLista"/>
        <w:widowControl w:val="0"/>
        <w:numPr>
          <w:ilvl w:val="2"/>
          <w:numId w:val="17"/>
        </w:numPr>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Acima de 100 km o atendimento deverá ocorrer em até 24 (vinte e quatro)</w:t>
      </w:r>
      <w:r w:rsidRPr="0027119D">
        <w:rPr>
          <w:rFonts w:ascii="Times New Roman" w:hAnsi="Times New Roman" w:cs="Times New Roman"/>
          <w:spacing w:val="-18"/>
          <w:sz w:val="20"/>
          <w:szCs w:val="20"/>
        </w:rPr>
        <w:t xml:space="preserve"> </w:t>
      </w:r>
      <w:r w:rsidRPr="0027119D">
        <w:rPr>
          <w:rFonts w:ascii="Times New Roman" w:hAnsi="Times New Roman" w:cs="Times New Roman"/>
          <w:sz w:val="20"/>
          <w:szCs w:val="20"/>
        </w:rPr>
        <w:t>horas.</w:t>
      </w:r>
    </w:p>
    <w:p w:rsidR="00DC3EE0" w:rsidRPr="0027119D" w:rsidRDefault="00DC3EE0" w:rsidP="00DC3EE0">
      <w:pPr>
        <w:tabs>
          <w:tab w:val="left" w:pos="620"/>
        </w:tabs>
        <w:spacing w:line="276" w:lineRule="auto"/>
        <w:jc w:val="both"/>
      </w:pPr>
      <w:bookmarkStart w:id="1" w:name="page29"/>
      <w:bookmarkEnd w:id="1"/>
      <w:r w:rsidRPr="0027119D">
        <w:rPr>
          <w:b/>
        </w:rPr>
        <w:t>6.5.</w:t>
      </w:r>
      <w:r w:rsidRPr="0027119D">
        <w:tab/>
        <w:t>A empresa deverá atender aos requisitos técnicos mínimos:</w:t>
      </w:r>
    </w:p>
    <w:p w:rsidR="00DC3EE0" w:rsidRPr="0027119D" w:rsidRDefault="00DC3EE0" w:rsidP="00DC3EE0">
      <w:pPr>
        <w:tabs>
          <w:tab w:val="left" w:pos="426"/>
          <w:tab w:val="left" w:pos="851"/>
        </w:tabs>
        <w:spacing w:line="276" w:lineRule="auto"/>
        <w:jc w:val="both"/>
        <w:rPr>
          <w:rFonts w:eastAsia="Wingdings"/>
        </w:rPr>
      </w:pPr>
      <w:r w:rsidRPr="0027119D">
        <w:t>6.5.1 Certidão de Regularidade do licitante perante o Conselho Regional de Engenharia e Arquitetura (CREA) válida;</w:t>
      </w:r>
    </w:p>
    <w:p w:rsidR="00DC3EE0" w:rsidRPr="0027119D" w:rsidRDefault="00DC3EE0" w:rsidP="00DC3EE0">
      <w:pPr>
        <w:tabs>
          <w:tab w:val="left" w:pos="426"/>
          <w:tab w:val="left" w:pos="851"/>
        </w:tabs>
        <w:spacing w:line="276" w:lineRule="auto"/>
        <w:jc w:val="both"/>
        <w:rPr>
          <w:rFonts w:eastAsia="Wingdings"/>
        </w:rPr>
      </w:pPr>
      <w:r w:rsidRPr="0027119D">
        <w:t xml:space="preserve">6.5.2 Mínimo de 01 (um) </w:t>
      </w:r>
      <w:r w:rsidRPr="0027119D">
        <w:rPr>
          <w:b/>
        </w:rPr>
        <w:t>Atestado de capacidade técnica</w:t>
      </w:r>
      <w:r w:rsidRPr="0027119D">
        <w:t xml:space="preserve">, fornecido por pessoa jurídica de direito público ou privado, devidamente registrado(s) no CREA, que comprove que a </w:t>
      </w:r>
      <w:r w:rsidRPr="0027119D">
        <w:rPr>
          <w:b/>
        </w:rPr>
        <w:t>empresa licitante</w:t>
      </w:r>
      <w:r w:rsidRPr="0027119D">
        <w:t xml:space="preserve"> executou serviços e está apta para o desempenho de atividades pertinentes e compatíveis em características e quantitativos com o objeto licitado. Cujas parcelas de maior relevância técnica são: </w:t>
      </w:r>
      <w:r w:rsidRPr="0027119D">
        <w:rPr>
          <w:b/>
        </w:rPr>
        <w:t>equipamentos médico hospitalares;</w:t>
      </w:r>
    </w:p>
    <w:p w:rsidR="00DC3EE0" w:rsidRPr="0027119D" w:rsidRDefault="00DC3EE0" w:rsidP="00DC3EE0">
      <w:pPr>
        <w:tabs>
          <w:tab w:val="left" w:pos="426"/>
          <w:tab w:val="left" w:pos="851"/>
        </w:tabs>
        <w:spacing w:line="276" w:lineRule="auto"/>
        <w:jc w:val="both"/>
        <w:rPr>
          <w:rFonts w:eastAsia="Wingdings"/>
        </w:rPr>
      </w:pPr>
      <w:r w:rsidRPr="0027119D">
        <w:t>6.5.3 Designação de Responsável Técnico</w:t>
      </w:r>
      <w:r w:rsidRPr="0027119D">
        <w:rPr>
          <w:b/>
        </w:rPr>
        <w:t xml:space="preserve"> </w:t>
      </w:r>
      <w:r w:rsidRPr="0027119D">
        <w:t>registrado no CREA, vinculado</w:t>
      </w:r>
      <w:r w:rsidRPr="0027119D">
        <w:rPr>
          <w:b/>
        </w:rPr>
        <w:t xml:space="preserve"> </w:t>
      </w:r>
      <w:r w:rsidRPr="0027119D">
        <w:t xml:space="preserve">comprovadamente ao licitante na data prevista para a abertura do certame, acompanhada de </w:t>
      </w:r>
      <w:r w:rsidRPr="0027119D">
        <w:rPr>
          <w:b/>
        </w:rPr>
        <w:t>Certidão(</w:t>
      </w:r>
      <w:proofErr w:type="spellStart"/>
      <w:r w:rsidRPr="0027119D">
        <w:rPr>
          <w:b/>
        </w:rPr>
        <w:t>ões</w:t>
      </w:r>
      <w:proofErr w:type="spellEnd"/>
      <w:r w:rsidRPr="0027119D">
        <w:rPr>
          <w:b/>
        </w:rPr>
        <w:t>) de Acervo Técnico (CAT)</w:t>
      </w:r>
      <w:r w:rsidRPr="0027119D">
        <w:t>, devidamente registrada(s) no CREA, por execução de</w:t>
      </w:r>
      <w:r w:rsidRPr="0027119D">
        <w:rPr>
          <w:b/>
        </w:rPr>
        <w:t xml:space="preserve"> </w:t>
      </w:r>
      <w:r w:rsidRPr="0027119D">
        <w:t xml:space="preserve">serviço, para empresa privada ou para órgão ou entidade da administração pública direta ou indireta, federal, estadual, municipal ou do Distrito Federal, de características semelhantes ao objeto licitado, cujas parcelas de maior relevância técnica são:  </w:t>
      </w:r>
      <w:r w:rsidRPr="0027119D">
        <w:rPr>
          <w:b/>
        </w:rPr>
        <w:t>equipamentos médico-hospitalares;</w:t>
      </w:r>
    </w:p>
    <w:p w:rsidR="00DC3EE0" w:rsidRPr="0027119D" w:rsidRDefault="00DC3EE0" w:rsidP="00DC3EE0">
      <w:pPr>
        <w:tabs>
          <w:tab w:val="left" w:pos="426"/>
          <w:tab w:val="left" w:pos="851"/>
        </w:tabs>
        <w:spacing w:line="276" w:lineRule="auto"/>
        <w:jc w:val="both"/>
        <w:rPr>
          <w:rFonts w:eastAsia="Wingdings"/>
        </w:rPr>
      </w:pPr>
      <w:r w:rsidRPr="0027119D">
        <w:t>6.5.4 O (s) nome(s) do(s) profissional(</w:t>
      </w:r>
      <w:proofErr w:type="spellStart"/>
      <w:r w:rsidRPr="0027119D">
        <w:t>is</w:t>
      </w:r>
      <w:proofErr w:type="spellEnd"/>
      <w:r w:rsidRPr="0027119D">
        <w:t>) designado(s) responsável(</w:t>
      </w:r>
      <w:proofErr w:type="spellStart"/>
      <w:r w:rsidRPr="0027119D">
        <w:t>is</w:t>
      </w:r>
      <w:proofErr w:type="spellEnd"/>
      <w:r w:rsidRPr="0027119D">
        <w:t xml:space="preserve">) técnico(s) deve(m) constar obrigatoriamente da certidão de registro da licitante perante o CREA. Em se tratando de prestador de serviço apresentar o seu registro </w:t>
      </w:r>
      <w:r w:rsidRPr="0027119D">
        <w:rPr>
          <w:b/>
        </w:rPr>
        <w:t>atualizado</w:t>
      </w:r>
      <w:r w:rsidRPr="0027119D">
        <w:t xml:space="preserve"> perante o CREA, se for o caso;</w:t>
      </w:r>
    </w:p>
    <w:p w:rsidR="00DC3EE0" w:rsidRPr="0027119D" w:rsidRDefault="00DC3EE0" w:rsidP="00DC3EE0">
      <w:pPr>
        <w:numPr>
          <w:ilvl w:val="2"/>
          <w:numId w:val="18"/>
        </w:numPr>
        <w:tabs>
          <w:tab w:val="left" w:pos="426"/>
          <w:tab w:val="left" w:pos="851"/>
        </w:tabs>
        <w:spacing w:line="276" w:lineRule="auto"/>
        <w:ind w:left="0" w:firstLine="0"/>
        <w:jc w:val="both"/>
        <w:rPr>
          <w:rFonts w:eastAsia="Wingdings"/>
        </w:rPr>
      </w:pPr>
      <w:r w:rsidRPr="0027119D">
        <w:t>Declaração formal assinada pelo representante legal da licitante, sob as penalidades da lei, de que tem pleno conhecimento das condições e peculiaridades inerentes à natureza dos trabalhos, assumindo total responsabilidade por esse fato e informando que não o utilizaria para quaisquer questionamentos futuros que ensejassem avenças técnicas ou financeiras.</w:t>
      </w:r>
    </w:p>
    <w:p w:rsidR="00DC3EE0" w:rsidRPr="0027119D" w:rsidRDefault="00DC3EE0" w:rsidP="00DC3EE0">
      <w:pPr>
        <w:pStyle w:val="PargrafodaLista"/>
        <w:widowControl w:val="0"/>
        <w:numPr>
          <w:ilvl w:val="1"/>
          <w:numId w:val="18"/>
        </w:numPr>
        <w:autoSpaceDE w:val="0"/>
        <w:autoSpaceDN w:val="0"/>
        <w:spacing w:after="0"/>
        <w:contextualSpacing w:val="0"/>
        <w:jc w:val="both"/>
        <w:rPr>
          <w:rFonts w:ascii="Times New Roman" w:hAnsi="Times New Roman" w:cs="Times New Roman"/>
          <w:b/>
          <w:sz w:val="20"/>
          <w:szCs w:val="20"/>
        </w:rPr>
      </w:pPr>
      <w:r w:rsidRPr="0027119D">
        <w:rPr>
          <w:rFonts w:ascii="Times New Roman" w:hAnsi="Times New Roman" w:cs="Times New Roman"/>
          <w:b/>
          <w:sz w:val="20"/>
          <w:szCs w:val="20"/>
        </w:rPr>
        <w:t>A empresa interessada em participar deste deverá dispor</w:t>
      </w:r>
      <w:r w:rsidRPr="0027119D">
        <w:rPr>
          <w:rFonts w:ascii="Times New Roman" w:hAnsi="Times New Roman" w:cs="Times New Roman"/>
          <w:b/>
          <w:spacing w:val="-18"/>
          <w:sz w:val="20"/>
          <w:szCs w:val="20"/>
        </w:rPr>
        <w:t xml:space="preserve"> </w:t>
      </w:r>
      <w:r w:rsidRPr="0027119D">
        <w:rPr>
          <w:rFonts w:ascii="Times New Roman" w:hAnsi="Times New Roman" w:cs="Times New Roman"/>
          <w:b/>
          <w:sz w:val="20"/>
          <w:szCs w:val="20"/>
        </w:rPr>
        <w:t>de:</w:t>
      </w:r>
    </w:p>
    <w:p w:rsidR="00DC3EE0" w:rsidRPr="0027119D" w:rsidRDefault="00DC3EE0" w:rsidP="00DC3EE0">
      <w:pPr>
        <w:pStyle w:val="PargrafodaLista"/>
        <w:widowControl w:val="0"/>
        <w:numPr>
          <w:ilvl w:val="2"/>
          <w:numId w:val="27"/>
        </w:numPr>
        <w:autoSpaceDE w:val="0"/>
        <w:autoSpaceDN w:val="0"/>
        <w:spacing w:before="96" w:after="0" w:line="240" w:lineRule="auto"/>
        <w:contextualSpacing w:val="0"/>
        <w:rPr>
          <w:rFonts w:ascii="Times New Roman" w:hAnsi="Times New Roman" w:cs="Times New Roman"/>
          <w:sz w:val="20"/>
          <w:szCs w:val="20"/>
        </w:rPr>
      </w:pPr>
      <w:r w:rsidRPr="0027119D">
        <w:rPr>
          <w:rFonts w:ascii="Times New Roman" w:hAnsi="Times New Roman" w:cs="Times New Roman"/>
          <w:sz w:val="20"/>
          <w:szCs w:val="20"/>
        </w:rPr>
        <w:lastRenderedPageBreak/>
        <w:t>Modelo da Ordem de</w:t>
      </w:r>
      <w:r w:rsidRPr="0027119D">
        <w:rPr>
          <w:rFonts w:ascii="Times New Roman" w:hAnsi="Times New Roman" w:cs="Times New Roman"/>
          <w:spacing w:val="-8"/>
          <w:sz w:val="20"/>
          <w:szCs w:val="20"/>
        </w:rPr>
        <w:t xml:space="preserve"> </w:t>
      </w:r>
      <w:r w:rsidRPr="0027119D">
        <w:rPr>
          <w:rFonts w:ascii="Times New Roman" w:hAnsi="Times New Roman" w:cs="Times New Roman"/>
          <w:sz w:val="20"/>
          <w:szCs w:val="20"/>
        </w:rPr>
        <w:t>Serviço;</w:t>
      </w:r>
    </w:p>
    <w:p w:rsidR="00DC3EE0" w:rsidRPr="0027119D" w:rsidRDefault="00DC3EE0" w:rsidP="00DC3EE0">
      <w:pPr>
        <w:pStyle w:val="PargrafodaLista"/>
        <w:widowControl w:val="0"/>
        <w:autoSpaceDE w:val="0"/>
        <w:autoSpaceDN w:val="0"/>
        <w:spacing w:before="98"/>
        <w:ind w:left="0"/>
        <w:rPr>
          <w:rFonts w:ascii="Times New Roman" w:hAnsi="Times New Roman" w:cs="Times New Roman"/>
          <w:sz w:val="20"/>
          <w:szCs w:val="20"/>
        </w:rPr>
      </w:pPr>
      <w:r w:rsidRPr="0027119D">
        <w:rPr>
          <w:rFonts w:ascii="Times New Roman" w:hAnsi="Times New Roman" w:cs="Times New Roman"/>
          <w:sz w:val="20"/>
          <w:szCs w:val="20"/>
        </w:rPr>
        <w:t>6.6.2.Modelo do Certificado de</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Calibração;</w:t>
      </w:r>
    </w:p>
    <w:p w:rsidR="00DC3EE0" w:rsidRPr="0027119D" w:rsidRDefault="00DC3EE0" w:rsidP="00DC3EE0">
      <w:pPr>
        <w:pStyle w:val="PargrafodaLista"/>
        <w:widowControl w:val="0"/>
        <w:autoSpaceDE w:val="0"/>
        <w:autoSpaceDN w:val="0"/>
        <w:spacing w:before="96"/>
        <w:ind w:left="0"/>
        <w:rPr>
          <w:rFonts w:ascii="Times New Roman" w:hAnsi="Times New Roman" w:cs="Times New Roman"/>
          <w:sz w:val="20"/>
          <w:szCs w:val="20"/>
        </w:rPr>
      </w:pPr>
      <w:r w:rsidRPr="0027119D">
        <w:rPr>
          <w:rFonts w:ascii="Times New Roman" w:hAnsi="Times New Roman" w:cs="Times New Roman"/>
          <w:sz w:val="20"/>
          <w:szCs w:val="20"/>
        </w:rPr>
        <w:t>6.6.3Descrição das rotinas de manutenção</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preventiva;</w:t>
      </w:r>
    </w:p>
    <w:p w:rsidR="00DC3EE0" w:rsidRPr="0027119D" w:rsidRDefault="00DC3EE0" w:rsidP="00DC3EE0">
      <w:pPr>
        <w:pStyle w:val="PargrafodaLista"/>
        <w:widowControl w:val="0"/>
        <w:numPr>
          <w:ilvl w:val="2"/>
          <w:numId w:val="28"/>
        </w:numPr>
        <w:autoSpaceDE w:val="0"/>
        <w:autoSpaceDN w:val="0"/>
        <w:spacing w:before="98" w:after="0" w:line="240" w:lineRule="auto"/>
        <w:ind w:left="0" w:right="136"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Descrição das rotinas de reparos, testes e calibrações contendo os valores de ajuste de cada parâmetro mecânico, pneumático e eletrônico, tendo em referência os limites aceitáveis definidos pelo fabricante ou norma</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aplicável.</w:t>
      </w:r>
    </w:p>
    <w:p w:rsidR="00DC3EE0" w:rsidRPr="0027119D" w:rsidRDefault="00DC3EE0" w:rsidP="00DC3EE0">
      <w:pPr>
        <w:pStyle w:val="PargrafodaLista"/>
        <w:widowControl w:val="0"/>
        <w:numPr>
          <w:ilvl w:val="2"/>
          <w:numId w:val="28"/>
        </w:numPr>
        <w:autoSpaceDE w:val="0"/>
        <w:autoSpaceDN w:val="0"/>
        <w:spacing w:before="98" w:after="0" w:line="240" w:lineRule="auto"/>
        <w:ind w:left="0" w:right="136"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Certificados de calibração dos equipamentos utilizados para calibração dos equipamentos listados na tabela acima, nominais a empresa</w:t>
      </w:r>
      <w:r w:rsidRPr="0027119D">
        <w:rPr>
          <w:rFonts w:ascii="Times New Roman" w:hAnsi="Times New Roman" w:cs="Times New Roman"/>
          <w:spacing w:val="-4"/>
          <w:sz w:val="20"/>
          <w:szCs w:val="20"/>
        </w:rPr>
        <w:t xml:space="preserve"> </w:t>
      </w:r>
      <w:r w:rsidRPr="0027119D">
        <w:rPr>
          <w:rFonts w:ascii="Times New Roman" w:hAnsi="Times New Roman" w:cs="Times New Roman"/>
          <w:sz w:val="20"/>
          <w:szCs w:val="20"/>
        </w:rPr>
        <w:t>licitante;</w:t>
      </w:r>
    </w:p>
    <w:p w:rsidR="00DC3EE0" w:rsidRPr="0027119D" w:rsidRDefault="00DC3EE0" w:rsidP="00DC3EE0">
      <w:pPr>
        <w:pStyle w:val="PargrafodaLista"/>
        <w:widowControl w:val="0"/>
        <w:numPr>
          <w:ilvl w:val="2"/>
          <w:numId w:val="28"/>
        </w:numPr>
        <w:autoSpaceDE w:val="0"/>
        <w:autoSpaceDN w:val="0"/>
        <w:spacing w:before="112" w:after="0" w:line="240" w:lineRule="auto"/>
        <w:ind w:left="0" w:right="12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Ferramentas de manutenção, de equipamentos/instrumentos de inspeção, medição e</w:t>
      </w:r>
      <w:r w:rsidRPr="0027119D">
        <w:rPr>
          <w:rFonts w:ascii="Times New Roman" w:hAnsi="Times New Roman" w:cs="Times New Roman"/>
          <w:spacing w:val="-2"/>
          <w:sz w:val="20"/>
          <w:szCs w:val="20"/>
        </w:rPr>
        <w:t xml:space="preserve"> </w:t>
      </w:r>
      <w:r w:rsidRPr="0027119D">
        <w:rPr>
          <w:rFonts w:ascii="Times New Roman" w:hAnsi="Times New Roman" w:cs="Times New Roman"/>
          <w:sz w:val="20"/>
          <w:szCs w:val="20"/>
        </w:rPr>
        <w:t>ensaios;</w:t>
      </w:r>
    </w:p>
    <w:p w:rsidR="00DC3EE0" w:rsidRPr="0027119D" w:rsidRDefault="00DC3EE0" w:rsidP="00DC3EE0">
      <w:pPr>
        <w:pStyle w:val="PargrafodaLista"/>
        <w:widowControl w:val="0"/>
        <w:autoSpaceDE w:val="0"/>
        <w:autoSpaceDN w:val="0"/>
        <w:spacing w:before="112"/>
        <w:ind w:left="0" w:right="120"/>
        <w:jc w:val="both"/>
        <w:rPr>
          <w:rFonts w:ascii="Times New Roman" w:hAnsi="Times New Roman" w:cs="Times New Roman"/>
          <w:sz w:val="20"/>
          <w:szCs w:val="20"/>
        </w:rPr>
      </w:pPr>
    </w:p>
    <w:p w:rsidR="00DC3EE0" w:rsidRPr="0027119D" w:rsidRDefault="00DC3EE0" w:rsidP="00DC3EE0">
      <w:pPr>
        <w:pBdr>
          <w:top w:val="single" w:sz="4" w:space="0" w:color="auto"/>
          <w:left w:val="single" w:sz="4" w:space="4" w:color="auto"/>
          <w:bottom w:val="single" w:sz="4" w:space="1" w:color="auto"/>
          <w:right w:val="single" w:sz="4" w:space="4" w:color="auto"/>
        </w:pBdr>
        <w:shd w:val="clear" w:color="auto" w:fill="E6E6E6"/>
        <w:spacing w:line="360" w:lineRule="auto"/>
        <w:rPr>
          <w:b/>
        </w:rPr>
      </w:pPr>
      <w:r w:rsidRPr="0027119D">
        <w:rPr>
          <w:b/>
        </w:rPr>
        <w:t>7. DA LOCALIZAÇÃO DO SERVIÇO:</w:t>
      </w:r>
    </w:p>
    <w:p w:rsidR="00DC3EE0" w:rsidRPr="0027119D" w:rsidRDefault="00DC3EE0" w:rsidP="00DC3EE0">
      <w:pPr>
        <w:spacing w:line="0" w:lineRule="atLeast"/>
        <w:ind w:right="140"/>
        <w:rPr>
          <w:rFonts w:eastAsia="Arial"/>
        </w:rPr>
      </w:pPr>
    </w:p>
    <w:p w:rsidR="00DC3EE0" w:rsidRPr="0027119D" w:rsidRDefault="00DC3EE0" w:rsidP="00DC3EE0">
      <w:pPr>
        <w:spacing w:line="0" w:lineRule="atLeast"/>
        <w:ind w:right="-1"/>
        <w:jc w:val="both"/>
        <w:rPr>
          <w:rFonts w:eastAsia="Arial"/>
        </w:rPr>
      </w:pPr>
      <w:r w:rsidRPr="0027119D">
        <w:rPr>
          <w:rFonts w:eastAsia="Arial"/>
        </w:rPr>
        <w:t xml:space="preserve">7.1. Os serviços serão realizados </w:t>
      </w:r>
      <w:r w:rsidRPr="0027119D">
        <w:rPr>
          <w:rFonts w:eastAsia="Arial"/>
          <w:b/>
        </w:rPr>
        <w:t>na sede onde estiver instalado o equipamento, seja o CEAE-CENTRO ESTADUAL DE ATENÇÃO ESPECIALIZADA DE JANAÚBA</w:t>
      </w:r>
      <w:r w:rsidRPr="0027119D">
        <w:rPr>
          <w:rFonts w:eastAsia="Arial"/>
        </w:rPr>
        <w:t>, localizado na Avenida Brasil, nº 843, na cidade de Janaúba, Centro, CEP: 39440.0000 e nas</w:t>
      </w:r>
      <w:r w:rsidRPr="0027119D">
        <w:rPr>
          <w:rFonts w:eastAsia="Arial"/>
          <w:b/>
        </w:rPr>
        <w:t xml:space="preserve"> UNIDADES VINCULADAS A ESTRATÉGIA EM SAÚDE DA FAMÍLIA </w:t>
      </w:r>
      <w:r w:rsidRPr="0027119D">
        <w:rPr>
          <w:rFonts w:eastAsia="Arial"/>
        </w:rPr>
        <w:t xml:space="preserve">no Município de Janaúba/MG, ou outro local vinculado </w:t>
      </w:r>
      <w:proofErr w:type="spellStart"/>
      <w:r w:rsidRPr="0027119D">
        <w:rPr>
          <w:rFonts w:eastAsia="Arial"/>
        </w:rPr>
        <w:t>a</w:t>
      </w:r>
      <w:proofErr w:type="spellEnd"/>
      <w:r w:rsidRPr="0027119D">
        <w:rPr>
          <w:rFonts w:eastAsia="Arial"/>
        </w:rPr>
        <w:t xml:space="preserve"> Secretaria Municipal de Saúde, onde o equipamento estiver instalado. A retirada do equipamento do local onde o mesmo encontra-se instalado apenas deve ser efetivada se tal conduta for necessária ao desempenho do serviço a ser realizado, deslocamento que será realizado a cargo da empresa contratada.</w:t>
      </w:r>
    </w:p>
    <w:p w:rsidR="00DC3EE0" w:rsidRPr="0027119D" w:rsidRDefault="00DC3EE0" w:rsidP="00DC3EE0">
      <w:pPr>
        <w:rPr>
          <w:vanish/>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360" w:lineRule="auto"/>
        <w:jc w:val="both"/>
        <w:rPr>
          <w:b/>
        </w:rPr>
      </w:pPr>
      <w:r w:rsidRPr="0027119D">
        <w:rPr>
          <w:b/>
        </w:rPr>
        <w:t>8.  DOCUMENTOS TÉCNICOS A SEREM APRESENTADOS PELA</w:t>
      </w:r>
      <w:r w:rsidRPr="0027119D">
        <w:rPr>
          <w:b/>
          <w:spacing w:val="-6"/>
        </w:rPr>
        <w:t xml:space="preserve"> </w:t>
      </w:r>
      <w:r w:rsidRPr="0027119D">
        <w:rPr>
          <w:b/>
        </w:rPr>
        <w:t>LICITANTE.</w:t>
      </w:r>
    </w:p>
    <w:p w:rsidR="00DC3EE0" w:rsidRPr="0027119D" w:rsidRDefault="00DC3EE0" w:rsidP="00DC3EE0">
      <w:pPr>
        <w:pStyle w:val="Corpodetexto"/>
        <w:spacing w:line="276" w:lineRule="auto"/>
        <w:rPr>
          <w:rFonts w:ascii="Times New Roman" w:hAnsi="Times New Roman"/>
          <w:b/>
        </w:rPr>
      </w:pPr>
    </w:p>
    <w:p w:rsidR="00DC3EE0" w:rsidRPr="0027119D" w:rsidRDefault="00DC3EE0" w:rsidP="00DC3EE0">
      <w:pPr>
        <w:pStyle w:val="Corpodetexto"/>
        <w:spacing w:line="276" w:lineRule="auto"/>
        <w:rPr>
          <w:rFonts w:ascii="Times New Roman" w:hAnsi="Times New Roman"/>
        </w:rPr>
      </w:pPr>
      <w:r w:rsidRPr="0027119D">
        <w:rPr>
          <w:rFonts w:ascii="Times New Roman" w:hAnsi="Times New Roman"/>
        </w:rPr>
        <w:t>8.1. A licitante deverá apresentar os seguintes documentos técnicos:</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Modelo da Ordem de</w:t>
      </w:r>
      <w:r w:rsidRPr="0027119D">
        <w:rPr>
          <w:rFonts w:ascii="Times New Roman" w:hAnsi="Times New Roman" w:cs="Times New Roman"/>
          <w:spacing w:val="-8"/>
          <w:sz w:val="20"/>
          <w:szCs w:val="20"/>
        </w:rPr>
        <w:t xml:space="preserve"> </w:t>
      </w:r>
      <w:r w:rsidRPr="0027119D">
        <w:rPr>
          <w:rFonts w:ascii="Times New Roman" w:hAnsi="Times New Roman" w:cs="Times New Roman"/>
          <w:sz w:val="20"/>
          <w:szCs w:val="20"/>
        </w:rPr>
        <w:t>Serviço;</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Modelo do Certificado de</w:t>
      </w:r>
      <w:r w:rsidRPr="0027119D">
        <w:rPr>
          <w:rFonts w:ascii="Times New Roman" w:hAnsi="Times New Roman" w:cs="Times New Roman"/>
          <w:spacing w:val="-6"/>
          <w:sz w:val="20"/>
          <w:szCs w:val="20"/>
        </w:rPr>
        <w:t xml:space="preserve"> </w:t>
      </w:r>
      <w:r w:rsidRPr="0027119D">
        <w:rPr>
          <w:rFonts w:ascii="Times New Roman" w:hAnsi="Times New Roman" w:cs="Times New Roman"/>
          <w:sz w:val="20"/>
          <w:szCs w:val="20"/>
        </w:rPr>
        <w:t>Calibração;</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Descrição das rotinas de manutenção</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preventiva;</w:t>
      </w:r>
    </w:p>
    <w:p w:rsidR="00DC3EE0" w:rsidRPr="0027119D" w:rsidRDefault="00DC3EE0" w:rsidP="00DC3EE0">
      <w:pPr>
        <w:pStyle w:val="PargrafodaLista"/>
        <w:widowControl w:val="0"/>
        <w:numPr>
          <w:ilvl w:val="2"/>
          <w:numId w:val="31"/>
        </w:numPr>
        <w:tabs>
          <w:tab w:val="left" w:pos="567"/>
        </w:tabs>
        <w:autoSpaceDE w:val="0"/>
        <w:autoSpaceDN w:val="0"/>
        <w:spacing w:after="0"/>
        <w:ind w:left="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Descrição das rotinas de reparos, testes e calibrações contendo os valores de ajuste de cada parâmetro mecânico, pneumático e eletrônico, tendo em referência os limites aceitáveis definidos pelo fabricante ou norma</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aplicável.</w:t>
      </w:r>
    </w:p>
    <w:p w:rsidR="00DC3EE0" w:rsidRPr="0027119D" w:rsidRDefault="00DC3EE0" w:rsidP="00DC3EE0">
      <w:pPr>
        <w:pStyle w:val="PargrafodaLista"/>
        <w:widowControl w:val="0"/>
        <w:numPr>
          <w:ilvl w:val="2"/>
          <w:numId w:val="31"/>
        </w:numPr>
        <w:tabs>
          <w:tab w:val="left" w:pos="567"/>
        </w:tabs>
        <w:autoSpaceDE w:val="0"/>
        <w:autoSpaceDN w:val="0"/>
        <w:spacing w:after="0"/>
        <w:ind w:left="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Certificados de calibração dos equipamentos utilizados para calibração dos equipamentos listados na tabela acima, nominais a empresa</w:t>
      </w:r>
      <w:r w:rsidRPr="0027119D">
        <w:rPr>
          <w:rFonts w:ascii="Times New Roman" w:hAnsi="Times New Roman" w:cs="Times New Roman"/>
          <w:spacing w:val="-4"/>
          <w:sz w:val="20"/>
          <w:szCs w:val="20"/>
        </w:rPr>
        <w:t xml:space="preserve"> </w:t>
      </w:r>
      <w:r w:rsidRPr="0027119D">
        <w:rPr>
          <w:rFonts w:ascii="Times New Roman" w:hAnsi="Times New Roman" w:cs="Times New Roman"/>
          <w:sz w:val="20"/>
          <w:szCs w:val="20"/>
        </w:rPr>
        <w:t>licitante.</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interessada em participar deste deverá dispor</w:t>
      </w:r>
      <w:r w:rsidRPr="0027119D">
        <w:rPr>
          <w:rFonts w:ascii="Times New Roman" w:hAnsi="Times New Roman" w:cs="Times New Roman"/>
          <w:spacing w:val="-18"/>
          <w:sz w:val="20"/>
          <w:szCs w:val="20"/>
        </w:rPr>
        <w:t xml:space="preserve"> </w:t>
      </w:r>
      <w:r w:rsidRPr="0027119D">
        <w:rPr>
          <w:rFonts w:ascii="Times New Roman" w:hAnsi="Times New Roman" w:cs="Times New Roman"/>
          <w:sz w:val="20"/>
          <w:szCs w:val="20"/>
        </w:rPr>
        <w:t>de:</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Certidão de Registro da empresa no</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CREA;</w:t>
      </w:r>
    </w:p>
    <w:p w:rsidR="00DC3EE0" w:rsidRPr="0027119D" w:rsidRDefault="00DC3EE0" w:rsidP="00DC3EE0">
      <w:pPr>
        <w:pStyle w:val="PargrafodaLista"/>
        <w:widowControl w:val="0"/>
        <w:numPr>
          <w:ilvl w:val="2"/>
          <w:numId w:val="31"/>
        </w:numPr>
        <w:tabs>
          <w:tab w:val="left" w:pos="567"/>
        </w:tabs>
        <w:autoSpaceDE w:val="0"/>
        <w:autoSpaceDN w:val="0"/>
        <w:spacing w:after="0"/>
        <w:contextualSpacing w:val="0"/>
        <w:jc w:val="both"/>
        <w:rPr>
          <w:rFonts w:ascii="Times New Roman" w:hAnsi="Times New Roman" w:cs="Times New Roman"/>
          <w:sz w:val="20"/>
          <w:szCs w:val="20"/>
        </w:rPr>
      </w:pPr>
      <w:r w:rsidRPr="0027119D">
        <w:rPr>
          <w:rFonts w:ascii="Times New Roman" w:hAnsi="Times New Roman" w:cs="Times New Roman"/>
          <w:sz w:val="20"/>
          <w:szCs w:val="20"/>
        </w:rPr>
        <w:t>Ferramentas de manutenção, de equipamentos/instrumentos de inspeção, medição e</w:t>
      </w:r>
      <w:r w:rsidRPr="0027119D">
        <w:rPr>
          <w:rFonts w:ascii="Times New Roman" w:hAnsi="Times New Roman" w:cs="Times New Roman"/>
          <w:spacing w:val="-2"/>
          <w:sz w:val="20"/>
          <w:szCs w:val="20"/>
        </w:rPr>
        <w:t xml:space="preserve"> </w:t>
      </w:r>
      <w:r w:rsidRPr="0027119D">
        <w:rPr>
          <w:rFonts w:ascii="Times New Roman" w:hAnsi="Times New Roman" w:cs="Times New Roman"/>
          <w:sz w:val="20"/>
          <w:szCs w:val="20"/>
        </w:rPr>
        <w:t>ensaios;</w:t>
      </w:r>
    </w:p>
    <w:p w:rsidR="00DC3EE0" w:rsidRPr="0027119D" w:rsidRDefault="00DC3EE0" w:rsidP="00DC3EE0">
      <w:pPr>
        <w:pStyle w:val="PargrafodaLista"/>
        <w:widowControl w:val="0"/>
        <w:autoSpaceDE w:val="0"/>
        <w:autoSpaceDN w:val="0"/>
        <w:ind w:left="567" w:right="137"/>
        <w:jc w:val="both"/>
        <w:rPr>
          <w:rFonts w:ascii="Times New Roman" w:hAnsi="Times New Roman" w:cs="Times New Roman"/>
          <w:sz w:val="20"/>
          <w:szCs w:val="20"/>
        </w:rPr>
      </w:pPr>
    </w:p>
    <w:p w:rsidR="00DC3EE0" w:rsidRPr="0027119D" w:rsidRDefault="00DC3EE0" w:rsidP="00DC3EE0">
      <w:pPr>
        <w:pBdr>
          <w:top w:val="single" w:sz="4" w:space="1" w:color="auto"/>
          <w:left w:val="single" w:sz="4" w:space="10" w:color="auto"/>
          <w:bottom w:val="single" w:sz="4" w:space="1" w:color="auto"/>
          <w:right w:val="single" w:sz="4" w:space="4" w:color="auto"/>
        </w:pBdr>
        <w:shd w:val="clear" w:color="auto" w:fill="E6E6E6"/>
        <w:spacing w:line="360" w:lineRule="auto"/>
        <w:rPr>
          <w:b/>
        </w:rPr>
      </w:pPr>
      <w:r w:rsidRPr="0027119D">
        <w:rPr>
          <w:b/>
        </w:rPr>
        <w:t>9. ATESTADOS:</w:t>
      </w:r>
    </w:p>
    <w:p w:rsidR="00DC3EE0" w:rsidRPr="0027119D" w:rsidRDefault="00DC3EE0" w:rsidP="00DC3EE0">
      <w:pPr>
        <w:pStyle w:val="PargrafodaLista"/>
        <w:widowControl w:val="0"/>
        <w:tabs>
          <w:tab w:val="left" w:pos="0"/>
        </w:tabs>
        <w:autoSpaceDE w:val="0"/>
        <w:autoSpaceDN w:val="0"/>
        <w:ind w:left="0" w:right="136"/>
        <w:jc w:val="both"/>
        <w:rPr>
          <w:rFonts w:ascii="Times New Roman" w:hAnsi="Times New Roman" w:cs="Times New Roman"/>
          <w:b/>
          <w:sz w:val="20"/>
          <w:szCs w:val="20"/>
        </w:rPr>
      </w:pPr>
    </w:p>
    <w:p w:rsidR="00DC3EE0" w:rsidRPr="0027119D" w:rsidRDefault="00DC3EE0" w:rsidP="00DC3EE0">
      <w:pPr>
        <w:pStyle w:val="PargrafodaLista"/>
        <w:widowControl w:val="0"/>
        <w:tabs>
          <w:tab w:val="left" w:pos="0"/>
        </w:tabs>
        <w:autoSpaceDE w:val="0"/>
        <w:autoSpaceDN w:val="0"/>
        <w:ind w:left="0" w:right="136"/>
        <w:jc w:val="both"/>
        <w:rPr>
          <w:rFonts w:ascii="Times New Roman" w:hAnsi="Times New Roman" w:cs="Times New Roman"/>
          <w:sz w:val="20"/>
          <w:szCs w:val="20"/>
        </w:rPr>
      </w:pPr>
      <w:r w:rsidRPr="0027119D">
        <w:rPr>
          <w:rFonts w:ascii="Times New Roman" w:hAnsi="Times New Roman" w:cs="Times New Roman"/>
          <w:sz w:val="20"/>
          <w:szCs w:val="20"/>
        </w:rPr>
        <w:t xml:space="preserve">9.1. Um atestado de prestação de serviços de manutenção em aparelho de Mamografia da marca </w:t>
      </w:r>
      <w:r w:rsidRPr="0027119D">
        <w:rPr>
          <w:rFonts w:ascii="Times New Roman" w:hAnsi="Times New Roman" w:cs="Times New Roman"/>
          <w:b/>
          <w:sz w:val="20"/>
          <w:szCs w:val="20"/>
        </w:rPr>
        <w:t>AFFINITY LORRAD</w:t>
      </w:r>
      <w:r w:rsidRPr="0027119D">
        <w:rPr>
          <w:rFonts w:ascii="Times New Roman" w:hAnsi="Times New Roman" w:cs="Times New Roman"/>
          <w:sz w:val="20"/>
          <w:szCs w:val="20"/>
        </w:rPr>
        <w:t xml:space="preserve"> passados por entidade pública ou privada, constando que a licitante vem prestando ou prestou manutenção preventiva satisfatoriamente;</w:t>
      </w:r>
    </w:p>
    <w:p w:rsidR="00DC3EE0" w:rsidRPr="0027119D" w:rsidRDefault="00DC3EE0" w:rsidP="00DC3EE0">
      <w:pPr>
        <w:pStyle w:val="PargrafodaLista"/>
        <w:widowControl w:val="0"/>
        <w:tabs>
          <w:tab w:val="left" w:pos="0"/>
        </w:tabs>
        <w:autoSpaceDE w:val="0"/>
        <w:autoSpaceDN w:val="0"/>
        <w:spacing w:after="240"/>
        <w:ind w:left="0" w:right="134"/>
        <w:jc w:val="both"/>
        <w:rPr>
          <w:rFonts w:ascii="Times New Roman" w:hAnsi="Times New Roman" w:cs="Times New Roman"/>
          <w:sz w:val="20"/>
          <w:szCs w:val="20"/>
        </w:rPr>
      </w:pPr>
      <w:r w:rsidRPr="0027119D">
        <w:rPr>
          <w:rFonts w:ascii="Times New Roman" w:hAnsi="Times New Roman" w:cs="Times New Roman"/>
          <w:sz w:val="20"/>
          <w:szCs w:val="20"/>
        </w:rPr>
        <w:t xml:space="preserve">9.2. Cópia autenticada do comprovante de Registro e Quitação da empresa junto ao </w:t>
      </w:r>
      <w:r w:rsidRPr="0027119D">
        <w:rPr>
          <w:rFonts w:ascii="Times New Roman" w:hAnsi="Times New Roman" w:cs="Times New Roman"/>
          <w:b/>
          <w:sz w:val="20"/>
          <w:szCs w:val="20"/>
        </w:rPr>
        <w:t>CREA</w:t>
      </w:r>
      <w:r w:rsidRPr="0027119D">
        <w:rPr>
          <w:rFonts w:ascii="Times New Roman" w:hAnsi="Times New Roman" w:cs="Times New Roman"/>
          <w:sz w:val="20"/>
          <w:szCs w:val="20"/>
        </w:rPr>
        <w:t>, relativo às atividades da empresa ao atual</w:t>
      </w:r>
      <w:r w:rsidRPr="0027119D">
        <w:rPr>
          <w:rFonts w:ascii="Times New Roman" w:hAnsi="Times New Roman" w:cs="Times New Roman"/>
          <w:spacing w:val="-4"/>
          <w:sz w:val="20"/>
          <w:szCs w:val="20"/>
        </w:rPr>
        <w:t xml:space="preserve"> </w:t>
      </w:r>
      <w:r w:rsidRPr="0027119D">
        <w:rPr>
          <w:rFonts w:ascii="Times New Roman" w:hAnsi="Times New Roman" w:cs="Times New Roman"/>
          <w:sz w:val="20"/>
          <w:szCs w:val="20"/>
        </w:rPr>
        <w:t>exercício.</w:t>
      </w:r>
    </w:p>
    <w:p w:rsidR="00DC3EE0" w:rsidRPr="0027119D" w:rsidRDefault="00DC3EE0" w:rsidP="00DC3EE0">
      <w:pPr>
        <w:pBdr>
          <w:top w:val="single" w:sz="4" w:space="1" w:color="auto"/>
          <w:left w:val="single" w:sz="4" w:space="12" w:color="auto"/>
          <w:bottom w:val="single" w:sz="4" w:space="1" w:color="auto"/>
          <w:right w:val="single" w:sz="4" w:space="4" w:color="auto"/>
        </w:pBdr>
        <w:shd w:val="clear" w:color="auto" w:fill="E6E6E6"/>
        <w:spacing w:line="360" w:lineRule="auto"/>
        <w:jc w:val="both"/>
        <w:rPr>
          <w:b/>
        </w:rPr>
      </w:pPr>
      <w:r w:rsidRPr="0027119D">
        <w:rPr>
          <w:b/>
        </w:rPr>
        <w:t>10.  ORÇAMENTO ESTIMADO E VIGÊNCIA DO CONTRATO:</w:t>
      </w:r>
    </w:p>
    <w:p w:rsidR="00DC3EE0" w:rsidRPr="0027119D" w:rsidRDefault="00DC3EE0" w:rsidP="00DC3EE0">
      <w:pPr>
        <w:spacing w:line="113" w:lineRule="exact"/>
        <w:ind w:left="567"/>
        <w:jc w:val="both"/>
      </w:pPr>
    </w:p>
    <w:p w:rsidR="00DC3EE0" w:rsidRPr="0027119D" w:rsidRDefault="00DC3EE0" w:rsidP="00DC3EE0">
      <w:pPr>
        <w:numPr>
          <w:ilvl w:val="1"/>
          <w:numId w:val="19"/>
        </w:numPr>
        <w:tabs>
          <w:tab w:val="left" w:pos="851"/>
        </w:tabs>
        <w:spacing w:line="276" w:lineRule="auto"/>
        <w:ind w:left="0" w:right="-1" w:firstLine="0"/>
        <w:jc w:val="both"/>
        <w:rPr>
          <w:rFonts w:eastAsia="Arial"/>
        </w:rPr>
      </w:pPr>
      <w:r w:rsidRPr="0027119D">
        <w:rPr>
          <w:rFonts w:eastAsia="Arial"/>
        </w:rPr>
        <w:lastRenderedPageBreak/>
        <w:t>O valor total da contratação está estimado em R$ 158.476,26 (Cento e Cinquenta e Oito Mil Quatrocentos e Setenta e Seis Reais e Vinte e Seis Centavos) onde está incluso a execução</w:t>
      </w:r>
      <w:r w:rsidRPr="0027119D">
        <w:rPr>
          <w:rFonts w:eastAsia="Arial"/>
          <w:b/>
        </w:rPr>
        <w:t xml:space="preserve"> </w:t>
      </w:r>
      <w:r w:rsidRPr="0027119D">
        <w:rPr>
          <w:rFonts w:eastAsia="Arial"/>
        </w:rPr>
        <w:t xml:space="preserve">da manutenção preventiva e corretiva e o limite financeiro definido para a compra de peças, acessórios, materiais e demais componentes. </w:t>
      </w:r>
    </w:p>
    <w:p w:rsidR="00DC3EE0" w:rsidRPr="0027119D" w:rsidRDefault="00DC3EE0" w:rsidP="00DC3EE0">
      <w:pPr>
        <w:numPr>
          <w:ilvl w:val="1"/>
          <w:numId w:val="19"/>
        </w:numPr>
        <w:spacing w:line="276" w:lineRule="auto"/>
        <w:ind w:left="0" w:right="-1" w:firstLine="0"/>
        <w:jc w:val="both"/>
        <w:rPr>
          <w:rFonts w:eastAsia="Arial"/>
        </w:rPr>
      </w:pPr>
      <w:r w:rsidRPr="0027119D">
        <w:rPr>
          <w:rFonts w:eastAsia="Arial"/>
        </w:rPr>
        <w:t>O contrato terá vigência de 12 (doze) meses a contar da data de assinatura, podendo ser prorrogado por iguais períodos até que se completem 60 (sessenta) meses, desde que haja interesse da Administração e concordância da contratada.</w:t>
      </w:r>
    </w:p>
    <w:p w:rsidR="00DC3EE0" w:rsidRPr="0027119D" w:rsidRDefault="00DC3EE0" w:rsidP="00DC3EE0">
      <w:pPr>
        <w:numPr>
          <w:ilvl w:val="1"/>
          <w:numId w:val="19"/>
        </w:numPr>
        <w:tabs>
          <w:tab w:val="left" w:pos="851"/>
        </w:tabs>
        <w:spacing w:line="276" w:lineRule="auto"/>
        <w:ind w:left="0" w:firstLine="0"/>
        <w:jc w:val="both"/>
        <w:rPr>
          <w:rFonts w:eastAsia="Arial"/>
        </w:rPr>
      </w:pPr>
      <w:r w:rsidRPr="0027119D">
        <w:rPr>
          <w:rFonts w:eastAsia="Arial"/>
        </w:rPr>
        <w:t>Além dos serviços de manutenções preventivas e corretivas, o presente edital inclui fornecimento de peças, acessórios, materiais de consumo e reposição e insumos por parte da CONTRATADA.</w:t>
      </w:r>
    </w:p>
    <w:p w:rsidR="00DC3EE0" w:rsidRPr="0027119D" w:rsidRDefault="00DC3EE0" w:rsidP="00DC3EE0">
      <w:pPr>
        <w:spacing w:line="360" w:lineRule="auto"/>
        <w:ind w:left="142"/>
        <w:jc w:val="both"/>
        <w:rPr>
          <w:rFonts w:eastAsia="Arial"/>
        </w:rPr>
      </w:pPr>
    </w:p>
    <w:p w:rsidR="00DC3EE0" w:rsidRPr="0027119D" w:rsidRDefault="00DC3EE0" w:rsidP="00DC3EE0">
      <w:pPr>
        <w:pBdr>
          <w:top w:val="single" w:sz="4" w:space="1" w:color="auto"/>
          <w:left w:val="single" w:sz="4" w:space="12" w:color="auto"/>
          <w:bottom w:val="single" w:sz="4" w:space="1" w:color="auto"/>
          <w:right w:val="single" w:sz="4" w:space="4" w:color="auto"/>
        </w:pBdr>
        <w:shd w:val="clear" w:color="auto" w:fill="E6E6E6"/>
        <w:spacing w:line="360" w:lineRule="auto"/>
        <w:jc w:val="both"/>
        <w:rPr>
          <w:b/>
        </w:rPr>
      </w:pPr>
      <w:r w:rsidRPr="0027119D">
        <w:rPr>
          <w:b/>
        </w:rPr>
        <w:t>11.  DEMAIS CONDIÇÕES:</w:t>
      </w:r>
    </w:p>
    <w:p w:rsidR="00DC3EE0" w:rsidRPr="0027119D" w:rsidRDefault="00DC3EE0" w:rsidP="00DC3EE0">
      <w:pPr>
        <w:pStyle w:val="PargrafodaLista"/>
        <w:widowControl w:val="0"/>
        <w:tabs>
          <w:tab w:val="left" w:pos="900"/>
          <w:tab w:val="left" w:pos="2552"/>
        </w:tabs>
        <w:autoSpaceDE w:val="0"/>
        <w:autoSpaceDN w:val="0"/>
        <w:ind w:left="142" w:right="134"/>
        <w:jc w:val="both"/>
        <w:rPr>
          <w:rFonts w:ascii="Times New Roman" w:hAnsi="Times New Roman" w:cs="Times New Roman"/>
          <w:sz w:val="20"/>
          <w:szCs w:val="20"/>
        </w:rPr>
      </w:pP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96" w:after="0"/>
        <w:ind w:left="0" w:right="134"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será responsável por todos os serviços referentes à manutenção do equipamento objeto da presente</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licitação.</w:t>
      </w:r>
    </w:p>
    <w:p w:rsidR="00DC3EE0" w:rsidRPr="0027119D" w:rsidRDefault="00DC3EE0" w:rsidP="00DC3EE0">
      <w:pPr>
        <w:pStyle w:val="PargrafodaLista"/>
        <w:widowControl w:val="0"/>
        <w:numPr>
          <w:ilvl w:val="1"/>
          <w:numId w:val="20"/>
        </w:numPr>
        <w:tabs>
          <w:tab w:val="left" w:pos="900"/>
          <w:tab w:val="left" w:pos="2552"/>
        </w:tabs>
        <w:autoSpaceDE w:val="0"/>
        <w:autoSpaceDN w:val="0"/>
        <w:spacing w:after="0"/>
        <w:ind w:left="0" w:right="128"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Deverá ser fornecido cronograma de manutenção preventiva para os equipamentos devendo ser submetido para análise e aprovação da Direção responsável pelo serviço, onde o equipamento estiver instalado;</w:t>
      </w:r>
    </w:p>
    <w:p w:rsidR="00DC3EE0" w:rsidRPr="0027119D" w:rsidRDefault="00DC3EE0" w:rsidP="00DC3EE0">
      <w:pPr>
        <w:pStyle w:val="PargrafodaLista"/>
        <w:widowControl w:val="0"/>
        <w:numPr>
          <w:ilvl w:val="1"/>
          <w:numId w:val="20"/>
        </w:numPr>
        <w:tabs>
          <w:tab w:val="left" w:pos="900"/>
          <w:tab w:val="left" w:pos="2552"/>
        </w:tabs>
        <w:autoSpaceDE w:val="0"/>
        <w:autoSpaceDN w:val="0"/>
        <w:spacing w:after="0"/>
        <w:ind w:left="0" w:right="128"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Observação: A empresa a ser contratada deverá entrar em contato telefônico ou por e-mail com a Direção do CEAE e com a Direção do serviço de Atenção Básica para ratificar a data da manutenção preventiva, no prazo de 24 horas anterior à realização do serviço.</w:t>
      </w:r>
    </w:p>
    <w:p w:rsidR="00DC3EE0" w:rsidRPr="0027119D" w:rsidRDefault="00DC3EE0" w:rsidP="00DC3EE0">
      <w:pPr>
        <w:pStyle w:val="PargrafodaLista"/>
        <w:widowControl w:val="0"/>
        <w:numPr>
          <w:ilvl w:val="1"/>
          <w:numId w:val="20"/>
        </w:numPr>
        <w:tabs>
          <w:tab w:val="left" w:pos="899"/>
          <w:tab w:val="left" w:pos="900"/>
          <w:tab w:val="left" w:pos="2552"/>
        </w:tabs>
        <w:autoSpaceDE w:val="0"/>
        <w:autoSpaceDN w:val="0"/>
        <w:spacing w:after="0"/>
        <w:ind w:left="0" w:right="134"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deverá emitir Anotação de Responsabilidade Técnica - CREA referente ao contrato de prestação de serviços de manutenção preventiva e corretiva dos equipamentos objeto da presente</w:t>
      </w:r>
      <w:r w:rsidRPr="0027119D">
        <w:rPr>
          <w:rFonts w:ascii="Times New Roman" w:hAnsi="Times New Roman" w:cs="Times New Roman"/>
          <w:spacing w:val="-25"/>
          <w:sz w:val="20"/>
          <w:szCs w:val="20"/>
        </w:rPr>
        <w:t xml:space="preserve"> </w:t>
      </w:r>
      <w:r w:rsidRPr="0027119D">
        <w:rPr>
          <w:rFonts w:ascii="Times New Roman" w:hAnsi="Times New Roman" w:cs="Times New Roman"/>
          <w:sz w:val="20"/>
          <w:szCs w:val="20"/>
        </w:rPr>
        <w:t>licitação.</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2" w:after="0"/>
        <w:ind w:left="0" w:right="135"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Os profissionais envolvidos na manutenção deverão ser devidamente qualificados, estando subordinados a um Responsável Técnico da empresa a ser CONTRATADA, com registro atualizado no Conselho Regional de Engenharia, Arquitetura e Agronomia - CREA. É obrigação da empresa a ser contratada, comprovar, quando solicitada, à qualificação e idoneidade e capacitação técnica de seus empregados e ou prepostos executores dos serviços</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contratados.</w:t>
      </w:r>
    </w:p>
    <w:p w:rsidR="00DC3EE0" w:rsidRPr="0027119D" w:rsidRDefault="00DC3EE0" w:rsidP="00DC3EE0">
      <w:pPr>
        <w:pStyle w:val="PargrafodaLista"/>
        <w:widowControl w:val="0"/>
        <w:numPr>
          <w:ilvl w:val="1"/>
          <w:numId w:val="20"/>
        </w:numPr>
        <w:tabs>
          <w:tab w:val="left" w:pos="900"/>
          <w:tab w:val="left" w:pos="2552"/>
        </w:tabs>
        <w:autoSpaceDE w:val="0"/>
        <w:autoSpaceDN w:val="0"/>
        <w:spacing w:after="0"/>
        <w:ind w:left="0" w:right="14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deverá disponibilizar número de telefone fixo, celular e e-mail, para contato e solicitação de assistência</w:t>
      </w:r>
      <w:r w:rsidRPr="0027119D">
        <w:rPr>
          <w:rFonts w:ascii="Times New Roman" w:hAnsi="Times New Roman" w:cs="Times New Roman"/>
          <w:spacing w:val="-1"/>
          <w:sz w:val="20"/>
          <w:szCs w:val="20"/>
        </w:rPr>
        <w:t xml:space="preserve"> </w:t>
      </w:r>
      <w:r w:rsidRPr="0027119D">
        <w:rPr>
          <w:rFonts w:ascii="Times New Roman" w:hAnsi="Times New Roman" w:cs="Times New Roman"/>
          <w:sz w:val="20"/>
          <w:szCs w:val="20"/>
        </w:rPr>
        <w:t>técnica.</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120" w:after="0"/>
        <w:ind w:left="0" w:right="137"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deverá disponibilizar a Direção do CEAE e da Atenção Básica, todas as rotinas por escrito referente a manutenção preventiva, corretiva e calibrações, além do tempo gasto para a execução dos</w:t>
      </w:r>
      <w:r w:rsidRPr="0027119D">
        <w:rPr>
          <w:rFonts w:ascii="Times New Roman" w:hAnsi="Times New Roman" w:cs="Times New Roman"/>
          <w:spacing w:val="-5"/>
          <w:sz w:val="20"/>
          <w:szCs w:val="20"/>
        </w:rPr>
        <w:t xml:space="preserve"> </w:t>
      </w:r>
      <w:r w:rsidRPr="0027119D">
        <w:rPr>
          <w:rFonts w:ascii="Times New Roman" w:hAnsi="Times New Roman" w:cs="Times New Roman"/>
          <w:sz w:val="20"/>
          <w:szCs w:val="20"/>
        </w:rPr>
        <w:t>procedimentos.</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3" w:after="0"/>
        <w:ind w:left="0" w:right="14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 xml:space="preserve">Após a realização do serviço, a empresa a ser CONTRATADA deverá promover testes no equipamento, objetivando verificar suas condições de operacionalidade, na presença da Direção do CEAE e da Atenção Básica </w:t>
      </w:r>
    </w:p>
    <w:p w:rsidR="00DC3EE0" w:rsidRPr="0027119D" w:rsidRDefault="00DC3EE0" w:rsidP="00DC3EE0">
      <w:pPr>
        <w:pStyle w:val="PargrafodaLista"/>
        <w:widowControl w:val="0"/>
        <w:numPr>
          <w:ilvl w:val="1"/>
          <w:numId w:val="20"/>
        </w:numPr>
        <w:tabs>
          <w:tab w:val="left" w:pos="955"/>
          <w:tab w:val="left" w:pos="2552"/>
        </w:tabs>
        <w:autoSpaceDE w:val="0"/>
        <w:autoSpaceDN w:val="0"/>
        <w:spacing w:before="1" w:after="0"/>
        <w:ind w:left="0" w:right="138"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deverá promover treinamento, se necessário, de operação e conservação do equipamento de acordo com o preconizado pelo fabricante, no que diz respeito aos procedimentos que deverão ser executados pelo</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operador.</w:t>
      </w:r>
    </w:p>
    <w:p w:rsidR="00DC3EE0" w:rsidRPr="0027119D" w:rsidRDefault="00DC3EE0" w:rsidP="00DC3EE0">
      <w:pPr>
        <w:pStyle w:val="PargrafodaLista"/>
        <w:widowControl w:val="0"/>
        <w:numPr>
          <w:ilvl w:val="1"/>
          <w:numId w:val="20"/>
        </w:numPr>
        <w:tabs>
          <w:tab w:val="left" w:pos="900"/>
          <w:tab w:val="left" w:pos="2552"/>
        </w:tabs>
        <w:autoSpaceDE w:val="0"/>
        <w:autoSpaceDN w:val="0"/>
        <w:spacing w:after="0"/>
        <w:ind w:left="0" w:right="141"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São ilimitadas as quantidades de manutenções corretivas (diagnósticos e correção de defeitos), sendo que a mão de obra deverá estar inclusa no</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contrato.</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90" w:after="0"/>
        <w:ind w:left="0" w:right="141"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É obrigação da empresa a ser contratada, prestar os serviços contratados com zelo técnico e obediência aos padrões de controle de qualidade e segurança pela legislação pertinente.</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3" w:after="0"/>
        <w:ind w:left="0" w:right="135"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É obrigação da empresa a ser contratada a responsabilidade pelos atos, intervenções e ações praticadas por seus empregados no âmbito das instalações durante o tempo que ali permanecerem, bem como pelos prejuízos decorrentes de imprudência, negligência e imperícia por eles</w:t>
      </w:r>
      <w:r w:rsidRPr="0027119D">
        <w:rPr>
          <w:rFonts w:ascii="Times New Roman" w:hAnsi="Times New Roman" w:cs="Times New Roman"/>
          <w:spacing w:val="-11"/>
          <w:sz w:val="20"/>
          <w:szCs w:val="20"/>
        </w:rPr>
        <w:t xml:space="preserve"> </w:t>
      </w:r>
      <w:r w:rsidRPr="0027119D">
        <w:rPr>
          <w:rFonts w:ascii="Times New Roman" w:hAnsi="Times New Roman" w:cs="Times New Roman"/>
          <w:sz w:val="20"/>
          <w:szCs w:val="20"/>
        </w:rPr>
        <w:t>provocados.</w:t>
      </w:r>
    </w:p>
    <w:p w:rsidR="00DC3EE0" w:rsidRPr="0027119D" w:rsidRDefault="00DC3EE0" w:rsidP="00DC3EE0">
      <w:pPr>
        <w:pStyle w:val="PargrafodaLista"/>
        <w:widowControl w:val="0"/>
        <w:numPr>
          <w:ilvl w:val="1"/>
          <w:numId w:val="20"/>
        </w:numPr>
        <w:tabs>
          <w:tab w:val="left" w:pos="900"/>
          <w:tab w:val="left" w:pos="2552"/>
        </w:tabs>
        <w:autoSpaceDE w:val="0"/>
        <w:autoSpaceDN w:val="0"/>
        <w:spacing w:before="1" w:after="0"/>
        <w:ind w:left="0" w:right="133"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lastRenderedPageBreak/>
        <w:t>As despesas decorrentes para a manutenção e transporte dos equipamentos ocorrerão por conta da empresa a ser CONTRATADA.</w:t>
      </w:r>
    </w:p>
    <w:p w:rsidR="00DC3EE0" w:rsidRPr="0027119D" w:rsidRDefault="00DC3EE0" w:rsidP="00DC3EE0">
      <w:pPr>
        <w:pStyle w:val="PargrafodaLista"/>
        <w:widowControl w:val="0"/>
        <w:numPr>
          <w:ilvl w:val="1"/>
          <w:numId w:val="20"/>
        </w:numPr>
        <w:tabs>
          <w:tab w:val="left" w:pos="900"/>
          <w:tab w:val="left" w:pos="2552"/>
        </w:tabs>
        <w:autoSpaceDE w:val="0"/>
        <w:autoSpaceDN w:val="0"/>
        <w:spacing w:after="0"/>
        <w:ind w:left="0" w:right="137"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empresa a ser contratada deverá exigir dos seus empregados obediência às normas do estabelecimento onde forem desempenhadas atividades, especialmente as de segurança e prevenção contra acidentes, usando o equipamento necessário de proteção individual, com o vestuário adequado ao</w:t>
      </w:r>
      <w:r w:rsidRPr="0027119D">
        <w:rPr>
          <w:rFonts w:ascii="Times New Roman" w:hAnsi="Times New Roman" w:cs="Times New Roman"/>
          <w:spacing w:val="-3"/>
          <w:sz w:val="20"/>
          <w:szCs w:val="20"/>
        </w:rPr>
        <w:t xml:space="preserve"> </w:t>
      </w:r>
      <w:r w:rsidRPr="0027119D">
        <w:rPr>
          <w:rFonts w:ascii="Times New Roman" w:hAnsi="Times New Roman" w:cs="Times New Roman"/>
          <w:sz w:val="20"/>
          <w:szCs w:val="20"/>
        </w:rPr>
        <w:t>trabalho.</w:t>
      </w:r>
    </w:p>
    <w:p w:rsidR="00DC3EE0" w:rsidRPr="0027119D" w:rsidRDefault="00DC3EE0" w:rsidP="00DC3EE0">
      <w:pPr>
        <w:pStyle w:val="PargrafodaLista"/>
        <w:widowControl w:val="0"/>
        <w:numPr>
          <w:ilvl w:val="1"/>
          <w:numId w:val="20"/>
        </w:numPr>
        <w:tabs>
          <w:tab w:val="left" w:pos="899"/>
          <w:tab w:val="left" w:pos="900"/>
          <w:tab w:val="left" w:pos="2552"/>
        </w:tabs>
        <w:autoSpaceDE w:val="0"/>
        <w:autoSpaceDN w:val="0"/>
        <w:spacing w:before="96" w:after="0"/>
        <w:ind w:left="0" w:firstLine="0"/>
        <w:contextualSpacing w:val="0"/>
        <w:jc w:val="both"/>
        <w:rPr>
          <w:rFonts w:ascii="Times New Roman" w:hAnsi="Times New Roman" w:cs="Times New Roman"/>
          <w:sz w:val="20"/>
          <w:szCs w:val="20"/>
        </w:rPr>
      </w:pPr>
      <w:r w:rsidRPr="0027119D">
        <w:rPr>
          <w:rFonts w:ascii="Times New Roman" w:hAnsi="Times New Roman" w:cs="Times New Roman"/>
          <w:sz w:val="20"/>
          <w:szCs w:val="20"/>
        </w:rPr>
        <w:t>A garantia das peças será a mesma preconizada pelo</w:t>
      </w:r>
      <w:r w:rsidRPr="0027119D">
        <w:rPr>
          <w:rFonts w:ascii="Times New Roman" w:hAnsi="Times New Roman" w:cs="Times New Roman"/>
          <w:spacing w:val="-12"/>
          <w:sz w:val="20"/>
          <w:szCs w:val="20"/>
        </w:rPr>
        <w:t xml:space="preserve"> </w:t>
      </w:r>
      <w:r w:rsidRPr="0027119D">
        <w:rPr>
          <w:rFonts w:ascii="Times New Roman" w:hAnsi="Times New Roman" w:cs="Times New Roman"/>
          <w:sz w:val="20"/>
          <w:szCs w:val="20"/>
        </w:rPr>
        <w:t>fabricante.</w:t>
      </w:r>
    </w:p>
    <w:p w:rsidR="00DC3EE0" w:rsidRPr="0027119D" w:rsidRDefault="00DC3EE0" w:rsidP="00DC3EE0">
      <w:pPr>
        <w:jc w:val="both"/>
      </w:pPr>
    </w:p>
    <w:p w:rsidR="00DC3EE0" w:rsidRPr="0027119D" w:rsidRDefault="00DC3EE0" w:rsidP="0027119D">
      <w:pPr>
        <w:numPr>
          <w:ilvl w:val="0"/>
          <w:numId w:val="20"/>
        </w:numPr>
        <w:pBdr>
          <w:top w:val="single" w:sz="4" w:space="1" w:color="auto"/>
          <w:left w:val="single" w:sz="4" w:space="4" w:color="auto"/>
          <w:bottom w:val="single" w:sz="4" w:space="1" w:color="auto"/>
          <w:right w:val="single" w:sz="4" w:space="4" w:color="auto"/>
        </w:pBdr>
        <w:shd w:val="clear" w:color="auto" w:fill="E6E6E6"/>
        <w:spacing w:line="276" w:lineRule="auto"/>
        <w:rPr>
          <w:b/>
        </w:rPr>
      </w:pPr>
      <w:r w:rsidRPr="0027119D">
        <w:rPr>
          <w:b/>
        </w:rPr>
        <w:t>. FORMA DE CONTROLE DO PAGAMENTO</w:t>
      </w:r>
    </w:p>
    <w:p w:rsidR="0027119D" w:rsidRDefault="0027119D" w:rsidP="00DC3EE0">
      <w:pPr>
        <w:spacing w:line="276" w:lineRule="auto"/>
        <w:jc w:val="both"/>
      </w:pPr>
    </w:p>
    <w:p w:rsidR="00DC3EE0" w:rsidRPr="0027119D" w:rsidRDefault="00DC3EE0" w:rsidP="00DC3EE0">
      <w:pPr>
        <w:spacing w:line="276" w:lineRule="auto"/>
        <w:jc w:val="both"/>
      </w:pPr>
      <w:r w:rsidRPr="0027119D">
        <w:t>12.1 O pagamento deverá ser realizado no prazo de até 30 dias após a emissão da Nota Fiscal.</w:t>
      </w:r>
    </w:p>
    <w:p w:rsidR="00DC3EE0" w:rsidRPr="0027119D" w:rsidRDefault="00DC3EE0" w:rsidP="00DC3EE0">
      <w:pPr>
        <w:jc w:val="both"/>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276" w:lineRule="auto"/>
        <w:rPr>
          <w:b/>
        </w:rPr>
      </w:pPr>
      <w:r w:rsidRPr="0027119D">
        <w:rPr>
          <w:b/>
        </w:rPr>
        <w:t>13. ACOMPANHAMENTO DA EXECUÇÃO</w:t>
      </w:r>
    </w:p>
    <w:p w:rsidR="00DC3EE0" w:rsidRPr="0027119D" w:rsidRDefault="00DC3EE0" w:rsidP="00DC3EE0">
      <w:pPr>
        <w:spacing w:before="240" w:line="276" w:lineRule="auto"/>
        <w:jc w:val="both"/>
      </w:pPr>
      <w:r w:rsidRPr="0027119D">
        <w:t>13.1 O acompanhamento da execução do presente contrato será realizado pela direção do CEAE e a direção da Atenção Básica em Janaúba/MG.</w:t>
      </w:r>
    </w:p>
    <w:p w:rsidR="00DC3EE0" w:rsidRPr="0027119D" w:rsidRDefault="00DC3EE0" w:rsidP="00DC3EE0">
      <w:pPr>
        <w:spacing w:line="276" w:lineRule="auto"/>
        <w:jc w:val="both"/>
      </w:pPr>
      <w:r w:rsidRPr="0027119D">
        <w:t>13.2. Fica estipulado que o servidor incumbido pela Direção do CEAE e Direção da Atenção Básica, serviços mantidos e assegurados pela Secretaria Municipal de Saúde, desempenharão a função de gestor do contrato a ser celebrado.</w:t>
      </w:r>
    </w:p>
    <w:p w:rsidR="00DC3EE0" w:rsidRPr="0027119D" w:rsidRDefault="00DC3EE0" w:rsidP="00DC3EE0">
      <w:pPr>
        <w:jc w:val="both"/>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jc w:val="both"/>
        <w:rPr>
          <w:b/>
        </w:rPr>
      </w:pPr>
      <w:r w:rsidRPr="0027119D">
        <w:rPr>
          <w:b/>
        </w:rPr>
        <w:t>14. OBRIGAÇÕES DA CONTRATADA</w:t>
      </w:r>
    </w:p>
    <w:p w:rsidR="00DC3EE0" w:rsidRPr="0027119D" w:rsidRDefault="00DC3EE0" w:rsidP="00DC3EE0">
      <w:pPr>
        <w:numPr>
          <w:ilvl w:val="1"/>
          <w:numId w:val="21"/>
        </w:numPr>
        <w:spacing w:line="276" w:lineRule="auto"/>
        <w:jc w:val="both"/>
      </w:pPr>
      <w:r w:rsidRPr="0027119D">
        <w:t>A Contratada obriga-se a:</w:t>
      </w:r>
    </w:p>
    <w:p w:rsidR="00DC3EE0" w:rsidRPr="0027119D" w:rsidRDefault="00DC3EE0" w:rsidP="00DC3EE0">
      <w:pPr>
        <w:tabs>
          <w:tab w:val="num" w:pos="567"/>
        </w:tabs>
        <w:spacing w:line="276" w:lineRule="auto"/>
        <w:jc w:val="both"/>
      </w:pPr>
      <w:r w:rsidRPr="0027119D">
        <w:t>14.1.1. Atender prontamente a quaisquer exigências da Administração, inerentes ao objeto da presente licitação;</w:t>
      </w:r>
    </w:p>
    <w:p w:rsidR="00DC3EE0" w:rsidRPr="0027119D" w:rsidRDefault="00DC3EE0" w:rsidP="00DC3EE0">
      <w:pPr>
        <w:numPr>
          <w:ilvl w:val="2"/>
          <w:numId w:val="22"/>
        </w:numPr>
        <w:spacing w:line="276" w:lineRule="auto"/>
        <w:ind w:left="0" w:firstLine="0"/>
        <w:jc w:val="both"/>
      </w:pPr>
      <w:r w:rsidRPr="0027119D">
        <w:t>Comunicar à Administração, no prazo máximo de 24 (vinte e quatro) horas que antecede a data da entrega, os motivos que impossibilitem o cumprimento do prazo previsto, com a devida comprovação;</w:t>
      </w:r>
    </w:p>
    <w:p w:rsidR="00DC3EE0" w:rsidRPr="0027119D" w:rsidRDefault="00DC3EE0" w:rsidP="00DC3EE0">
      <w:pPr>
        <w:tabs>
          <w:tab w:val="num" w:pos="567"/>
        </w:tabs>
        <w:spacing w:line="276" w:lineRule="auto"/>
        <w:jc w:val="both"/>
      </w:pPr>
      <w:r w:rsidRPr="0027119D">
        <w:t>14.1.3. Responsabilizar-se pelas despesas dos tributos, encargos trabalhistas, previdenciários, fiscais, comerciais, taxas, fretes, seguros, deslocamento de pessoal, prestação de garantia e quaisquer outras que incidam ou venham a incidir na execução do contrato;</w:t>
      </w:r>
    </w:p>
    <w:p w:rsidR="00DC3EE0" w:rsidRPr="0027119D" w:rsidRDefault="00DC3EE0" w:rsidP="00DC3EE0">
      <w:pPr>
        <w:tabs>
          <w:tab w:val="num" w:pos="709"/>
        </w:tabs>
        <w:spacing w:line="276" w:lineRule="auto"/>
        <w:jc w:val="both"/>
      </w:pPr>
      <w:r w:rsidRPr="0027119D">
        <w:t>14.1.4. Prestar os produtos e a assistência necessária para a Secretaria Municipal de Saúde e para a entidade beneficiada;</w:t>
      </w:r>
    </w:p>
    <w:p w:rsidR="00DC3EE0" w:rsidRPr="0027119D" w:rsidRDefault="00DC3EE0" w:rsidP="00DC3EE0">
      <w:pPr>
        <w:tabs>
          <w:tab w:val="num" w:pos="567"/>
        </w:tabs>
        <w:spacing w:line="276" w:lineRule="auto"/>
        <w:jc w:val="both"/>
      </w:pPr>
      <w:r w:rsidRPr="0027119D">
        <w:t>14.1.5. Realizar visitas mensais a fim de realizar a manutenção preventiva e realizar a manutenção corretiva sempre que solicitado pelo serviço de saúde;</w:t>
      </w:r>
    </w:p>
    <w:p w:rsidR="00DC3EE0" w:rsidRPr="0027119D" w:rsidRDefault="00DC3EE0" w:rsidP="00DC3EE0">
      <w:pPr>
        <w:spacing w:line="276" w:lineRule="auto"/>
        <w:jc w:val="both"/>
        <w:rPr>
          <w:i/>
          <w:iCs/>
          <w:color w:val="000000"/>
          <w:shd w:val="clear" w:color="auto" w:fill="B3B3B3"/>
        </w:rPr>
      </w:pPr>
      <w:r w:rsidRPr="0027119D">
        <w:t>14.1.6. O atendimento da empresa deverá ser realizado das segundas as sextas feiras no horário compreendido entre as 8hs às 17hs exceto feriados nacionais.</w:t>
      </w:r>
      <w:r w:rsidRPr="0027119D">
        <w:rPr>
          <w:i/>
          <w:iCs/>
          <w:color w:val="000000"/>
          <w:shd w:val="clear" w:color="auto" w:fill="B3B3B3"/>
        </w:rPr>
        <w:t xml:space="preserve"> </w:t>
      </w:r>
    </w:p>
    <w:p w:rsidR="00DC3EE0" w:rsidRPr="0027119D" w:rsidRDefault="00DC3EE0" w:rsidP="00DC3EE0">
      <w:pPr>
        <w:spacing w:line="276" w:lineRule="auto"/>
        <w:jc w:val="both"/>
      </w:pPr>
      <w:r w:rsidRPr="0027119D">
        <w:t>14.1.7. Cumprir fielmente o que estabelece as cláusulas e condições do contrato e deste Termo de Referência, de forma que os serviços a serem executados mantenham os equipamentos em condições de perfeito, ininterrupto e regular funcionamento.</w:t>
      </w:r>
    </w:p>
    <w:p w:rsidR="00DC3EE0" w:rsidRPr="0027119D" w:rsidRDefault="00DC3EE0" w:rsidP="00DC3EE0">
      <w:pPr>
        <w:spacing w:line="276" w:lineRule="auto"/>
        <w:jc w:val="both"/>
      </w:pPr>
      <w:r w:rsidRPr="0027119D">
        <w:t>14.1.8. Realizar manutenção preventiva e corretiva nos equipamentos, bem como elaborar relatório técnico indicando qual peça, acessório ou componente será necessário o fornecimento.</w:t>
      </w:r>
    </w:p>
    <w:p w:rsidR="00DC3EE0" w:rsidRPr="0027119D" w:rsidRDefault="00DC3EE0" w:rsidP="00DC3EE0">
      <w:pPr>
        <w:spacing w:line="276" w:lineRule="auto"/>
        <w:jc w:val="both"/>
      </w:pPr>
      <w:r w:rsidRPr="0027119D">
        <w:t xml:space="preserve">14.1.9. Encaminhar a planilha de </w:t>
      </w:r>
      <w:proofErr w:type="spellStart"/>
      <w:r w:rsidRPr="0027119D">
        <w:t>pré</w:t>
      </w:r>
      <w:proofErr w:type="spellEnd"/>
      <w:r w:rsidRPr="0027119D">
        <w:t xml:space="preserve"> orçamento das peças, acessórios e componentes cujo fornecimento se fizer necessário, no prazo de até 02 (dois) dias após a realização da diligencia que culminou com a apuração da necessidade do componente.</w:t>
      </w:r>
    </w:p>
    <w:p w:rsidR="00DC3EE0" w:rsidRPr="0027119D" w:rsidRDefault="00DC3EE0" w:rsidP="00DC3EE0">
      <w:pPr>
        <w:spacing w:line="276" w:lineRule="auto"/>
        <w:jc w:val="both"/>
      </w:pPr>
      <w:r w:rsidRPr="0027119D">
        <w:t>14.1.10. Guardar observância ao menor orçamento apurado e aplicar sobre esse, o valor (%) porcentagem de consto apurado no procedimento licitatório. Encaminhar na forma de planilha ao gestor do contrato.</w:t>
      </w:r>
    </w:p>
    <w:p w:rsidR="00DC3EE0" w:rsidRPr="0027119D" w:rsidRDefault="00DC3EE0" w:rsidP="00DC3EE0">
      <w:pPr>
        <w:spacing w:line="276" w:lineRule="auto"/>
        <w:jc w:val="both"/>
      </w:pPr>
      <w:r w:rsidRPr="0027119D">
        <w:t>14.1.11. Fornecer as peças, acessórios materiais e demais componentes, após prévia análise e aprovação do orçamento, que será emitido pelo gestor do contrato.</w:t>
      </w:r>
    </w:p>
    <w:p w:rsidR="00DC3EE0" w:rsidRPr="0027119D" w:rsidRDefault="00DC3EE0" w:rsidP="00DC3EE0">
      <w:pPr>
        <w:spacing w:line="276" w:lineRule="auto"/>
        <w:jc w:val="both"/>
      </w:pPr>
      <w:r w:rsidRPr="0027119D">
        <w:t>14.1.12. Cumprir os prazos de manutenção previstos nesse Termo de Referência.</w:t>
      </w:r>
    </w:p>
    <w:p w:rsidR="00DC3EE0" w:rsidRPr="0027119D" w:rsidRDefault="00DC3EE0" w:rsidP="00DC3EE0">
      <w:pPr>
        <w:spacing w:line="276" w:lineRule="auto"/>
        <w:jc w:val="both"/>
      </w:pPr>
      <w:r w:rsidRPr="0027119D">
        <w:lastRenderedPageBreak/>
        <w:t>14.1.13. Refazer os serviços dentro do mesmo prazo, quando não se apresentarem dentro dos padrões de qualidade, sem que isso acarrete ônus ao Município de Janaúba/MG.</w:t>
      </w:r>
    </w:p>
    <w:p w:rsidR="00DC3EE0" w:rsidRPr="0027119D" w:rsidRDefault="00DC3EE0" w:rsidP="00DC3EE0">
      <w:pPr>
        <w:spacing w:line="276" w:lineRule="auto"/>
        <w:jc w:val="both"/>
      </w:pPr>
      <w:r w:rsidRPr="0027119D">
        <w:t>14.1.14. Fornecer em até 10 (dez) dias úteis, contados do recebimento do chamando para manutenção corretiva, relatório de manutenção contendo o registro de todo trabalho efetuado, bem como das peças, acessórios e componentes que se fizerem necessários.</w:t>
      </w:r>
    </w:p>
    <w:p w:rsidR="00DC3EE0" w:rsidRPr="0027119D" w:rsidRDefault="00DC3EE0" w:rsidP="00DC3EE0">
      <w:pPr>
        <w:spacing w:line="276" w:lineRule="auto"/>
        <w:jc w:val="both"/>
      </w:pPr>
      <w:r w:rsidRPr="0027119D">
        <w:t>14.1.15. Dispor para execução do objeto desse Termo, de equipamentos e ferramentas necessárias para a plena e fiel execução das demandas nesse reportadas.</w:t>
      </w:r>
    </w:p>
    <w:p w:rsidR="00DC3EE0" w:rsidRPr="0027119D" w:rsidRDefault="00DC3EE0" w:rsidP="00DC3EE0">
      <w:pPr>
        <w:spacing w:line="276" w:lineRule="auto"/>
        <w:jc w:val="both"/>
      </w:pPr>
      <w:r w:rsidRPr="0027119D">
        <w:t>14.1.16. Prestar os serviços de manutenção preventiva, corretiva, fornecimento e proceder com a substituição de peças nas dependências do estabelecimento de saúde, em horário comercial, de segunda a sexta feira.</w:t>
      </w:r>
    </w:p>
    <w:p w:rsidR="00DC3EE0" w:rsidRPr="0027119D" w:rsidRDefault="00DC3EE0" w:rsidP="00DC3EE0">
      <w:pPr>
        <w:spacing w:line="276" w:lineRule="auto"/>
        <w:jc w:val="both"/>
      </w:pPr>
      <w:r w:rsidRPr="0027119D">
        <w:t>14.1.17. Prestar as informações e esclarecimentos que forem solicitados que forem solicitados pela diretoria dos estabelecimentos de saúde beneficiados com os serviços através desse desempenhados.</w:t>
      </w:r>
    </w:p>
    <w:p w:rsidR="00DC3EE0" w:rsidRPr="0027119D" w:rsidRDefault="00DC3EE0" w:rsidP="00DC3EE0">
      <w:pPr>
        <w:spacing w:line="276" w:lineRule="auto"/>
        <w:jc w:val="both"/>
      </w:pPr>
      <w:r w:rsidRPr="0027119D">
        <w:t>14.1.18. Manter-se durante toda a execução do contrato em compatibilidade com todas as condições de habilitação e qualificação exigidas para a contratação.</w:t>
      </w:r>
    </w:p>
    <w:p w:rsidR="00DC3EE0" w:rsidRPr="0027119D" w:rsidRDefault="00DC3EE0" w:rsidP="00DC3EE0">
      <w:pPr>
        <w:spacing w:line="276" w:lineRule="auto"/>
        <w:jc w:val="both"/>
      </w:pPr>
      <w:r w:rsidRPr="0027119D">
        <w:t>14.1.19. Responder pelos danos causados aos equipamentos/materiais permanentes quando resultantes de ação ou omissão, negligencia ou imperícia dos seus empregados ou prepostos, por ocasião da prestação dos serviços.</w:t>
      </w:r>
    </w:p>
    <w:p w:rsidR="00DC3EE0" w:rsidRPr="0027119D" w:rsidRDefault="00DC3EE0" w:rsidP="00DC3EE0">
      <w:pPr>
        <w:spacing w:line="276" w:lineRule="auto"/>
        <w:jc w:val="both"/>
        <w:rPr>
          <w:iCs/>
          <w:color w:val="000000"/>
          <w:shd w:val="clear" w:color="auto" w:fill="B3B3B3"/>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jc w:val="both"/>
        <w:rPr>
          <w:b/>
        </w:rPr>
      </w:pPr>
      <w:r w:rsidRPr="0027119D">
        <w:rPr>
          <w:b/>
        </w:rPr>
        <w:t>15. OBRIGAÇÕES DA CONTRATANTE</w:t>
      </w:r>
    </w:p>
    <w:p w:rsidR="00DC3EE0" w:rsidRPr="0027119D" w:rsidRDefault="00DC3EE0" w:rsidP="00DC3EE0">
      <w:pPr>
        <w:spacing w:line="276" w:lineRule="auto"/>
        <w:jc w:val="both"/>
      </w:pPr>
    </w:p>
    <w:p w:rsidR="00DC3EE0" w:rsidRPr="0027119D" w:rsidRDefault="00DC3EE0" w:rsidP="00DC3EE0">
      <w:pPr>
        <w:spacing w:line="276" w:lineRule="auto"/>
        <w:jc w:val="both"/>
      </w:pPr>
      <w:r w:rsidRPr="0027119D">
        <w:t>15.1. A Contratante obriga-se a:</w:t>
      </w:r>
    </w:p>
    <w:p w:rsidR="00DC3EE0" w:rsidRPr="0027119D" w:rsidRDefault="00DC3EE0" w:rsidP="00DC3EE0">
      <w:pPr>
        <w:spacing w:line="276" w:lineRule="auto"/>
        <w:jc w:val="both"/>
      </w:pPr>
      <w:r w:rsidRPr="0027119D">
        <w:t>15.1.1. Acompanhar e fiscalizar o cumprimento das obrigações da Contratada, através da direção dos serviços de Saúde.</w:t>
      </w:r>
    </w:p>
    <w:p w:rsidR="00DC3EE0" w:rsidRPr="0027119D" w:rsidRDefault="00DC3EE0" w:rsidP="00DC3EE0">
      <w:pPr>
        <w:spacing w:line="276" w:lineRule="auto"/>
        <w:jc w:val="both"/>
      </w:pPr>
      <w:r w:rsidRPr="0027119D">
        <w:t>15.1.2. Proporcionar todas as facilidades necessárias à celeridade e a boa execução dos serviços.</w:t>
      </w:r>
    </w:p>
    <w:p w:rsidR="00DC3EE0" w:rsidRPr="0027119D" w:rsidRDefault="00DC3EE0" w:rsidP="00DC3EE0">
      <w:pPr>
        <w:spacing w:line="276" w:lineRule="auto"/>
        <w:jc w:val="both"/>
      </w:pPr>
      <w:r w:rsidRPr="0027119D">
        <w:t>15.1.3. Elaborar e encaminhar a contratada, arquivo digitalizado da planilha de orçamento detalhado, de modo que a contratada tenha condições de executar a manutenção dos veículos de acordo com as condições e especificações atinentes ao contrato.</w:t>
      </w:r>
    </w:p>
    <w:p w:rsidR="00DC3EE0" w:rsidRPr="0027119D" w:rsidRDefault="00DC3EE0" w:rsidP="00DC3EE0">
      <w:pPr>
        <w:spacing w:line="276" w:lineRule="auto"/>
        <w:jc w:val="both"/>
      </w:pPr>
      <w:r w:rsidRPr="0027119D">
        <w:t>15.1.4. Elaborar pesquisa de preço por meio do gestor do contrato, conforme procedimentos aqui discriminados.</w:t>
      </w:r>
    </w:p>
    <w:p w:rsidR="00DC3EE0" w:rsidRPr="0027119D" w:rsidRDefault="00DC3EE0" w:rsidP="00DC3EE0">
      <w:pPr>
        <w:spacing w:line="276" w:lineRule="auto"/>
        <w:jc w:val="both"/>
      </w:pPr>
      <w:r w:rsidRPr="0027119D">
        <w:t>15.1.5. Fiscalizar a execução dos serviços e o fornecimento das peças, podendo sustar, recusar qualquer serviço que não esteja de acordo com as condições estipuladas.</w:t>
      </w:r>
    </w:p>
    <w:p w:rsidR="00DC3EE0" w:rsidRPr="0027119D" w:rsidRDefault="00DC3EE0" w:rsidP="00DC3EE0">
      <w:pPr>
        <w:spacing w:line="276" w:lineRule="auto"/>
        <w:jc w:val="both"/>
      </w:pPr>
      <w:r w:rsidRPr="0027119D">
        <w:t>15.1.6. Autorizar ou não, por meio da planilha de orçamento (vide planilha) a execução em anexo.</w:t>
      </w:r>
    </w:p>
    <w:p w:rsidR="00DC3EE0" w:rsidRPr="0027119D" w:rsidRDefault="00DC3EE0" w:rsidP="00DC3EE0">
      <w:pPr>
        <w:spacing w:line="276" w:lineRule="auto"/>
        <w:jc w:val="both"/>
      </w:pPr>
      <w:r w:rsidRPr="0027119D">
        <w:t>15.1.7. Atestar por intermédio de servidor especialmente designado (gestor) as Notas Fiscais referentes aos serviços satisfatoriamente prestados, de acordo com o que fora orçado e autorizado.</w:t>
      </w:r>
    </w:p>
    <w:p w:rsidR="00DC3EE0" w:rsidRPr="0027119D" w:rsidRDefault="00DC3EE0" w:rsidP="00DC3EE0">
      <w:pPr>
        <w:spacing w:line="276" w:lineRule="auto"/>
        <w:jc w:val="both"/>
      </w:pPr>
      <w:r w:rsidRPr="0027119D">
        <w:t>15.1.8. Efetuar o pagamento no prazo e nas condições determinadas em Edital.</w:t>
      </w:r>
    </w:p>
    <w:p w:rsidR="00DC3EE0" w:rsidRPr="0027119D" w:rsidRDefault="00DC3EE0" w:rsidP="00DC3EE0">
      <w:pPr>
        <w:tabs>
          <w:tab w:val="num" w:pos="567"/>
        </w:tabs>
        <w:jc w:val="both"/>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jc w:val="both"/>
        <w:rPr>
          <w:b/>
        </w:rPr>
      </w:pPr>
      <w:r w:rsidRPr="0027119D">
        <w:rPr>
          <w:b/>
        </w:rPr>
        <w:t>16. MEDIDAS ACAUTELADORAS E GARANTIA</w:t>
      </w:r>
    </w:p>
    <w:p w:rsidR="00DC3EE0" w:rsidRPr="0027119D" w:rsidRDefault="00DC3EE0" w:rsidP="00DC3EE0"/>
    <w:p w:rsidR="00DC3EE0" w:rsidRPr="0027119D" w:rsidRDefault="00DC3EE0" w:rsidP="00DC3EE0">
      <w:pPr>
        <w:spacing w:line="276" w:lineRule="auto"/>
      </w:pPr>
      <w:r w:rsidRPr="0027119D">
        <w:t xml:space="preserve">16.1. Consoante o artigo 45 da Lei nº 9.784, de </w:t>
      </w:r>
      <w:smartTag w:uri="urn:schemas-microsoft-com:office:smarttags" w:element="metricconverter">
        <w:smartTagPr>
          <w:attr w:name="ProductID" w:val="1999, a"/>
        </w:smartTagPr>
        <w:r w:rsidRPr="0027119D">
          <w:t>1999, a</w:t>
        </w:r>
      </w:smartTag>
      <w:r w:rsidRPr="0027119D">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C3EE0" w:rsidRPr="0027119D" w:rsidRDefault="00DC3EE0" w:rsidP="00DC3EE0"/>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jc w:val="both"/>
        <w:rPr>
          <w:b/>
        </w:rPr>
      </w:pPr>
      <w:r w:rsidRPr="0027119D">
        <w:rPr>
          <w:b/>
        </w:rPr>
        <w:t>17. CONTROLE DA EXECUÇÃO</w:t>
      </w:r>
    </w:p>
    <w:p w:rsidR="00DC3EE0" w:rsidRPr="0027119D" w:rsidRDefault="00DC3EE0" w:rsidP="00DC3EE0">
      <w:pPr>
        <w:jc w:val="both"/>
      </w:pPr>
    </w:p>
    <w:p w:rsidR="00DC3EE0" w:rsidRPr="0027119D" w:rsidRDefault="00DC3EE0" w:rsidP="00DC3EE0">
      <w:pPr>
        <w:spacing w:line="276" w:lineRule="auto"/>
        <w:jc w:val="both"/>
      </w:pPr>
      <w:r w:rsidRPr="0027119D">
        <w:t>17.1. Ficam designados para atuar como fiscal do contrato os servidores incumbidos da função de Diretor (a) do CEAE e Diretor (a) do Serviço de Atenção Básica.</w:t>
      </w:r>
    </w:p>
    <w:p w:rsidR="00DC3EE0" w:rsidRPr="0027119D" w:rsidRDefault="00DC3EE0" w:rsidP="00DC3EE0">
      <w:pPr>
        <w:spacing w:line="276" w:lineRule="auto"/>
        <w:jc w:val="both"/>
      </w:pPr>
      <w:r w:rsidRPr="0027119D">
        <w:t xml:space="preserve">17.2. A Secretaria Municipal de Saúde, por meio de servidor especialmente designado (fiscal) promoverá o acompanhamento e fiscalização dos serviços. </w:t>
      </w:r>
    </w:p>
    <w:p w:rsidR="00DC3EE0" w:rsidRPr="0027119D" w:rsidRDefault="00DC3EE0" w:rsidP="00DC3EE0">
      <w:pPr>
        <w:spacing w:line="276" w:lineRule="auto"/>
        <w:jc w:val="both"/>
      </w:pPr>
      <w:r w:rsidRPr="0027119D">
        <w:t xml:space="preserve">17.3. O fiscal do contrato anotará em registro próprio todas as ocorrências relacionadas com a execução do contrato, indicando dia, mês e ano, bem como o nome dos funcionários eventualmente envolvidos, determinando </w:t>
      </w:r>
      <w:r w:rsidRPr="0027119D">
        <w:lastRenderedPageBreak/>
        <w:t>o que for necessário à regularização das faltas ou defeitos observados e encaminhando os apontamentos à autoridade competente para as providências cabíveis.</w:t>
      </w:r>
    </w:p>
    <w:p w:rsidR="00DC3EE0" w:rsidRPr="0027119D" w:rsidRDefault="00DC3EE0" w:rsidP="00DC3EE0">
      <w:pPr>
        <w:spacing w:line="276" w:lineRule="auto"/>
        <w:jc w:val="both"/>
      </w:pPr>
      <w:r w:rsidRPr="0027119D">
        <w:t>17.4. As ocorrências e deficiências na prestação do serviço serão registradas em relatório, cuja cópia será encaminhada a contratada objetivando a imediata correção das irregularidades.</w:t>
      </w:r>
    </w:p>
    <w:p w:rsidR="00DC3EE0" w:rsidRPr="0027119D" w:rsidRDefault="00DC3EE0" w:rsidP="00DC3EE0">
      <w:pPr>
        <w:numPr>
          <w:ilvl w:val="1"/>
          <w:numId w:val="29"/>
        </w:numPr>
        <w:spacing w:line="276" w:lineRule="auto"/>
        <w:ind w:left="0" w:firstLine="0"/>
        <w:jc w:val="both"/>
      </w:pPr>
      <w:r w:rsidRPr="0027119D">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27119D">
        <w:t>co-responsabilidade</w:t>
      </w:r>
      <w:proofErr w:type="spellEnd"/>
      <w:r w:rsidRPr="0027119D">
        <w:t xml:space="preserve"> da Administração ou de seus agentes e prepostos, de conformidade com o art. 70 da Lei nº 8.666, de 1993.</w:t>
      </w:r>
    </w:p>
    <w:p w:rsidR="00DC3EE0" w:rsidRPr="0027119D" w:rsidRDefault="00DC3EE0" w:rsidP="00DC3EE0">
      <w:pPr>
        <w:numPr>
          <w:ilvl w:val="1"/>
          <w:numId w:val="29"/>
        </w:numPr>
        <w:spacing w:line="276" w:lineRule="auto"/>
        <w:ind w:left="0" w:firstLine="0"/>
        <w:jc w:val="both"/>
      </w:pPr>
      <w:r w:rsidRPr="0027119D">
        <w:t>A existência e a atuação da fiscalização em nada restringem a responsabilidade única, integral e exclusiva da contratada, no que concerne a execução do objeto</w:t>
      </w:r>
    </w:p>
    <w:p w:rsidR="00DC3EE0" w:rsidRPr="0027119D" w:rsidRDefault="00DC3EE0" w:rsidP="00DC3EE0">
      <w:pPr>
        <w:numPr>
          <w:ilvl w:val="1"/>
          <w:numId w:val="29"/>
        </w:numPr>
        <w:spacing w:line="276" w:lineRule="auto"/>
        <w:ind w:left="0" w:firstLine="0"/>
        <w:jc w:val="both"/>
      </w:pPr>
      <w:r w:rsidRPr="0027119D">
        <w:t xml:space="preserve">A fiscalização da contratação será exercida pelo Diretor (a) do CEAE e Diretor (a) do Serviço de Atenção Básica Saúde, ao qual competirá dirimir as dúvidas que surgirem no curso da execução do contrato, e de tudo dará ciência à Administração. </w:t>
      </w:r>
    </w:p>
    <w:p w:rsidR="00DC3EE0" w:rsidRPr="0027119D" w:rsidRDefault="00DC3EE0" w:rsidP="00DC3EE0">
      <w:pPr>
        <w:spacing w:line="276" w:lineRule="auto"/>
        <w:jc w:val="both"/>
      </w:pPr>
    </w:p>
    <w:p w:rsidR="00DC3EE0" w:rsidRPr="0027119D" w:rsidRDefault="00DC3EE0" w:rsidP="00DC3EE0">
      <w:pPr>
        <w:spacing w:line="276" w:lineRule="auto"/>
        <w:jc w:val="both"/>
      </w:pPr>
    </w:p>
    <w:p w:rsidR="00DC3EE0" w:rsidRPr="0027119D" w:rsidRDefault="00DC3EE0" w:rsidP="00DC3EE0">
      <w:pPr>
        <w:spacing w:line="276" w:lineRule="auto"/>
        <w:jc w:val="both"/>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276" w:lineRule="auto"/>
        <w:jc w:val="both"/>
        <w:rPr>
          <w:b/>
        </w:rPr>
      </w:pPr>
      <w:r w:rsidRPr="0027119D">
        <w:rPr>
          <w:b/>
        </w:rPr>
        <w:t>18. DAS INFRAÇÕES E DAS SANÇÕES ADMINISTRATIVAS</w:t>
      </w:r>
    </w:p>
    <w:p w:rsidR="00DC3EE0" w:rsidRPr="0027119D" w:rsidRDefault="00DC3EE0" w:rsidP="00DC3EE0">
      <w:pPr>
        <w:spacing w:line="276" w:lineRule="auto"/>
        <w:jc w:val="both"/>
        <w:rPr>
          <w:lang w:eastAsia="ar-SA"/>
        </w:rPr>
      </w:pPr>
      <w:r w:rsidRPr="0027119D">
        <w:rPr>
          <w:lang w:eastAsia="ar-SA"/>
        </w:rPr>
        <w:t xml:space="preserve"> </w:t>
      </w:r>
    </w:p>
    <w:p w:rsidR="00DC3EE0" w:rsidRPr="0027119D" w:rsidRDefault="00DC3EE0" w:rsidP="00DC3EE0">
      <w:pPr>
        <w:numPr>
          <w:ilvl w:val="1"/>
          <w:numId w:val="30"/>
        </w:numPr>
        <w:spacing w:line="276" w:lineRule="auto"/>
        <w:ind w:left="0" w:firstLine="0"/>
        <w:jc w:val="both"/>
      </w:pPr>
      <w:r w:rsidRPr="0027119D">
        <w:t>As sanções administrativas serão impostas fundamentadamente nos termos da Lei nº 10.520/02 e Lei 8.666/93.</w:t>
      </w:r>
    </w:p>
    <w:p w:rsidR="00DC3EE0" w:rsidRPr="0027119D" w:rsidRDefault="00DC3EE0" w:rsidP="00DC3EE0">
      <w:pPr>
        <w:numPr>
          <w:ilvl w:val="1"/>
          <w:numId w:val="30"/>
        </w:numPr>
        <w:spacing w:line="276" w:lineRule="auto"/>
        <w:ind w:left="0" w:firstLine="0"/>
        <w:jc w:val="both"/>
      </w:pPr>
      <w:r w:rsidRPr="0027119D">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C3EE0" w:rsidRPr="0027119D" w:rsidRDefault="00DC3EE0" w:rsidP="00DC3EE0">
      <w:pPr>
        <w:numPr>
          <w:ilvl w:val="1"/>
          <w:numId w:val="30"/>
        </w:numPr>
        <w:spacing w:line="276" w:lineRule="auto"/>
        <w:ind w:left="0" w:firstLine="0"/>
        <w:jc w:val="both"/>
      </w:pPr>
      <w:r w:rsidRPr="0027119D">
        <w:t>A aplicação de qualquer das penalidades previstas realizar-se-á em processo administrativo que assegurará o contraditório e a ampla defesa, observando-se o procedimento previsto na Lei nº 8.666, de 1993, e subsidiariamente na Lei nº 9.784, de 1999.</w:t>
      </w:r>
    </w:p>
    <w:p w:rsidR="00DC3EE0" w:rsidRPr="0027119D" w:rsidRDefault="00DC3EE0" w:rsidP="00DC3EE0">
      <w:pPr>
        <w:spacing w:line="276" w:lineRule="auto"/>
        <w:ind w:left="284"/>
        <w:rPr>
          <w:i/>
          <w:iCs/>
          <w:color w:val="000000"/>
          <w:shd w:val="clear" w:color="auto" w:fill="B3B3B3"/>
        </w:rPr>
      </w:pPr>
    </w:p>
    <w:p w:rsidR="00DC3EE0" w:rsidRPr="0027119D" w:rsidRDefault="00DC3EE0" w:rsidP="00DC3EE0">
      <w:pPr>
        <w:pBdr>
          <w:top w:val="single" w:sz="4" w:space="1" w:color="auto"/>
          <w:left w:val="single" w:sz="4" w:space="4" w:color="auto"/>
          <w:bottom w:val="single" w:sz="4" w:space="1" w:color="auto"/>
          <w:right w:val="single" w:sz="4" w:space="4" w:color="auto"/>
        </w:pBdr>
        <w:shd w:val="clear" w:color="auto" w:fill="E6E6E6"/>
        <w:spacing w:line="276" w:lineRule="auto"/>
        <w:jc w:val="both"/>
        <w:rPr>
          <w:b/>
        </w:rPr>
      </w:pPr>
      <w:r w:rsidRPr="0027119D">
        <w:rPr>
          <w:b/>
        </w:rPr>
        <w:t>19. DA DOTAÇÃO ORCAMENTÁRIA</w:t>
      </w:r>
    </w:p>
    <w:p w:rsidR="00DC3EE0" w:rsidRPr="0027119D" w:rsidRDefault="00DC3EE0" w:rsidP="00DC3EE0">
      <w:pPr>
        <w:spacing w:before="240" w:line="276" w:lineRule="auto"/>
        <w:jc w:val="both"/>
      </w:pPr>
      <w:r w:rsidRPr="0027119D">
        <w:t xml:space="preserve">19.1. As despesas dessa contratação serão suportadas pelas dotações orçamentárias: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845"/>
        <w:gridCol w:w="3319"/>
      </w:tblGrid>
      <w:tr w:rsidR="00DC3EE0" w:rsidRPr="0027119D" w:rsidTr="00DC3EE0">
        <w:trPr>
          <w:trHeight w:val="285"/>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rPr>
                <w:b/>
              </w:rPr>
            </w:pPr>
            <w:r w:rsidRPr="0027119D">
              <w:rPr>
                <w:b/>
              </w:rPr>
              <w:t>Dotação Orçamentária</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rPr>
                <w:b/>
              </w:rPr>
            </w:pPr>
            <w:r w:rsidRPr="0027119D">
              <w:rPr>
                <w:b/>
              </w:rPr>
              <w:t>Ficha</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rPr>
                <w:b/>
              </w:rPr>
            </w:pPr>
            <w:r w:rsidRPr="0027119D">
              <w:rPr>
                <w:b/>
              </w:rPr>
              <w:t>Fonte</w:t>
            </w:r>
          </w:p>
        </w:tc>
      </w:tr>
      <w:tr w:rsidR="00DC3EE0" w:rsidRPr="0027119D" w:rsidTr="00DC3EE0">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both"/>
            </w:pPr>
            <w:r w:rsidRPr="0027119D">
              <w:t>09.01.01.10.302.0024.2098.33903900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904</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155</w:t>
            </w:r>
          </w:p>
        </w:tc>
      </w:tr>
      <w:tr w:rsidR="00DC3EE0" w:rsidRPr="0027119D" w:rsidTr="00DC3EE0">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both"/>
            </w:pPr>
            <w:r w:rsidRPr="0027119D">
              <w:t>09.01.01.10.301.0023.2094.33903900</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850</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102</w:t>
            </w:r>
          </w:p>
        </w:tc>
      </w:tr>
      <w:tr w:rsidR="00DC3EE0" w:rsidRPr="0027119D" w:rsidTr="00DC3EE0">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both"/>
            </w:pPr>
            <w:r w:rsidRPr="0027119D">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897</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155</w:t>
            </w:r>
          </w:p>
        </w:tc>
      </w:tr>
      <w:tr w:rsidR="00DC3EE0" w:rsidRPr="0027119D" w:rsidTr="00DC3EE0">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both"/>
            </w:pPr>
            <w:r w:rsidRPr="0027119D">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846</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148</w:t>
            </w:r>
          </w:p>
        </w:tc>
      </w:tr>
      <w:tr w:rsidR="00DC3EE0" w:rsidRPr="0027119D" w:rsidTr="00DC3EE0">
        <w:trPr>
          <w:trHeight w:val="272"/>
        </w:trPr>
        <w:tc>
          <w:tcPr>
            <w:tcW w:w="215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both"/>
            </w:pPr>
            <w:r w:rsidRPr="0027119D">
              <w:t>09.01.01.10.301.0023.2094.33903000</w:t>
            </w:r>
          </w:p>
        </w:tc>
        <w:tc>
          <w:tcPr>
            <w:tcW w:w="1018"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862</w:t>
            </w:r>
          </w:p>
        </w:tc>
        <w:tc>
          <w:tcPr>
            <w:tcW w:w="1831" w:type="pct"/>
            <w:tcBorders>
              <w:top w:val="single" w:sz="4" w:space="0" w:color="000000"/>
              <w:left w:val="single" w:sz="4" w:space="0" w:color="000000"/>
              <w:bottom w:val="single" w:sz="4" w:space="0" w:color="000000"/>
              <w:right w:val="single" w:sz="4" w:space="0" w:color="000000"/>
            </w:tcBorders>
          </w:tcPr>
          <w:p w:rsidR="00DC3EE0" w:rsidRPr="0027119D" w:rsidRDefault="00DC3EE0" w:rsidP="0027119D">
            <w:pPr>
              <w:jc w:val="center"/>
            </w:pPr>
            <w:r w:rsidRPr="0027119D">
              <w:t>102</w:t>
            </w:r>
          </w:p>
        </w:tc>
      </w:tr>
    </w:tbl>
    <w:p w:rsidR="00DC3EE0" w:rsidRDefault="00DC3EE0" w:rsidP="000921D0">
      <w:pPr>
        <w:jc w:val="center"/>
        <w:rPr>
          <w:rFonts w:ascii="Arial" w:hAnsi="Arial" w:cs="Arial"/>
          <w:b/>
          <w:bCs/>
        </w:rPr>
      </w:pPr>
    </w:p>
    <w:sectPr w:rsidR="00DC3EE0" w:rsidSect="00C863BF">
      <w:headerReference w:type="default"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2F" w:rsidRDefault="0067382F" w:rsidP="001F39C2">
      <w:r>
        <w:separator/>
      </w:r>
    </w:p>
  </w:endnote>
  <w:endnote w:type="continuationSeparator" w:id="0">
    <w:p w:rsidR="0067382F" w:rsidRDefault="0067382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9D" w:rsidRPr="002F2ADC" w:rsidRDefault="0027119D" w:rsidP="0027119D">
    <w:pPr>
      <w:pStyle w:val="Cabealho"/>
      <w:jc w:val="center"/>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27119D" w:rsidRPr="002F2ADC" w:rsidRDefault="0027119D" w:rsidP="0027119D">
    <w:pPr>
      <w:pStyle w:val="Cabealho"/>
      <w:jc w:val="center"/>
      <w:rPr>
        <w:rFonts w:asciiTheme="minorHAnsi" w:hAnsiTheme="minorHAnsi"/>
        <w:b/>
        <w:bCs/>
      </w:rPr>
    </w:pPr>
    <w:r w:rsidRPr="002F2ADC">
      <w:rPr>
        <w:rFonts w:asciiTheme="minorHAnsi" w:hAnsiTheme="minorHAnsi"/>
        <w:b/>
        <w:bCs/>
      </w:rPr>
      <w:t>Fone: 0** 38 3821-4009</w:t>
    </w:r>
  </w:p>
  <w:p w:rsidR="0027119D" w:rsidRDefault="0027119D" w:rsidP="0027119D">
    <w:pPr>
      <w:pStyle w:val="Rodap"/>
      <w:jc w:val="center"/>
    </w:pPr>
    <w:r w:rsidRPr="002F2ADC">
      <w:rPr>
        <w:rFonts w:asciiTheme="minorHAnsi" w:hAnsiTheme="minorHAnsi"/>
        <w:b/>
        <w:bCs/>
        <w:sz w:val="16"/>
      </w:rPr>
      <w:t>Site: www.janaubamg.mg.gov.br</w:t>
    </w:r>
  </w:p>
  <w:p w:rsidR="0027119D" w:rsidRDefault="0027119D" w:rsidP="0027119D">
    <w:pPr>
      <w:pStyle w:val="Rodap"/>
      <w:ind w:left="6663"/>
    </w:pPr>
    <w:r>
      <w:t xml:space="preserve">Marco </w:t>
    </w:r>
    <w:proofErr w:type="spellStart"/>
    <w:r>
      <w:t>Antonio</w:t>
    </w:r>
    <w:proofErr w:type="spellEnd"/>
    <w:r>
      <w:t xml:space="preserve"> de Carvalho</w:t>
    </w:r>
  </w:p>
  <w:p w:rsidR="0027119D" w:rsidRDefault="0027119D" w:rsidP="0027119D">
    <w:pPr>
      <w:pStyle w:val="Rodap"/>
      <w:ind w:left="6663"/>
    </w:pPr>
    <w: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2F" w:rsidRDefault="0067382F" w:rsidP="001F39C2">
      <w:r>
        <w:separator/>
      </w:r>
    </w:p>
  </w:footnote>
  <w:footnote w:type="continuationSeparator" w:id="0">
    <w:p w:rsidR="0067382F" w:rsidRDefault="0067382F"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27119D" w:rsidRPr="0027119D" w:rsidTr="00BE6CA3">
      <w:trPr>
        <w:trHeight w:val="1544"/>
      </w:trPr>
      <w:tc>
        <w:tcPr>
          <w:tcW w:w="1630" w:type="dxa"/>
        </w:tcPr>
        <w:p w:rsidR="0027119D" w:rsidRDefault="0027119D"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27119D" w:rsidRDefault="0027119D" w:rsidP="001F39C2">
          <w:pPr>
            <w:pStyle w:val="Cabealho"/>
            <w:jc w:val="center"/>
            <w:rPr>
              <w:rFonts w:ascii="Arial Narrow" w:hAnsi="Arial Narrow" w:cs="Arial"/>
              <w:b/>
              <w:bCs/>
            </w:rPr>
          </w:pPr>
        </w:p>
        <w:p w:rsidR="0027119D" w:rsidRPr="00BE6CA3" w:rsidRDefault="0027119D" w:rsidP="00BE6CA3">
          <w:pPr>
            <w:pStyle w:val="Cabealho"/>
            <w:jc w:val="center"/>
            <w:rPr>
              <w:rFonts w:ascii="Arial" w:hAnsi="Arial" w:cs="Arial"/>
              <w:b/>
              <w:bCs/>
            </w:rPr>
          </w:pPr>
          <w:r w:rsidRPr="00BE6CA3">
            <w:rPr>
              <w:rFonts w:ascii="Arial" w:hAnsi="Arial" w:cs="Arial"/>
              <w:b/>
              <w:bCs/>
            </w:rPr>
            <w:t>PREFEITURA MUNICIPAL DE JANAÚBA/MG - CNPJ 18.017.392/0001-67</w:t>
          </w:r>
        </w:p>
        <w:p w:rsidR="0027119D" w:rsidRPr="00BE6CA3" w:rsidRDefault="0027119D" w:rsidP="001F39C2">
          <w:pPr>
            <w:pStyle w:val="Cabealho"/>
            <w:jc w:val="center"/>
            <w:rPr>
              <w:rFonts w:ascii="Arial" w:hAnsi="Arial" w:cs="Arial"/>
              <w:b/>
              <w:bCs/>
            </w:rPr>
          </w:pPr>
          <w:r w:rsidRPr="00BE6CA3">
            <w:rPr>
              <w:rFonts w:ascii="Arial" w:hAnsi="Arial" w:cs="Arial"/>
              <w:b/>
              <w:bCs/>
            </w:rPr>
            <w:t xml:space="preserve">Fone: 0** 38 3821-4009 </w:t>
          </w:r>
        </w:p>
        <w:p w:rsidR="0027119D" w:rsidRPr="00BE6CA3" w:rsidRDefault="0027119D"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92 – Centro - CEP 39440-000 – Janaúba - MG</w:t>
          </w:r>
        </w:p>
        <w:p w:rsidR="0027119D" w:rsidRPr="00BE6CA3" w:rsidRDefault="0027119D"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27119D" w:rsidRPr="00BE6CA3" w:rsidRDefault="0027119D">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9A4"/>
    <w:multiLevelType w:val="multilevel"/>
    <w:tmpl w:val="6FD0F25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02344"/>
    <w:multiLevelType w:val="multilevel"/>
    <w:tmpl w:val="5E90413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3468E"/>
    <w:multiLevelType w:val="multilevel"/>
    <w:tmpl w:val="E2C8BC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2013"/>
    <w:multiLevelType w:val="multilevel"/>
    <w:tmpl w:val="72661CB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90692"/>
    <w:multiLevelType w:val="multilevel"/>
    <w:tmpl w:val="91B8C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FC3E63"/>
    <w:multiLevelType w:val="multilevel"/>
    <w:tmpl w:val="34C4C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E25E8F"/>
    <w:multiLevelType w:val="multilevel"/>
    <w:tmpl w:val="C4E6693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3014D1"/>
    <w:multiLevelType w:val="multilevel"/>
    <w:tmpl w:val="90661654"/>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40E4B6E"/>
    <w:multiLevelType w:val="multilevel"/>
    <w:tmpl w:val="01A42802"/>
    <w:lvl w:ilvl="0">
      <w:start w:val="6"/>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447B58AB"/>
    <w:multiLevelType w:val="multilevel"/>
    <w:tmpl w:val="ABD23BA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A77B8D"/>
    <w:multiLevelType w:val="multilevel"/>
    <w:tmpl w:val="4F98C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C3300"/>
    <w:multiLevelType w:val="multilevel"/>
    <w:tmpl w:val="372AD56C"/>
    <w:lvl w:ilvl="0">
      <w:start w:val="3"/>
      <w:numFmt w:val="decimal"/>
      <w:lvlText w:val="%1."/>
      <w:lvlJc w:val="left"/>
      <w:pPr>
        <w:ind w:left="17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192" w:hanging="1800"/>
      </w:pPr>
      <w:rPr>
        <w:rFonts w:hint="default"/>
      </w:rPr>
    </w:lvl>
  </w:abstractNum>
  <w:abstractNum w:abstractNumId="14">
    <w:nsid w:val="4886765C"/>
    <w:multiLevelType w:val="multilevel"/>
    <w:tmpl w:val="E8CA0D52"/>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7509D7"/>
    <w:multiLevelType w:val="multilevel"/>
    <w:tmpl w:val="3CB2CD9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66B6831"/>
    <w:multiLevelType w:val="hybridMultilevel"/>
    <w:tmpl w:val="E43A2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C41405"/>
    <w:multiLevelType w:val="multilevel"/>
    <w:tmpl w:val="5A0E2F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6A5D4010"/>
    <w:multiLevelType w:val="hybridMultilevel"/>
    <w:tmpl w:val="D42659B2"/>
    <w:lvl w:ilvl="0" w:tplc="0416000F">
      <w:start w:val="1"/>
      <w:numFmt w:val="decimal"/>
      <w:lvlText w:val="%1."/>
      <w:lvlJc w:val="left"/>
      <w:pPr>
        <w:ind w:left="1752" w:hanging="360"/>
      </w:pPr>
      <w:rPr>
        <w:rFonts w:hint="default"/>
      </w:rPr>
    </w:lvl>
    <w:lvl w:ilvl="1" w:tplc="04160003">
      <w:start w:val="1"/>
      <w:numFmt w:val="bullet"/>
      <w:lvlText w:val="o"/>
      <w:lvlJc w:val="left"/>
      <w:pPr>
        <w:ind w:left="2472" w:hanging="360"/>
      </w:pPr>
      <w:rPr>
        <w:rFonts w:ascii="Courier New" w:hAnsi="Courier New" w:cs="Courier New" w:hint="default"/>
      </w:rPr>
    </w:lvl>
    <w:lvl w:ilvl="2" w:tplc="04160005" w:tentative="1">
      <w:start w:val="1"/>
      <w:numFmt w:val="bullet"/>
      <w:lvlText w:val=""/>
      <w:lvlJc w:val="left"/>
      <w:pPr>
        <w:ind w:left="3192" w:hanging="360"/>
      </w:pPr>
      <w:rPr>
        <w:rFonts w:ascii="Wingdings" w:hAnsi="Wingdings" w:hint="default"/>
      </w:rPr>
    </w:lvl>
    <w:lvl w:ilvl="3" w:tplc="04160001" w:tentative="1">
      <w:start w:val="1"/>
      <w:numFmt w:val="bullet"/>
      <w:lvlText w:val=""/>
      <w:lvlJc w:val="left"/>
      <w:pPr>
        <w:ind w:left="3912" w:hanging="360"/>
      </w:pPr>
      <w:rPr>
        <w:rFonts w:ascii="Symbol" w:hAnsi="Symbol" w:hint="default"/>
      </w:rPr>
    </w:lvl>
    <w:lvl w:ilvl="4" w:tplc="04160003" w:tentative="1">
      <w:start w:val="1"/>
      <w:numFmt w:val="bullet"/>
      <w:lvlText w:val="o"/>
      <w:lvlJc w:val="left"/>
      <w:pPr>
        <w:ind w:left="4632" w:hanging="360"/>
      </w:pPr>
      <w:rPr>
        <w:rFonts w:ascii="Courier New" w:hAnsi="Courier New" w:cs="Courier New" w:hint="default"/>
      </w:rPr>
    </w:lvl>
    <w:lvl w:ilvl="5" w:tplc="04160005" w:tentative="1">
      <w:start w:val="1"/>
      <w:numFmt w:val="bullet"/>
      <w:lvlText w:val=""/>
      <w:lvlJc w:val="left"/>
      <w:pPr>
        <w:ind w:left="5352" w:hanging="360"/>
      </w:pPr>
      <w:rPr>
        <w:rFonts w:ascii="Wingdings" w:hAnsi="Wingdings" w:hint="default"/>
      </w:rPr>
    </w:lvl>
    <w:lvl w:ilvl="6" w:tplc="04160001" w:tentative="1">
      <w:start w:val="1"/>
      <w:numFmt w:val="bullet"/>
      <w:lvlText w:val=""/>
      <w:lvlJc w:val="left"/>
      <w:pPr>
        <w:ind w:left="6072" w:hanging="360"/>
      </w:pPr>
      <w:rPr>
        <w:rFonts w:ascii="Symbol" w:hAnsi="Symbol" w:hint="default"/>
      </w:rPr>
    </w:lvl>
    <w:lvl w:ilvl="7" w:tplc="04160003" w:tentative="1">
      <w:start w:val="1"/>
      <w:numFmt w:val="bullet"/>
      <w:lvlText w:val="o"/>
      <w:lvlJc w:val="left"/>
      <w:pPr>
        <w:ind w:left="6792" w:hanging="360"/>
      </w:pPr>
      <w:rPr>
        <w:rFonts w:ascii="Courier New" w:hAnsi="Courier New" w:cs="Courier New" w:hint="default"/>
      </w:rPr>
    </w:lvl>
    <w:lvl w:ilvl="8" w:tplc="04160005" w:tentative="1">
      <w:start w:val="1"/>
      <w:numFmt w:val="bullet"/>
      <w:lvlText w:val=""/>
      <w:lvlJc w:val="left"/>
      <w:pPr>
        <w:ind w:left="7512" w:hanging="360"/>
      </w:pPr>
      <w:rPr>
        <w:rFonts w:ascii="Wingdings" w:hAnsi="Wingdings" w:hint="default"/>
      </w:rPr>
    </w:lvl>
  </w:abstractNum>
  <w:abstractNum w:abstractNumId="20">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7403659C"/>
    <w:multiLevelType w:val="multilevel"/>
    <w:tmpl w:val="C5D89F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9005090"/>
    <w:multiLevelType w:val="multilevel"/>
    <w:tmpl w:val="B6CA0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006E6E"/>
    <w:multiLevelType w:val="multilevel"/>
    <w:tmpl w:val="73F28C08"/>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13"/>
  </w:num>
  <w:num w:numId="14">
    <w:abstractNumId w:val="17"/>
  </w:num>
  <w:num w:numId="15">
    <w:abstractNumId w:val="24"/>
  </w:num>
  <w:num w:numId="16">
    <w:abstractNumId w:val="0"/>
  </w:num>
  <w:num w:numId="17">
    <w:abstractNumId w:val="25"/>
  </w:num>
  <w:num w:numId="18">
    <w:abstractNumId w:val="10"/>
  </w:num>
  <w:num w:numId="19">
    <w:abstractNumId w:val="12"/>
  </w:num>
  <w:num w:numId="20">
    <w:abstractNumId w:val="18"/>
  </w:num>
  <w:num w:numId="21">
    <w:abstractNumId w:val="2"/>
  </w:num>
  <w:num w:numId="22">
    <w:abstractNumId w:val="7"/>
  </w:num>
  <w:num w:numId="23">
    <w:abstractNumId w:val="4"/>
  </w:num>
  <w:num w:numId="24">
    <w:abstractNumId w:val="22"/>
  </w:num>
  <w:num w:numId="25">
    <w:abstractNumId w:val="6"/>
  </w:num>
  <w:num w:numId="26">
    <w:abstractNumId w:val="5"/>
  </w:num>
  <w:num w:numId="27">
    <w:abstractNumId w:val="3"/>
  </w:num>
  <w:num w:numId="28">
    <w:abstractNumId w:val="1"/>
  </w:num>
  <w:num w:numId="29">
    <w:abstractNumId w:val="14"/>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15291"/>
    <w:rsid w:val="0003185B"/>
    <w:rsid w:val="00074327"/>
    <w:rsid w:val="000921D0"/>
    <w:rsid w:val="000A1548"/>
    <w:rsid w:val="000A532E"/>
    <w:rsid w:val="000B2F78"/>
    <w:rsid w:val="000B7519"/>
    <w:rsid w:val="000C3C7A"/>
    <w:rsid w:val="00117AC8"/>
    <w:rsid w:val="00143852"/>
    <w:rsid w:val="00160768"/>
    <w:rsid w:val="001619F3"/>
    <w:rsid w:val="00175C8E"/>
    <w:rsid w:val="00177128"/>
    <w:rsid w:val="001A7E02"/>
    <w:rsid w:val="001B4328"/>
    <w:rsid w:val="001D0AA8"/>
    <w:rsid w:val="001E3E41"/>
    <w:rsid w:val="001F39C2"/>
    <w:rsid w:val="00204830"/>
    <w:rsid w:val="00223E78"/>
    <w:rsid w:val="00224F7B"/>
    <w:rsid w:val="00226045"/>
    <w:rsid w:val="002609B7"/>
    <w:rsid w:val="00264608"/>
    <w:rsid w:val="0027119D"/>
    <w:rsid w:val="00274821"/>
    <w:rsid w:val="002866D4"/>
    <w:rsid w:val="002A5A75"/>
    <w:rsid w:val="002B3F12"/>
    <w:rsid w:val="002D1FA3"/>
    <w:rsid w:val="002E5147"/>
    <w:rsid w:val="002F6E11"/>
    <w:rsid w:val="003013B3"/>
    <w:rsid w:val="0030666A"/>
    <w:rsid w:val="003162AC"/>
    <w:rsid w:val="00322752"/>
    <w:rsid w:val="0035453C"/>
    <w:rsid w:val="00386666"/>
    <w:rsid w:val="003A3BCB"/>
    <w:rsid w:val="003B4F88"/>
    <w:rsid w:val="003E015B"/>
    <w:rsid w:val="003E2526"/>
    <w:rsid w:val="003E6CDF"/>
    <w:rsid w:val="004017E5"/>
    <w:rsid w:val="00407E42"/>
    <w:rsid w:val="004154B1"/>
    <w:rsid w:val="0041763F"/>
    <w:rsid w:val="00425701"/>
    <w:rsid w:val="0043668C"/>
    <w:rsid w:val="004512CC"/>
    <w:rsid w:val="00464F48"/>
    <w:rsid w:val="0047442E"/>
    <w:rsid w:val="00482ADA"/>
    <w:rsid w:val="00482D90"/>
    <w:rsid w:val="004848F1"/>
    <w:rsid w:val="004C323E"/>
    <w:rsid w:val="004C5B29"/>
    <w:rsid w:val="004E0D5B"/>
    <w:rsid w:val="004E355A"/>
    <w:rsid w:val="004F653B"/>
    <w:rsid w:val="00504820"/>
    <w:rsid w:val="00513503"/>
    <w:rsid w:val="00530A9A"/>
    <w:rsid w:val="00544F8E"/>
    <w:rsid w:val="00545676"/>
    <w:rsid w:val="005469EF"/>
    <w:rsid w:val="005507E4"/>
    <w:rsid w:val="00574F7C"/>
    <w:rsid w:val="005865DE"/>
    <w:rsid w:val="005A4A92"/>
    <w:rsid w:val="005A70B8"/>
    <w:rsid w:val="005C053D"/>
    <w:rsid w:val="005C0D16"/>
    <w:rsid w:val="005C24AD"/>
    <w:rsid w:val="0060754C"/>
    <w:rsid w:val="00632C21"/>
    <w:rsid w:val="006441F9"/>
    <w:rsid w:val="006444C8"/>
    <w:rsid w:val="00645750"/>
    <w:rsid w:val="0067382F"/>
    <w:rsid w:val="006851CB"/>
    <w:rsid w:val="00690375"/>
    <w:rsid w:val="006909F6"/>
    <w:rsid w:val="006C43DC"/>
    <w:rsid w:val="006D149F"/>
    <w:rsid w:val="006F3507"/>
    <w:rsid w:val="00706DBC"/>
    <w:rsid w:val="0071146C"/>
    <w:rsid w:val="007523B7"/>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6073"/>
    <w:rsid w:val="008D068A"/>
    <w:rsid w:val="00904B39"/>
    <w:rsid w:val="009219F3"/>
    <w:rsid w:val="00933BEB"/>
    <w:rsid w:val="00943257"/>
    <w:rsid w:val="00945D9A"/>
    <w:rsid w:val="00971FCA"/>
    <w:rsid w:val="00987A50"/>
    <w:rsid w:val="00996134"/>
    <w:rsid w:val="009B3EA3"/>
    <w:rsid w:val="009B4050"/>
    <w:rsid w:val="009D1D48"/>
    <w:rsid w:val="009D59A5"/>
    <w:rsid w:val="009E4C6B"/>
    <w:rsid w:val="00A17463"/>
    <w:rsid w:val="00A27E03"/>
    <w:rsid w:val="00A41384"/>
    <w:rsid w:val="00A43CDD"/>
    <w:rsid w:val="00A513CE"/>
    <w:rsid w:val="00A516EF"/>
    <w:rsid w:val="00A51764"/>
    <w:rsid w:val="00A527C2"/>
    <w:rsid w:val="00A55EBE"/>
    <w:rsid w:val="00A607F5"/>
    <w:rsid w:val="00A774BB"/>
    <w:rsid w:val="00AB520D"/>
    <w:rsid w:val="00AC19B1"/>
    <w:rsid w:val="00AC2DD0"/>
    <w:rsid w:val="00AD2B5A"/>
    <w:rsid w:val="00AD383A"/>
    <w:rsid w:val="00AF0757"/>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C4082"/>
    <w:rsid w:val="00CE2255"/>
    <w:rsid w:val="00CF02CF"/>
    <w:rsid w:val="00D25CD9"/>
    <w:rsid w:val="00D34B2C"/>
    <w:rsid w:val="00D450A7"/>
    <w:rsid w:val="00D7056F"/>
    <w:rsid w:val="00DB11E4"/>
    <w:rsid w:val="00DC21BA"/>
    <w:rsid w:val="00DC3EE0"/>
    <w:rsid w:val="00DD7C73"/>
    <w:rsid w:val="00DF0D04"/>
    <w:rsid w:val="00DF269D"/>
    <w:rsid w:val="00E06A13"/>
    <w:rsid w:val="00E36E8E"/>
    <w:rsid w:val="00E87110"/>
    <w:rsid w:val="00EB7C55"/>
    <w:rsid w:val="00ED5A51"/>
    <w:rsid w:val="00ED6C44"/>
    <w:rsid w:val="00F12717"/>
    <w:rsid w:val="00F1619F"/>
    <w:rsid w:val="00F54AF7"/>
    <w:rsid w:val="00F55961"/>
    <w:rsid w:val="00F74E5A"/>
    <w:rsid w:val="00F76D7F"/>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F6E212-9AC4-4028-8F4C-62712D6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1"/>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 w:type="paragraph" w:styleId="SemEspaamento">
    <w:name w:val="No Spacing"/>
    <w:uiPriority w:val="1"/>
    <w:qFormat/>
    <w:rsid w:val="00DC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58943491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 w:id="2041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19236</Words>
  <Characters>103878</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Marcos</cp:lastModifiedBy>
  <cp:revision>7</cp:revision>
  <cp:lastPrinted>2018-07-16T14:26:00Z</cp:lastPrinted>
  <dcterms:created xsi:type="dcterms:W3CDTF">2018-07-12T12:04:00Z</dcterms:created>
  <dcterms:modified xsi:type="dcterms:W3CDTF">2018-07-16T14:29:00Z</dcterms:modified>
</cp:coreProperties>
</file>