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AF2248">
        <w:rPr>
          <w:rFonts w:ascii="Arial" w:hAnsi="Arial"/>
          <w:b/>
        </w:rPr>
        <w:t>48</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AF2248">
        <w:rPr>
          <w:rFonts w:ascii="Arial" w:hAnsi="Arial"/>
          <w:b/>
        </w:rPr>
        <w:t>000141</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C041A">
        <w:rPr>
          <w:rFonts w:ascii="Arial" w:hAnsi="Arial"/>
          <w:b/>
        </w:rPr>
        <w:t>24/01</w:t>
      </w:r>
      <w:r w:rsidR="005A3B13">
        <w:rPr>
          <w:rFonts w:ascii="Arial" w:hAnsi="Arial"/>
          <w:b/>
        </w:rPr>
        <w:t>/</w:t>
      </w:r>
      <w:r w:rsidR="005C041A">
        <w:rPr>
          <w:rFonts w:ascii="Arial" w:hAnsi="Arial"/>
          <w:b/>
        </w:rPr>
        <w:t>/2019</w:t>
      </w:r>
      <w:r w:rsidR="00322752">
        <w:rPr>
          <w:rFonts w:ascii="Arial" w:hAnsi="Arial"/>
          <w:b/>
        </w:rPr>
        <w:t xml:space="preserve"> </w:t>
      </w:r>
      <w:r w:rsidR="005C041A">
        <w:rPr>
          <w:rFonts w:ascii="Arial" w:hAnsi="Arial"/>
          <w:b/>
        </w:rPr>
        <w:t>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8B5FF0">
        <w:rPr>
          <w:rFonts w:ascii="Arial" w:hAnsi="Arial" w:cs="Arial"/>
        </w:rPr>
        <w:t xml:space="preserve">056/2018, de 06 </w:t>
      </w:r>
      <w:r w:rsidR="00322752">
        <w:rPr>
          <w:rFonts w:ascii="Arial" w:hAnsi="Arial" w:cs="Arial"/>
        </w:rPr>
        <w:t>d</w:t>
      </w:r>
      <w:r w:rsidR="00B45E1C">
        <w:rPr>
          <w:rFonts w:ascii="Arial" w:hAnsi="Arial" w:cs="Arial"/>
        </w:rPr>
        <w:t xml:space="preserve">e </w:t>
      </w:r>
      <w:r w:rsidR="008B5FF0">
        <w:rPr>
          <w:rFonts w:ascii="Arial" w:hAnsi="Arial" w:cs="Arial"/>
        </w:rPr>
        <w:t>março de 2018</w:t>
      </w:r>
      <w:r>
        <w:rPr>
          <w:rFonts w:ascii="Arial" w:hAnsi="Arial" w:cs="Arial"/>
        </w:rPr>
        <w:t>, publica</w:t>
      </w:r>
      <w:r w:rsidR="00322752">
        <w:rPr>
          <w:rFonts w:ascii="Arial" w:hAnsi="Arial" w:cs="Arial"/>
        </w:rPr>
        <w:t xml:space="preserve">da no Quadro de Avisos no dia </w:t>
      </w:r>
      <w:r w:rsidR="008B5FF0">
        <w:rPr>
          <w:rFonts w:ascii="Arial" w:hAnsi="Arial" w:cs="Arial"/>
        </w:rPr>
        <w:t>06</w:t>
      </w:r>
      <w:r w:rsidR="00EA1B7F">
        <w:rPr>
          <w:rFonts w:ascii="Arial" w:hAnsi="Arial" w:cs="Arial"/>
        </w:rPr>
        <w:t xml:space="preserve"> de </w:t>
      </w:r>
      <w:r w:rsidR="008B5FF0">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w:t>
      </w:r>
      <w:r w:rsidR="001C2C27">
        <w:rPr>
          <w:rFonts w:ascii="Arial" w:hAnsi="Arial" w:cs="Arial"/>
        </w:rPr>
        <w:t>quisição de</w:t>
      </w:r>
      <w:r w:rsidR="00C236AD">
        <w:rPr>
          <w:rFonts w:ascii="Arial" w:hAnsi="Arial" w:cs="Arial"/>
        </w:rPr>
        <w:t xml:space="preserve"> </w:t>
      </w:r>
      <w:r w:rsidR="004A6803">
        <w:rPr>
          <w:rFonts w:ascii="Arial" w:hAnsi="Arial" w:cs="Arial"/>
        </w:rPr>
        <w:t>climatizado de ar evaporativo</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F2248">
        <w:rPr>
          <w:rFonts w:ascii="Arial" w:hAnsi="Arial"/>
          <w:b/>
        </w:rPr>
        <w:t>2</w:t>
      </w:r>
      <w:r w:rsidR="005C041A">
        <w:rPr>
          <w:rFonts w:ascii="Arial" w:hAnsi="Arial"/>
          <w:b/>
        </w:rPr>
        <w:t>4/01/2019</w:t>
      </w:r>
      <w:r w:rsidR="00322752">
        <w:rPr>
          <w:rFonts w:ascii="Arial" w:hAnsi="Arial"/>
          <w:b/>
        </w:rPr>
        <w:t xml:space="preserve"> </w:t>
      </w:r>
      <w:r w:rsidR="005C041A">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C041A" w:rsidRDefault="005C041A" w:rsidP="005C041A">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041A" w:rsidRDefault="005C041A" w:rsidP="005C041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000048/2018</w:t>
            </w:r>
          </w:p>
          <w:p w:rsidR="005C041A" w:rsidRDefault="005C041A" w:rsidP="005C041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000141/2018</w:t>
            </w:r>
          </w:p>
          <w:p w:rsidR="005A3B13" w:rsidRDefault="005C041A" w:rsidP="005C041A">
            <w:pPr>
              <w:rPr>
                <w:rFonts w:ascii="Arial" w:hAnsi="Arial"/>
                <w:b/>
              </w:rPr>
            </w:pPr>
            <w:r>
              <w:rPr>
                <w:rFonts w:ascii="Arial" w:hAnsi="Arial"/>
                <w:b/>
              </w:rPr>
              <w:t>Data da Abertura</w:t>
            </w:r>
            <w:r>
              <w:rPr>
                <w:rFonts w:ascii="Arial" w:hAnsi="Arial"/>
                <w:b/>
              </w:rPr>
              <w:tab/>
              <w:t>: 24/01//2019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C041A" w:rsidRDefault="005C041A" w:rsidP="005C041A">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041A" w:rsidRDefault="005C041A" w:rsidP="005C041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000048/2018</w:t>
            </w:r>
          </w:p>
          <w:p w:rsidR="005C041A" w:rsidRDefault="005C041A" w:rsidP="005C041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000141/2018</w:t>
            </w:r>
          </w:p>
          <w:p w:rsidR="00A56C8A" w:rsidRDefault="005C041A" w:rsidP="005C041A">
            <w:pPr>
              <w:rPr>
                <w:rFonts w:ascii="Arial" w:hAnsi="Arial"/>
                <w:b/>
              </w:rPr>
            </w:pPr>
            <w:r>
              <w:rPr>
                <w:rFonts w:ascii="Arial" w:hAnsi="Arial"/>
                <w:b/>
              </w:rPr>
              <w:t>Data da Abertura</w:t>
            </w:r>
            <w:r>
              <w:rPr>
                <w:rFonts w:ascii="Arial" w:hAnsi="Arial"/>
                <w:b/>
              </w:rPr>
              <w:tab/>
              <w:t>: 24/01//2019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322752"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2D470A">
        <w:rPr>
          <w:rFonts w:ascii="Arial" w:hAnsi="Arial" w:cs="Arial"/>
        </w:rPr>
        <w:t>.</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w:t>
      </w:r>
      <w:r w:rsidR="00A16ED2" w:rsidRPr="00A16ED2">
        <w:rPr>
          <w:rFonts w:ascii="Arial" w:hAnsi="Arial" w:cs="Arial"/>
          <w:color w:val="000000"/>
        </w:rPr>
        <w:t>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9B4221" w:rsidP="00C863BF">
      <w:pPr>
        <w:jc w:val="both"/>
        <w:rPr>
          <w:rFonts w:ascii="Arial" w:hAnsi="Arial" w:cs="Arial"/>
        </w:rPr>
      </w:pPr>
      <w:r>
        <w:rPr>
          <w:rFonts w:ascii="Arial" w:hAnsi="Arial" w:cs="Arial"/>
        </w:rPr>
        <w:t>7.2.7</w:t>
      </w:r>
      <w:r w:rsidR="00C863BF">
        <w:rPr>
          <w:rFonts w:ascii="Arial" w:hAnsi="Arial" w:cs="Arial"/>
        </w:rPr>
        <w:t xml:space="preserve">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1A2983"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1A2983"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1A2983"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lastRenderedPageBreak/>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xml:space="preserve">, contendo a documentação do proponente da melhor oferta, confirmando as suas </w:t>
      </w:r>
      <w:r>
        <w:rPr>
          <w:rFonts w:ascii="Arial" w:hAnsi="Arial" w:cs="Arial"/>
        </w:rPr>
        <w:lastRenderedPageBreak/>
        <w:t>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BF578C">
        <w:rPr>
          <w:rFonts w:ascii="Arial" w:hAnsi="Arial" w:cs="Arial"/>
        </w:rPr>
        <w:t>agronegócio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C863BF" w:rsidRDefault="00C863BF" w:rsidP="00C863BF">
      <w:pPr>
        <w:jc w:val="both"/>
        <w:rPr>
          <w:rFonts w:ascii="Arial" w:hAnsi="Arial" w:cs="Arial"/>
          <w:b/>
        </w:rPr>
      </w:pPr>
    </w:p>
    <w:p w:rsidR="002D470A" w:rsidRPr="002D470A" w:rsidRDefault="002D470A" w:rsidP="00C863BF">
      <w:pPr>
        <w:jc w:val="both"/>
        <w:rPr>
          <w:rFonts w:ascii="Arial" w:hAnsi="Arial" w:cs="Arial"/>
          <w:lang w:eastAsia="ar-SA"/>
        </w:rPr>
      </w:pPr>
      <w:r w:rsidRPr="002D470A">
        <w:rPr>
          <w:rFonts w:ascii="Arial" w:hAnsi="Arial" w:cs="Arial"/>
          <w:lang w:eastAsia="ar-SA"/>
        </w:rPr>
        <w:t>Fichas: 141; Fonte: 100.00 e 20.606.0037.7021.44905200 ; Ficha 142; Fonte : 100.00</w:t>
      </w:r>
    </w:p>
    <w:p w:rsidR="002D470A" w:rsidRDefault="002D470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1A2983">
        <w:t>05</w:t>
      </w:r>
      <w:r w:rsidR="00A56C8A">
        <w:t xml:space="preserve"> de </w:t>
      </w:r>
      <w:r w:rsidR="001A2983">
        <w:t>dezembro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5C041A" w:rsidRDefault="005C041A" w:rsidP="005C041A">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041A" w:rsidRDefault="005C041A" w:rsidP="005C041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000048/2018</w:t>
      </w:r>
    </w:p>
    <w:p w:rsidR="005C041A" w:rsidRDefault="005C041A" w:rsidP="005C041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000141/2018</w:t>
      </w:r>
    </w:p>
    <w:p w:rsidR="00A56C8A" w:rsidRDefault="005C041A" w:rsidP="005C041A">
      <w:pPr>
        <w:rPr>
          <w:rFonts w:ascii="Arial" w:hAnsi="Arial"/>
          <w:b/>
        </w:rPr>
      </w:pPr>
      <w:r>
        <w:rPr>
          <w:rFonts w:ascii="Arial" w:hAnsi="Arial"/>
          <w:b/>
        </w:rPr>
        <w:t>Data da Abertura</w:t>
      </w:r>
      <w:r>
        <w:rPr>
          <w:rFonts w:ascii="Arial" w:hAnsi="Arial"/>
          <w:b/>
        </w:rPr>
        <w:tab/>
        <w:t>: 24/01//2019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B4221" w:rsidP="00C863BF">
      <w:pPr>
        <w:autoSpaceDE w:val="0"/>
        <w:autoSpaceDN w:val="0"/>
        <w:adjustRightInd w:val="0"/>
        <w:jc w:val="both"/>
        <w:rPr>
          <w:rFonts w:ascii="Arial" w:hAnsi="Arial" w:cs="Arial"/>
          <w:szCs w:val="24"/>
        </w:rPr>
      </w:pPr>
      <w:r>
        <w:rPr>
          <w:rFonts w:ascii="Arial" w:hAnsi="Arial" w:cs="Arial"/>
        </w:rPr>
        <w:t xml:space="preserve">Aquisição de </w:t>
      </w:r>
      <w:r w:rsidR="00556E48">
        <w:rPr>
          <w:rFonts w:ascii="Arial" w:hAnsi="Arial" w:cs="Arial"/>
        </w:rPr>
        <w:t>bancas para feira livre</w:t>
      </w:r>
      <w:r>
        <w:rPr>
          <w:rFonts w:ascii="Arial" w:hAnsi="Arial" w:cs="Arial"/>
        </w:rPr>
        <w:t>.</w:t>
      </w:r>
    </w:p>
    <w:p w:rsidR="00C863BF" w:rsidRDefault="00C863BF" w:rsidP="00C863BF">
      <w:pPr>
        <w:jc w:val="both"/>
        <w:rPr>
          <w:rFonts w:ascii="Arial" w:hAnsi="Arial" w:cs="Arial"/>
          <w:b/>
        </w:rPr>
      </w:pPr>
    </w:p>
    <w:p w:rsidR="00C863BF" w:rsidRDefault="00C863BF" w:rsidP="0007796E">
      <w:pPr>
        <w:pStyle w:val="PargrafodaLista"/>
        <w:numPr>
          <w:ilvl w:val="1"/>
          <w:numId w:val="22"/>
        </w:numPr>
        <w:jc w:val="both"/>
        <w:rPr>
          <w:rFonts w:ascii="Arial" w:hAnsi="Arial" w:cs="Arial"/>
          <w:b/>
        </w:rPr>
      </w:pPr>
      <w:r w:rsidRPr="0007796E">
        <w:rPr>
          <w:rFonts w:ascii="Arial" w:hAnsi="Arial" w:cs="Arial"/>
          <w:b/>
        </w:rPr>
        <w:t>Descrição dos Itens:</w:t>
      </w:r>
    </w:p>
    <w:p w:rsidR="0007796E" w:rsidRPr="0007796E" w:rsidRDefault="0007796E" w:rsidP="0007796E">
      <w:pPr>
        <w:pStyle w:val="PargrafodaLista"/>
        <w:ind w:left="360"/>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1276"/>
        <w:gridCol w:w="1701"/>
      </w:tblGrid>
      <w:tr w:rsidR="000A482B" w:rsidRPr="000A482B" w:rsidTr="00AF2248">
        <w:tc>
          <w:tcPr>
            <w:tcW w:w="980"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Item</w:t>
            </w:r>
          </w:p>
        </w:tc>
        <w:tc>
          <w:tcPr>
            <w:tcW w:w="3699"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Especificação</w:t>
            </w:r>
          </w:p>
        </w:tc>
        <w:tc>
          <w:tcPr>
            <w:tcW w:w="1276" w:type="dxa"/>
          </w:tcPr>
          <w:p w:rsidR="000A482B" w:rsidRPr="000A482B" w:rsidRDefault="000A482B" w:rsidP="00AF2248">
            <w:pPr>
              <w:jc w:val="center"/>
              <w:rPr>
                <w:rFonts w:ascii="Arial" w:hAnsi="Arial" w:cs="Arial"/>
                <w:b/>
                <w:color w:val="000000"/>
              </w:rPr>
            </w:pPr>
            <w:r w:rsidRPr="000A482B">
              <w:rPr>
                <w:rFonts w:ascii="Arial" w:hAnsi="Arial" w:cs="Arial"/>
                <w:b/>
                <w:color w:val="000000"/>
              </w:rPr>
              <w:t>Unidade</w:t>
            </w:r>
          </w:p>
        </w:tc>
        <w:tc>
          <w:tcPr>
            <w:tcW w:w="992" w:type="dxa"/>
            <w:shd w:val="clear" w:color="auto" w:fill="auto"/>
          </w:tcPr>
          <w:p w:rsidR="000A482B" w:rsidRPr="000A482B" w:rsidRDefault="000A482B" w:rsidP="00AF2248">
            <w:pPr>
              <w:jc w:val="center"/>
              <w:rPr>
                <w:rFonts w:ascii="Arial" w:hAnsi="Arial" w:cs="Arial"/>
                <w:b/>
                <w:color w:val="000000"/>
              </w:rPr>
            </w:pPr>
            <w:proofErr w:type="spellStart"/>
            <w:r w:rsidRPr="000A482B">
              <w:rPr>
                <w:rFonts w:ascii="Arial" w:hAnsi="Arial" w:cs="Arial"/>
                <w:b/>
                <w:color w:val="000000"/>
              </w:rPr>
              <w:t>Qtde</w:t>
            </w:r>
            <w:proofErr w:type="spellEnd"/>
          </w:p>
        </w:tc>
        <w:tc>
          <w:tcPr>
            <w:tcW w:w="1276"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Valor Unitário</w:t>
            </w:r>
          </w:p>
        </w:tc>
        <w:tc>
          <w:tcPr>
            <w:tcW w:w="1701" w:type="dxa"/>
            <w:shd w:val="clear" w:color="auto" w:fill="auto"/>
          </w:tcPr>
          <w:p w:rsidR="000A482B" w:rsidRPr="000A482B" w:rsidRDefault="000A482B" w:rsidP="00AF2248">
            <w:pPr>
              <w:jc w:val="center"/>
              <w:rPr>
                <w:rFonts w:ascii="Arial" w:hAnsi="Arial" w:cs="Arial"/>
                <w:b/>
                <w:color w:val="000000"/>
              </w:rPr>
            </w:pPr>
            <w:r w:rsidRPr="000A482B">
              <w:rPr>
                <w:rFonts w:ascii="Arial" w:hAnsi="Arial" w:cs="Arial"/>
                <w:b/>
                <w:color w:val="000000"/>
              </w:rPr>
              <w:t>Valor Total</w:t>
            </w:r>
          </w:p>
        </w:tc>
      </w:tr>
      <w:tr w:rsidR="000A482B" w:rsidRPr="000A482B" w:rsidTr="00AF2248">
        <w:tc>
          <w:tcPr>
            <w:tcW w:w="980" w:type="dxa"/>
            <w:shd w:val="clear" w:color="auto" w:fill="auto"/>
          </w:tcPr>
          <w:p w:rsidR="000A482B" w:rsidRPr="000A482B" w:rsidRDefault="000A482B" w:rsidP="00AF2248">
            <w:pPr>
              <w:jc w:val="center"/>
              <w:rPr>
                <w:rFonts w:ascii="Arial" w:hAnsi="Arial" w:cs="Arial"/>
                <w:color w:val="000000"/>
              </w:rPr>
            </w:pPr>
            <w:r w:rsidRPr="000A482B">
              <w:rPr>
                <w:rFonts w:ascii="Arial" w:hAnsi="Arial" w:cs="Arial"/>
                <w:color w:val="000000"/>
              </w:rPr>
              <w:t>1</w:t>
            </w:r>
          </w:p>
        </w:tc>
        <w:tc>
          <w:tcPr>
            <w:tcW w:w="3699" w:type="dxa"/>
            <w:shd w:val="clear" w:color="auto" w:fill="auto"/>
          </w:tcPr>
          <w:p w:rsidR="000A482B" w:rsidRPr="000A482B" w:rsidRDefault="006C790F" w:rsidP="00AF2248">
            <w:pPr>
              <w:rPr>
                <w:rFonts w:ascii="Arial" w:hAnsi="Arial" w:cs="Arial"/>
                <w:color w:val="000000"/>
              </w:rPr>
            </w:pPr>
            <w:proofErr w:type="spellStart"/>
            <w:r>
              <w:rPr>
                <w:rFonts w:ascii="Arial" w:hAnsi="Arial" w:cs="Arial"/>
                <w:color w:val="000000"/>
              </w:rPr>
              <w:t>Climatizador</w:t>
            </w:r>
            <w:proofErr w:type="spellEnd"/>
            <w:r>
              <w:rPr>
                <w:rFonts w:ascii="Arial" w:hAnsi="Arial" w:cs="Arial"/>
                <w:color w:val="000000"/>
              </w:rPr>
              <w:t xml:space="preserve"> de Ar Evaporativo</w:t>
            </w:r>
            <w:r w:rsidR="000A482B" w:rsidRPr="000A482B">
              <w:rPr>
                <w:rFonts w:ascii="Arial" w:hAnsi="Arial" w:cs="Arial"/>
                <w:color w:val="000000"/>
              </w:rPr>
              <w:t>.</w:t>
            </w:r>
          </w:p>
        </w:tc>
        <w:tc>
          <w:tcPr>
            <w:tcW w:w="1276" w:type="dxa"/>
          </w:tcPr>
          <w:p w:rsidR="000A482B" w:rsidRPr="000A482B" w:rsidRDefault="000A482B" w:rsidP="00AF2248">
            <w:pPr>
              <w:jc w:val="center"/>
              <w:rPr>
                <w:rFonts w:ascii="Arial" w:hAnsi="Arial" w:cs="Arial"/>
                <w:color w:val="000000"/>
              </w:rPr>
            </w:pPr>
            <w:proofErr w:type="spellStart"/>
            <w:r w:rsidRPr="000A482B">
              <w:rPr>
                <w:rFonts w:ascii="Arial" w:hAnsi="Arial" w:cs="Arial"/>
                <w:color w:val="000000"/>
              </w:rPr>
              <w:t>Un</w:t>
            </w:r>
            <w:proofErr w:type="spellEnd"/>
          </w:p>
        </w:tc>
        <w:tc>
          <w:tcPr>
            <w:tcW w:w="992" w:type="dxa"/>
            <w:shd w:val="clear" w:color="auto" w:fill="auto"/>
          </w:tcPr>
          <w:p w:rsidR="000A482B" w:rsidRPr="000A482B" w:rsidRDefault="006C790F" w:rsidP="00AF2248">
            <w:pPr>
              <w:jc w:val="center"/>
              <w:rPr>
                <w:rFonts w:ascii="Arial" w:hAnsi="Arial" w:cs="Arial"/>
                <w:color w:val="000000"/>
              </w:rPr>
            </w:pPr>
            <w:r>
              <w:rPr>
                <w:rFonts w:ascii="Arial" w:hAnsi="Arial" w:cs="Arial"/>
                <w:color w:val="000000"/>
              </w:rPr>
              <w:t>2</w:t>
            </w:r>
          </w:p>
        </w:tc>
        <w:tc>
          <w:tcPr>
            <w:tcW w:w="1276" w:type="dxa"/>
            <w:shd w:val="clear" w:color="auto" w:fill="auto"/>
          </w:tcPr>
          <w:p w:rsidR="000A482B" w:rsidRPr="000A482B" w:rsidRDefault="000A482B" w:rsidP="006C790F">
            <w:pPr>
              <w:jc w:val="center"/>
              <w:rPr>
                <w:rFonts w:ascii="Arial" w:hAnsi="Arial" w:cs="Arial"/>
                <w:color w:val="000000"/>
              </w:rPr>
            </w:pPr>
            <w:r w:rsidRPr="000A482B">
              <w:rPr>
                <w:rFonts w:ascii="Arial" w:hAnsi="Arial" w:cs="Arial"/>
                <w:color w:val="000000"/>
              </w:rPr>
              <w:t xml:space="preserve">R$ </w:t>
            </w:r>
            <w:r w:rsidR="006C790F">
              <w:rPr>
                <w:rFonts w:ascii="Arial" w:hAnsi="Arial" w:cs="Arial"/>
                <w:color w:val="000000"/>
              </w:rPr>
              <w:t>9.100,00</w:t>
            </w:r>
          </w:p>
        </w:tc>
        <w:tc>
          <w:tcPr>
            <w:tcW w:w="1701" w:type="dxa"/>
            <w:shd w:val="clear" w:color="auto" w:fill="auto"/>
          </w:tcPr>
          <w:p w:rsidR="000A482B" w:rsidRPr="000A482B" w:rsidRDefault="000A482B" w:rsidP="006C790F">
            <w:pPr>
              <w:jc w:val="center"/>
              <w:rPr>
                <w:rFonts w:ascii="Arial" w:hAnsi="Arial" w:cs="Arial"/>
                <w:color w:val="000000"/>
              </w:rPr>
            </w:pPr>
            <w:r w:rsidRPr="000A482B">
              <w:rPr>
                <w:rFonts w:ascii="Arial" w:hAnsi="Arial" w:cs="Arial"/>
                <w:color w:val="000000"/>
              </w:rPr>
              <w:t xml:space="preserve">R$ </w:t>
            </w:r>
            <w:r w:rsidR="006C790F">
              <w:rPr>
                <w:rFonts w:ascii="Arial" w:hAnsi="Arial" w:cs="Arial"/>
                <w:color w:val="000000"/>
              </w:rPr>
              <w:t>18.200</w:t>
            </w:r>
            <w:r w:rsidRPr="000A482B">
              <w:rPr>
                <w:rFonts w:ascii="Arial" w:hAnsi="Arial" w:cs="Arial"/>
                <w:color w:val="000000"/>
              </w:rPr>
              <w:t>,00</w:t>
            </w:r>
          </w:p>
        </w:tc>
      </w:tr>
    </w:tbl>
    <w:p w:rsidR="0007796E" w:rsidRPr="0007796E" w:rsidRDefault="0007796E" w:rsidP="0007796E">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w:t>
      </w:r>
      <w:r w:rsidR="001A2983">
        <w:rPr>
          <w:rFonts w:ascii="Arial" w:hAnsi="Arial"/>
          <w:b/>
        </w:rPr>
        <w:t>48</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5C041A" w:rsidRDefault="005C041A" w:rsidP="005C041A">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041A" w:rsidRDefault="005C041A" w:rsidP="005C041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000048/2018</w:t>
      </w:r>
    </w:p>
    <w:p w:rsidR="005C041A" w:rsidRDefault="005C041A" w:rsidP="005C041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000141/2018</w:t>
      </w:r>
    </w:p>
    <w:p w:rsidR="00A56C8A" w:rsidRDefault="005C041A" w:rsidP="005C041A">
      <w:pPr>
        <w:rPr>
          <w:rFonts w:ascii="Arial" w:hAnsi="Arial"/>
          <w:b/>
        </w:rPr>
      </w:pPr>
      <w:r>
        <w:rPr>
          <w:rFonts w:ascii="Arial" w:hAnsi="Arial"/>
          <w:b/>
        </w:rPr>
        <w:t>Data da Abertura</w:t>
      </w:r>
      <w:r>
        <w:rPr>
          <w:rFonts w:ascii="Arial" w:hAnsi="Arial"/>
          <w:b/>
        </w:rPr>
        <w:tab/>
        <w:t>: 24/01//2019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1A2983">
        <w:rPr>
          <w:rFonts w:ascii="Arial" w:hAnsi="Arial"/>
          <w:b/>
        </w:rPr>
        <w:t>48</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CE2336">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DE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1A2983">
        <w:rPr>
          <w:rFonts w:ascii="Arial" w:hAnsi="Arial"/>
          <w:b/>
        </w:rPr>
        <w:t>48</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5C041A" w:rsidRDefault="005C041A" w:rsidP="005C041A">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041A" w:rsidRDefault="005C041A" w:rsidP="005C041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000048/2018</w:t>
      </w:r>
    </w:p>
    <w:p w:rsidR="005C041A" w:rsidRDefault="005C041A" w:rsidP="005C041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000141/2018</w:t>
      </w:r>
    </w:p>
    <w:p w:rsidR="00A56C8A" w:rsidRDefault="005C041A" w:rsidP="005C041A">
      <w:pPr>
        <w:rPr>
          <w:rFonts w:ascii="Arial" w:hAnsi="Arial"/>
          <w:b/>
        </w:rPr>
      </w:pPr>
      <w:r>
        <w:rPr>
          <w:rFonts w:ascii="Arial" w:hAnsi="Arial"/>
          <w:b/>
        </w:rPr>
        <w:t>Data da Abertura</w:t>
      </w:r>
      <w:r>
        <w:rPr>
          <w:rFonts w:ascii="Arial" w:hAnsi="Arial"/>
          <w:b/>
        </w:rPr>
        <w:tab/>
        <w:t>: 24/01//2019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56E48">
        <w:rPr>
          <w:rFonts w:ascii="Arial" w:hAnsi="Arial"/>
          <w:b/>
        </w:rPr>
        <w:t>0000</w:t>
      </w:r>
      <w:r w:rsidR="001A2983">
        <w:rPr>
          <w:rFonts w:ascii="Arial" w:hAnsi="Arial"/>
          <w:b/>
        </w:rPr>
        <w:t>48</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5C041A" w:rsidRDefault="005C041A" w:rsidP="005C041A">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C041A" w:rsidRDefault="005C041A" w:rsidP="005C041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000048/2018</w:t>
      </w:r>
    </w:p>
    <w:p w:rsidR="005C041A" w:rsidRDefault="005C041A" w:rsidP="005C041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000141/2018</w:t>
      </w:r>
    </w:p>
    <w:p w:rsidR="00A56C8A" w:rsidRDefault="005C041A" w:rsidP="005C041A">
      <w:pPr>
        <w:rPr>
          <w:rFonts w:ascii="Arial" w:hAnsi="Arial"/>
          <w:b/>
        </w:rPr>
      </w:pPr>
      <w:r>
        <w:rPr>
          <w:rFonts w:ascii="Arial" w:hAnsi="Arial"/>
          <w:b/>
        </w:rPr>
        <w:t>Data da Abertura</w:t>
      </w:r>
      <w:r>
        <w:rPr>
          <w:rFonts w:ascii="Arial" w:hAnsi="Arial"/>
          <w:b/>
        </w:rPr>
        <w:tab/>
        <w:t>: 24/01//2019 09:00:00</w:t>
      </w:r>
      <w:bookmarkStart w:id="0" w:name="_GoBack"/>
      <w:bookmarkEnd w:id="0"/>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1A2983">
        <w:rPr>
          <w:rFonts w:ascii="Arial" w:hAnsi="Arial"/>
          <w:b/>
        </w:rPr>
        <w:t>000048</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56E48">
        <w:rPr>
          <w:rFonts w:ascii="Arial" w:hAnsi="Arial" w:cs="Arial"/>
        </w:rPr>
        <w:t xml:space="preserve">Aquisição de </w:t>
      </w:r>
      <w:proofErr w:type="spellStart"/>
      <w:r w:rsidR="001A2983">
        <w:rPr>
          <w:rFonts w:ascii="Arial" w:hAnsi="Arial" w:cs="Arial"/>
        </w:rPr>
        <w:t>climatizador</w:t>
      </w:r>
      <w:proofErr w:type="spellEnd"/>
      <w:r w:rsidR="001A2983">
        <w:rPr>
          <w:rFonts w:ascii="Arial" w:hAnsi="Arial" w:cs="Arial"/>
        </w:rPr>
        <w:t xml:space="preserve"> de ar</w:t>
      </w:r>
      <w:r w:rsidR="009B4221">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9B4221" w:rsidP="00C863BF">
      <w:pPr>
        <w:jc w:val="both"/>
        <w:rPr>
          <w:rFonts w:ascii="Arial" w:hAnsi="Arial" w:cs="Arial"/>
        </w:rPr>
      </w:pPr>
      <w:r>
        <w:rPr>
          <w:rFonts w:ascii="Arial" w:hAnsi="Arial" w:cs="Arial"/>
        </w:rPr>
        <w:t>1.2 – A</w:t>
      </w:r>
      <w:r w:rsidR="00C863BF">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863BF" w:rsidRDefault="00C863BF" w:rsidP="00C863BF">
      <w:pPr>
        <w:jc w:val="both"/>
        <w:rPr>
          <w:b/>
          <w:sz w:val="24"/>
          <w:szCs w:val="24"/>
        </w:rPr>
      </w:pPr>
    </w:p>
    <w:p w:rsidR="0007796E" w:rsidRDefault="0007796E"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D470A">
        <w:rPr>
          <w:rFonts w:ascii="Arial" w:hAnsi="Arial"/>
          <w:b/>
        </w:rPr>
        <w:t>00</w:t>
      </w:r>
      <w:r w:rsidR="001A2983">
        <w:rPr>
          <w:rFonts w:ascii="Arial" w:hAnsi="Arial"/>
          <w:b/>
        </w:rPr>
        <w:t>48</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556E48">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Pr="000C639C" w:rsidRDefault="00A56C8A" w:rsidP="00A56C8A">
      <w:pPr>
        <w:rPr>
          <w:rFonts w:ascii="Arial" w:hAnsi="Arial" w:cs="Arial"/>
          <w:b/>
          <w:bCs/>
          <w:color w:val="FF0000"/>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1A2983" w:rsidRPr="00CE38B1" w:rsidRDefault="001A2983" w:rsidP="001A2983">
      <w:pPr>
        <w:rPr>
          <w:rFonts w:ascii="Arial" w:hAnsi="Arial" w:cs="Arial"/>
          <w:lang w:eastAsia="ar-SA"/>
        </w:rPr>
      </w:pPr>
    </w:p>
    <w:p w:rsidR="001A2983" w:rsidRPr="00CE38B1" w:rsidRDefault="001A2983" w:rsidP="001A2983">
      <w:pPr>
        <w:widowControl w:val="0"/>
        <w:numPr>
          <w:ilvl w:val="1"/>
          <w:numId w:val="25"/>
        </w:numPr>
        <w:suppressAutoHyphens/>
        <w:jc w:val="both"/>
        <w:rPr>
          <w:rFonts w:ascii="Arial" w:hAnsi="Arial" w:cs="Arial"/>
        </w:rPr>
      </w:pPr>
      <w:r w:rsidRPr="00CE38B1">
        <w:rPr>
          <w:rFonts w:ascii="Arial" w:hAnsi="Arial" w:cs="Arial"/>
        </w:rPr>
        <w:t xml:space="preserve">Aquisição de </w:t>
      </w:r>
      <w:r w:rsidRPr="001D612B">
        <w:rPr>
          <w:rFonts w:ascii="Arial" w:hAnsi="Arial" w:cs="Arial"/>
          <w:b/>
          <w:i/>
        </w:rPr>
        <w:t xml:space="preserve">Aparelho </w:t>
      </w:r>
      <w:proofErr w:type="spellStart"/>
      <w:r w:rsidRPr="001D612B">
        <w:rPr>
          <w:rFonts w:ascii="Arial" w:hAnsi="Arial" w:cs="Arial"/>
          <w:b/>
          <w:i/>
        </w:rPr>
        <w:t>Climatizador</w:t>
      </w:r>
      <w:proofErr w:type="spellEnd"/>
      <w:r w:rsidRPr="001D612B">
        <w:rPr>
          <w:rFonts w:ascii="Arial" w:hAnsi="Arial" w:cs="Arial"/>
          <w:b/>
          <w:i/>
        </w:rPr>
        <w:t xml:space="preserve"> de Ar Evaporativo</w:t>
      </w:r>
      <w:r w:rsidRPr="00CE38B1">
        <w:rPr>
          <w:rFonts w:ascii="Arial" w:hAnsi="Arial" w:cs="Arial"/>
        </w:rPr>
        <w:t>,</w:t>
      </w:r>
      <w:r>
        <w:rPr>
          <w:rFonts w:ascii="Arial" w:hAnsi="Arial" w:cs="Arial"/>
        </w:rPr>
        <w:t xml:space="preserve"> para atender às necessidades da Casa do Empreendedor da Secretaria de Desenvolvimento Econômico e Agronegócios,</w:t>
      </w:r>
      <w:r w:rsidRPr="00CE38B1">
        <w:rPr>
          <w:rFonts w:ascii="Arial" w:hAnsi="Arial" w:cs="Arial"/>
        </w:rPr>
        <w:t xml:space="preserve"> conforme especificações e quantidades estabelecidas abaixo:</w:t>
      </w:r>
    </w:p>
    <w:p w:rsidR="001A2983" w:rsidRPr="007E0411" w:rsidRDefault="001A2983" w:rsidP="001A2983">
      <w:pPr>
        <w:spacing w:after="120"/>
        <w:ind w:left="284"/>
        <w:jc w:val="both"/>
        <w:rPr>
          <w:rFonts w:ascii="Arial" w:hAnsi="Arial" w:cs="Arial"/>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1A2983" w:rsidRPr="007E0411" w:rsidRDefault="001A2983" w:rsidP="001A2983">
      <w:pPr>
        <w:ind w:left="284"/>
        <w:jc w:val="both"/>
        <w:rPr>
          <w:rFonts w:ascii="Arial" w:hAnsi="Arial" w:cs="Arial"/>
          <w:lang w:eastAsia="ar-SA"/>
        </w:rPr>
      </w:pPr>
    </w:p>
    <w:p w:rsidR="001A2983" w:rsidRDefault="001A2983" w:rsidP="001A2983">
      <w:pPr>
        <w:pStyle w:val="Cabealho"/>
        <w:numPr>
          <w:ilvl w:val="0"/>
          <w:numId w:val="24"/>
        </w:numPr>
        <w:suppressAutoHyphens/>
        <w:spacing w:after="120" w:line="360" w:lineRule="auto"/>
        <w:jc w:val="both"/>
        <w:rPr>
          <w:rFonts w:ascii="Arial" w:hAnsi="Arial" w:cs="Arial"/>
        </w:rPr>
      </w:pPr>
      <w:r w:rsidRPr="009F0CC3">
        <w:rPr>
          <w:rFonts w:ascii="Arial" w:hAnsi="Arial" w:cs="Arial"/>
          <w:bCs/>
        </w:rPr>
        <w:t xml:space="preserve">A presente licitação tem por objeto </w:t>
      </w:r>
      <w:r>
        <w:rPr>
          <w:rFonts w:ascii="Arial" w:hAnsi="Arial" w:cs="Arial"/>
          <w:bCs/>
        </w:rPr>
        <w:t xml:space="preserve">a aquisição de 02 (Dois) Aparelhos </w:t>
      </w:r>
      <w:proofErr w:type="spellStart"/>
      <w:r>
        <w:rPr>
          <w:rFonts w:ascii="Arial" w:hAnsi="Arial" w:cs="Arial"/>
          <w:bCs/>
        </w:rPr>
        <w:t>Climatizador</w:t>
      </w:r>
      <w:proofErr w:type="spellEnd"/>
      <w:r>
        <w:rPr>
          <w:rFonts w:ascii="Arial" w:hAnsi="Arial" w:cs="Arial"/>
          <w:bCs/>
        </w:rPr>
        <w:t xml:space="preserve"> de Ar Evaporativo</w:t>
      </w:r>
      <w:r w:rsidRPr="009F0CC3">
        <w:rPr>
          <w:rFonts w:ascii="Arial" w:hAnsi="Arial" w:cs="Arial"/>
          <w:bCs/>
        </w:rPr>
        <w:t xml:space="preserve"> de empresa</w:t>
      </w:r>
      <w:r>
        <w:rPr>
          <w:rFonts w:ascii="Arial" w:hAnsi="Arial" w:cs="Arial"/>
          <w:bCs/>
        </w:rPr>
        <w:t xml:space="preserve"> especializada,</w:t>
      </w:r>
      <w:r w:rsidRPr="009F0CC3">
        <w:rPr>
          <w:rFonts w:ascii="Arial" w:hAnsi="Arial" w:cs="Arial"/>
          <w:bCs/>
        </w:rPr>
        <w:t xml:space="preserve"> incluindo </w:t>
      </w:r>
      <w:r>
        <w:rPr>
          <w:rFonts w:ascii="Arial" w:hAnsi="Arial" w:cs="Arial"/>
          <w:bCs/>
        </w:rPr>
        <w:t>instalação com material e mão-de-obra, na Casa do Empreendedor</w:t>
      </w:r>
      <w:r>
        <w:rPr>
          <w:rFonts w:ascii="Arial" w:hAnsi="Arial" w:cs="Arial"/>
        </w:rPr>
        <w:t>, compreendendo a necessidade de climatização na atual sede do órgão.</w:t>
      </w:r>
    </w:p>
    <w:p w:rsidR="001A2983" w:rsidRPr="007E0411" w:rsidRDefault="001A2983" w:rsidP="001A2983">
      <w:pPr>
        <w:ind w:right="-856"/>
        <w:jc w:val="both"/>
        <w:rPr>
          <w:rFonts w:ascii="Arial" w:hAnsi="Arial" w:cs="Arial"/>
          <w:i/>
          <w:iCs/>
          <w:color w:val="000000"/>
          <w:highlight w:val="yellow"/>
          <w:shd w:val="clear" w:color="auto" w:fill="B3B3B3"/>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1A2983" w:rsidRPr="007E0411" w:rsidRDefault="001A2983" w:rsidP="001A2983">
      <w:pPr>
        <w:jc w:val="both"/>
        <w:rPr>
          <w:rFonts w:ascii="Arial" w:hAnsi="Arial" w:cs="Arial"/>
          <w:highlight w:val="lightGray"/>
          <w:u w:val="single"/>
          <w:shd w:val="clear" w:color="auto" w:fill="B3B3B3"/>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5672"/>
      </w:tblGrid>
      <w:tr w:rsidR="001A2983" w:rsidRPr="007E0411" w:rsidTr="007E027E">
        <w:tc>
          <w:tcPr>
            <w:tcW w:w="8820" w:type="dxa"/>
            <w:gridSpan w:val="2"/>
          </w:tcPr>
          <w:p w:rsidR="001A2983" w:rsidRPr="00C4427E" w:rsidRDefault="001A2983" w:rsidP="007E027E">
            <w:pPr>
              <w:jc w:val="center"/>
              <w:rPr>
                <w:rFonts w:ascii="Arial" w:hAnsi="Arial" w:cs="Arial"/>
                <w:b/>
                <w:caps/>
              </w:rPr>
            </w:pPr>
            <w:r>
              <w:rPr>
                <w:rFonts w:ascii="Arial" w:hAnsi="Arial" w:cs="Arial"/>
                <w:b/>
                <w:bCs/>
                <w:caps/>
              </w:rPr>
              <w:t>ESPECIFICAÇÕES e quantidades</w:t>
            </w:r>
          </w:p>
        </w:tc>
      </w:tr>
      <w:tr w:rsidR="001A2983" w:rsidRPr="007E0411" w:rsidTr="007E027E">
        <w:tc>
          <w:tcPr>
            <w:tcW w:w="3148" w:type="dxa"/>
            <w:vAlign w:val="center"/>
          </w:tcPr>
          <w:p w:rsidR="001A2983" w:rsidRPr="00C4427E" w:rsidRDefault="001A2983" w:rsidP="007E027E">
            <w:pPr>
              <w:spacing w:after="120"/>
              <w:rPr>
                <w:rFonts w:ascii="Arial" w:hAnsi="Arial" w:cs="Arial"/>
                <w:b/>
                <w:caps/>
                <w:sz w:val="18"/>
              </w:rPr>
            </w:pPr>
            <w:r w:rsidRPr="00C4427E">
              <w:rPr>
                <w:rFonts w:ascii="Arial" w:hAnsi="Arial" w:cs="Arial"/>
                <w:b/>
                <w:caps/>
                <w:sz w:val="18"/>
              </w:rPr>
              <w:t>QUANTIDADE</w:t>
            </w:r>
          </w:p>
        </w:tc>
        <w:tc>
          <w:tcPr>
            <w:tcW w:w="5672" w:type="dxa"/>
            <w:vAlign w:val="center"/>
          </w:tcPr>
          <w:p w:rsidR="001A2983" w:rsidRPr="00C4427E" w:rsidRDefault="001A2983" w:rsidP="007E027E">
            <w:pPr>
              <w:spacing w:after="120"/>
              <w:rPr>
                <w:rFonts w:ascii="Arial" w:hAnsi="Arial" w:cs="Arial"/>
                <w:sz w:val="18"/>
              </w:rPr>
            </w:pPr>
            <w:r>
              <w:rPr>
                <w:rFonts w:ascii="Arial" w:hAnsi="Arial" w:cs="Arial"/>
                <w:sz w:val="18"/>
              </w:rPr>
              <w:t>02 (DOIS</w:t>
            </w:r>
            <w:r w:rsidRPr="00C4427E">
              <w:rPr>
                <w:rFonts w:ascii="Arial" w:hAnsi="Arial" w:cs="Arial"/>
                <w:sz w:val="18"/>
              </w:rPr>
              <w:t>)</w:t>
            </w:r>
          </w:p>
        </w:tc>
      </w:tr>
      <w:tr w:rsidR="001A2983" w:rsidRPr="007E0411" w:rsidTr="007E027E">
        <w:tc>
          <w:tcPr>
            <w:tcW w:w="3148" w:type="dxa"/>
            <w:vAlign w:val="center"/>
          </w:tcPr>
          <w:p w:rsidR="001A2983" w:rsidRPr="00C4427E" w:rsidRDefault="001A2983" w:rsidP="007E027E">
            <w:pPr>
              <w:spacing w:after="120"/>
              <w:rPr>
                <w:rFonts w:ascii="Arial" w:hAnsi="Arial" w:cs="Arial"/>
                <w:b/>
                <w:caps/>
                <w:sz w:val="18"/>
              </w:rPr>
            </w:pPr>
            <w:r w:rsidRPr="00C4427E">
              <w:rPr>
                <w:rFonts w:ascii="Arial" w:hAnsi="Arial" w:cs="Arial"/>
                <w:b/>
                <w:caps/>
                <w:sz w:val="18"/>
              </w:rPr>
              <w:t>Gabinete</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 xml:space="preserve">Fabricado em aço inox 304 e montado em gabinete PEBD média densidade, espessura de 0,5 mm de polietileno linear atóxico, processado por </w:t>
            </w:r>
            <w:proofErr w:type="spellStart"/>
            <w:r w:rsidRPr="00C4427E">
              <w:rPr>
                <w:rFonts w:ascii="Arial" w:hAnsi="Arial" w:cs="Arial"/>
                <w:sz w:val="18"/>
              </w:rPr>
              <w:t>rotomoldagem</w:t>
            </w:r>
            <w:proofErr w:type="spellEnd"/>
            <w:r w:rsidRPr="00C4427E">
              <w:rPr>
                <w:rFonts w:ascii="Arial" w:hAnsi="Arial" w:cs="Arial"/>
                <w:sz w:val="18"/>
              </w:rPr>
              <w:t xml:space="preserve">, aditivado contra raios ultravioletas. </w:t>
            </w:r>
          </w:p>
        </w:tc>
      </w:tr>
      <w:tr w:rsidR="001A2983" w:rsidRPr="007E0411" w:rsidTr="007E027E">
        <w:tc>
          <w:tcPr>
            <w:tcW w:w="3148" w:type="dxa"/>
            <w:vAlign w:val="center"/>
          </w:tcPr>
          <w:p w:rsidR="001A2983" w:rsidRPr="00C4427E" w:rsidRDefault="001A2983" w:rsidP="007E027E">
            <w:pPr>
              <w:spacing w:after="120"/>
              <w:rPr>
                <w:rFonts w:ascii="Arial" w:hAnsi="Arial" w:cs="Arial"/>
                <w:b/>
                <w:caps/>
                <w:sz w:val="18"/>
              </w:rPr>
            </w:pPr>
            <w:r w:rsidRPr="00C4427E">
              <w:rPr>
                <w:rFonts w:ascii="Arial" w:hAnsi="Arial" w:cs="Arial"/>
                <w:b/>
                <w:caps/>
                <w:sz w:val="18"/>
              </w:rPr>
              <w:t>Hélice</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Cubo em alumínio fundido, e com 09 pás de plástico.</w:t>
            </w:r>
          </w:p>
        </w:tc>
      </w:tr>
      <w:tr w:rsidR="001A2983" w:rsidRPr="007E0411" w:rsidTr="007E027E">
        <w:tc>
          <w:tcPr>
            <w:tcW w:w="3148" w:type="dxa"/>
            <w:vAlign w:val="center"/>
          </w:tcPr>
          <w:p w:rsidR="001A2983" w:rsidRPr="00C4427E" w:rsidRDefault="001A2983" w:rsidP="007E027E">
            <w:pPr>
              <w:spacing w:after="120"/>
              <w:rPr>
                <w:rFonts w:ascii="Arial" w:hAnsi="Arial" w:cs="Arial"/>
                <w:b/>
                <w:caps/>
                <w:sz w:val="18"/>
              </w:rPr>
            </w:pPr>
            <w:r w:rsidRPr="00C4427E">
              <w:rPr>
                <w:rFonts w:ascii="Arial" w:hAnsi="Arial" w:cs="Arial"/>
                <w:b/>
                <w:caps/>
                <w:sz w:val="18"/>
              </w:rPr>
              <w:t>Painel</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Evaporativo de celulose.</w:t>
            </w:r>
          </w:p>
        </w:tc>
      </w:tr>
      <w:tr w:rsidR="001A2983" w:rsidRPr="007E0411" w:rsidTr="007E027E">
        <w:tc>
          <w:tcPr>
            <w:tcW w:w="3148" w:type="dxa"/>
            <w:vAlign w:val="center"/>
          </w:tcPr>
          <w:p w:rsidR="001A2983" w:rsidRPr="00C4427E" w:rsidRDefault="001A2983" w:rsidP="007E027E">
            <w:pPr>
              <w:spacing w:after="120"/>
              <w:rPr>
                <w:rFonts w:ascii="Arial" w:hAnsi="Arial" w:cs="Arial"/>
                <w:b/>
                <w:caps/>
                <w:sz w:val="18"/>
              </w:rPr>
            </w:pPr>
            <w:r w:rsidRPr="00C4427E">
              <w:rPr>
                <w:rFonts w:ascii="Arial" w:hAnsi="Arial" w:cs="Arial"/>
                <w:b/>
                <w:caps/>
                <w:sz w:val="18"/>
              </w:rPr>
              <w:t>Motor</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Weg e bombas fabricadas no Brasil</w:t>
            </w:r>
          </w:p>
        </w:tc>
      </w:tr>
      <w:tr w:rsidR="001A2983" w:rsidRPr="007E0411" w:rsidTr="007E027E">
        <w:tc>
          <w:tcPr>
            <w:tcW w:w="3148" w:type="dxa"/>
            <w:vAlign w:val="center"/>
          </w:tcPr>
          <w:p w:rsidR="001A2983" w:rsidRPr="00C4427E" w:rsidRDefault="001A2983" w:rsidP="007E027E">
            <w:pPr>
              <w:spacing w:after="120"/>
              <w:rPr>
                <w:rFonts w:ascii="Arial" w:hAnsi="Arial" w:cs="Arial"/>
                <w:b/>
                <w:caps/>
                <w:sz w:val="18"/>
              </w:rPr>
            </w:pPr>
            <w:r w:rsidRPr="00C4427E">
              <w:rPr>
                <w:rFonts w:ascii="Arial" w:hAnsi="Arial" w:cs="Arial"/>
                <w:b/>
                <w:caps/>
                <w:sz w:val="18"/>
              </w:rPr>
              <w:t>Difusor</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 xml:space="preserve">Alumínio </w:t>
            </w:r>
            <w:proofErr w:type="spellStart"/>
            <w:r w:rsidRPr="00C4427E">
              <w:rPr>
                <w:rFonts w:ascii="Arial" w:hAnsi="Arial" w:cs="Arial"/>
                <w:sz w:val="18"/>
              </w:rPr>
              <w:t>anodizado</w:t>
            </w:r>
            <w:proofErr w:type="spellEnd"/>
            <w:r w:rsidRPr="00C4427E">
              <w:rPr>
                <w:rFonts w:ascii="Arial" w:hAnsi="Arial" w:cs="Arial"/>
                <w:sz w:val="18"/>
              </w:rPr>
              <w:t xml:space="preserve"> com defletores verticais e horizontais que possibilita o direcionamento do ar resfriado em todo ambiente</w:t>
            </w:r>
          </w:p>
        </w:tc>
      </w:tr>
      <w:tr w:rsidR="001A2983" w:rsidRPr="007E0411" w:rsidTr="007E027E">
        <w:tc>
          <w:tcPr>
            <w:tcW w:w="3148" w:type="dxa"/>
            <w:vAlign w:val="center"/>
          </w:tcPr>
          <w:p w:rsidR="001A2983" w:rsidRPr="00C4427E" w:rsidRDefault="001A2983" w:rsidP="007E027E">
            <w:pPr>
              <w:spacing w:after="120"/>
              <w:rPr>
                <w:rFonts w:ascii="Arial" w:hAnsi="Arial" w:cs="Arial"/>
                <w:b/>
                <w:sz w:val="18"/>
              </w:rPr>
            </w:pPr>
            <w:r w:rsidRPr="00C4427E">
              <w:rPr>
                <w:rFonts w:ascii="Arial" w:hAnsi="Arial" w:cs="Arial"/>
                <w:b/>
                <w:sz w:val="18"/>
              </w:rPr>
              <w:t>DIMENSÕES</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 xml:space="preserve">Altura: 1.000 mm (frente) / 1.150 mm (fundo) </w:t>
            </w:r>
          </w:p>
          <w:p w:rsidR="001A2983" w:rsidRPr="00C4427E" w:rsidRDefault="001A2983" w:rsidP="007E027E">
            <w:pPr>
              <w:spacing w:after="120"/>
              <w:rPr>
                <w:rFonts w:ascii="Arial" w:hAnsi="Arial" w:cs="Arial"/>
                <w:sz w:val="18"/>
              </w:rPr>
            </w:pPr>
            <w:r w:rsidRPr="00C4427E">
              <w:rPr>
                <w:rFonts w:ascii="Arial" w:hAnsi="Arial" w:cs="Arial"/>
                <w:sz w:val="18"/>
              </w:rPr>
              <w:t>Largura: 1.000 mm (frente) / 1.240mm (fundo)</w:t>
            </w:r>
          </w:p>
          <w:p w:rsidR="001A2983" w:rsidRPr="00C4427E" w:rsidRDefault="001A2983" w:rsidP="007E027E">
            <w:pPr>
              <w:spacing w:after="120"/>
              <w:rPr>
                <w:rFonts w:ascii="Arial" w:hAnsi="Arial" w:cs="Arial"/>
                <w:sz w:val="18"/>
              </w:rPr>
            </w:pPr>
            <w:r w:rsidRPr="00C4427E">
              <w:rPr>
                <w:rFonts w:ascii="Arial" w:hAnsi="Arial" w:cs="Arial"/>
                <w:sz w:val="18"/>
              </w:rPr>
              <w:t>Profundidade: 960mm</w:t>
            </w:r>
          </w:p>
        </w:tc>
      </w:tr>
      <w:tr w:rsidR="001A2983" w:rsidRPr="007E0411" w:rsidTr="007E027E">
        <w:tc>
          <w:tcPr>
            <w:tcW w:w="3148" w:type="dxa"/>
            <w:vAlign w:val="center"/>
          </w:tcPr>
          <w:p w:rsidR="001A2983" w:rsidRPr="00C4427E" w:rsidRDefault="001A2983" w:rsidP="007E027E">
            <w:pPr>
              <w:spacing w:after="120"/>
              <w:rPr>
                <w:rFonts w:ascii="Arial" w:hAnsi="Arial" w:cs="Arial"/>
                <w:b/>
                <w:sz w:val="18"/>
              </w:rPr>
            </w:pPr>
            <w:r w:rsidRPr="00C4427E">
              <w:rPr>
                <w:rFonts w:ascii="Arial" w:hAnsi="Arial" w:cs="Arial"/>
                <w:b/>
                <w:sz w:val="18"/>
              </w:rPr>
              <w:t>TENSÃO</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110/220v</w:t>
            </w:r>
          </w:p>
        </w:tc>
      </w:tr>
      <w:tr w:rsidR="001A2983" w:rsidRPr="007E0411" w:rsidTr="007E027E">
        <w:tc>
          <w:tcPr>
            <w:tcW w:w="3148" w:type="dxa"/>
            <w:vAlign w:val="center"/>
          </w:tcPr>
          <w:p w:rsidR="001A2983" w:rsidRPr="00C4427E" w:rsidRDefault="001A2983" w:rsidP="007E027E">
            <w:pPr>
              <w:spacing w:after="120"/>
              <w:rPr>
                <w:rFonts w:ascii="Arial" w:hAnsi="Arial" w:cs="Arial"/>
                <w:b/>
                <w:sz w:val="18"/>
              </w:rPr>
            </w:pPr>
            <w:r w:rsidRPr="00C4427E">
              <w:rPr>
                <w:rFonts w:ascii="Arial" w:hAnsi="Arial" w:cs="Arial"/>
                <w:b/>
                <w:sz w:val="18"/>
              </w:rPr>
              <w:t>VAZÃO DE AR</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16.000³m/h a 25.000m³/h</w:t>
            </w:r>
          </w:p>
        </w:tc>
      </w:tr>
      <w:tr w:rsidR="001A2983" w:rsidRPr="007E0411" w:rsidTr="007E027E">
        <w:tc>
          <w:tcPr>
            <w:tcW w:w="3148" w:type="dxa"/>
            <w:vAlign w:val="center"/>
          </w:tcPr>
          <w:p w:rsidR="001A2983" w:rsidRPr="00C4427E" w:rsidRDefault="001A2983" w:rsidP="007E027E">
            <w:pPr>
              <w:spacing w:after="120"/>
              <w:rPr>
                <w:rFonts w:ascii="Arial" w:hAnsi="Arial" w:cs="Arial"/>
                <w:b/>
                <w:sz w:val="18"/>
              </w:rPr>
            </w:pPr>
            <w:r w:rsidRPr="00C4427E">
              <w:rPr>
                <w:rFonts w:ascii="Arial" w:hAnsi="Arial" w:cs="Arial"/>
                <w:b/>
                <w:sz w:val="18"/>
              </w:rPr>
              <w:t>EFICIENCIA DE EVAPORAÇÃO</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85%</w:t>
            </w:r>
          </w:p>
        </w:tc>
      </w:tr>
      <w:tr w:rsidR="001A2983" w:rsidRPr="007E0411" w:rsidTr="007E027E">
        <w:tc>
          <w:tcPr>
            <w:tcW w:w="3148" w:type="dxa"/>
            <w:vAlign w:val="center"/>
          </w:tcPr>
          <w:p w:rsidR="001A2983" w:rsidRPr="00C4427E" w:rsidRDefault="001A2983" w:rsidP="007E027E">
            <w:pPr>
              <w:spacing w:after="120"/>
              <w:rPr>
                <w:rFonts w:ascii="Arial" w:hAnsi="Arial" w:cs="Arial"/>
                <w:b/>
                <w:sz w:val="18"/>
              </w:rPr>
            </w:pPr>
            <w:r w:rsidRPr="00C4427E">
              <w:rPr>
                <w:rFonts w:ascii="Arial" w:hAnsi="Arial" w:cs="Arial"/>
                <w:b/>
                <w:sz w:val="18"/>
              </w:rPr>
              <w:t>CONSUMO DE ENERGIA</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630 watts</w:t>
            </w:r>
          </w:p>
        </w:tc>
      </w:tr>
      <w:tr w:rsidR="001A2983" w:rsidRPr="007E0411" w:rsidTr="007E027E">
        <w:tc>
          <w:tcPr>
            <w:tcW w:w="3148" w:type="dxa"/>
            <w:vAlign w:val="center"/>
          </w:tcPr>
          <w:p w:rsidR="001A2983" w:rsidRPr="00C4427E" w:rsidRDefault="001A2983" w:rsidP="007E027E">
            <w:pPr>
              <w:spacing w:after="120"/>
              <w:rPr>
                <w:rFonts w:ascii="Arial" w:hAnsi="Arial" w:cs="Arial"/>
                <w:b/>
                <w:sz w:val="18"/>
              </w:rPr>
            </w:pPr>
            <w:r w:rsidRPr="00C4427E">
              <w:rPr>
                <w:rFonts w:ascii="Arial" w:hAnsi="Arial" w:cs="Arial"/>
                <w:b/>
                <w:sz w:val="18"/>
              </w:rPr>
              <w:t>CONSUMO EST. DE ÁGUA</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20 L/h</w:t>
            </w:r>
          </w:p>
        </w:tc>
      </w:tr>
      <w:tr w:rsidR="001A2983" w:rsidRPr="007E0411" w:rsidTr="007E027E">
        <w:tc>
          <w:tcPr>
            <w:tcW w:w="3148" w:type="dxa"/>
            <w:vAlign w:val="center"/>
          </w:tcPr>
          <w:p w:rsidR="001A2983" w:rsidRPr="00C4427E" w:rsidRDefault="001A2983" w:rsidP="007E027E">
            <w:pPr>
              <w:spacing w:after="120"/>
              <w:rPr>
                <w:rFonts w:ascii="Arial" w:hAnsi="Arial" w:cs="Arial"/>
                <w:b/>
                <w:sz w:val="18"/>
              </w:rPr>
            </w:pPr>
            <w:r w:rsidRPr="00C4427E">
              <w:rPr>
                <w:rFonts w:ascii="Arial" w:hAnsi="Arial" w:cs="Arial"/>
                <w:b/>
                <w:sz w:val="18"/>
              </w:rPr>
              <w:t>PESO MÁXIMO DO EQUIPAMENTO (SEM ÁGUA)</w:t>
            </w:r>
          </w:p>
        </w:tc>
        <w:tc>
          <w:tcPr>
            <w:tcW w:w="5672" w:type="dxa"/>
            <w:vAlign w:val="center"/>
          </w:tcPr>
          <w:p w:rsidR="001A2983" w:rsidRPr="00C4427E" w:rsidRDefault="001A2983" w:rsidP="007E027E">
            <w:pPr>
              <w:spacing w:after="120"/>
              <w:rPr>
                <w:rFonts w:ascii="Arial" w:hAnsi="Arial" w:cs="Arial"/>
                <w:sz w:val="18"/>
              </w:rPr>
            </w:pPr>
            <w:r w:rsidRPr="00C4427E">
              <w:rPr>
                <w:rFonts w:ascii="Arial" w:hAnsi="Arial" w:cs="Arial"/>
                <w:sz w:val="18"/>
              </w:rPr>
              <w:t>70Kg</w:t>
            </w:r>
          </w:p>
        </w:tc>
      </w:tr>
    </w:tbl>
    <w:p w:rsidR="001A2983" w:rsidRDefault="001A2983" w:rsidP="001A2983">
      <w:pPr>
        <w:spacing w:after="120"/>
        <w:ind w:right="-33"/>
        <w:jc w:val="both"/>
        <w:rPr>
          <w:rFonts w:ascii="Arial" w:hAnsi="Arial" w:cs="Arial"/>
          <w:i/>
          <w:iCs/>
          <w:color w:val="000000"/>
          <w:highlight w:val="yellow"/>
          <w:shd w:val="clear" w:color="auto" w:fill="B3B3B3"/>
        </w:rPr>
      </w:pPr>
    </w:p>
    <w:p w:rsidR="001A2983" w:rsidRDefault="001A2983" w:rsidP="001A2983">
      <w:pPr>
        <w:spacing w:after="120"/>
        <w:ind w:right="-33"/>
        <w:jc w:val="both"/>
        <w:rPr>
          <w:rFonts w:ascii="Arial" w:hAnsi="Arial" w:cs="Arial"/>
          <w:i/>
          <w:iCs/>
          <w:color w:val="000000"/>
          <w:highlight w:val="yellow"/>
          <w:shd w:val="clear" w:color="auto" w:fill="B3B3B3"/>
        </w:rPr>
      </w:pPr>
    </w:p>
    <w:p w:rsidR="001A2983" w:rsidRPr="00692B48" w:rsidRDefault="001A2983" w:rsidP="001A2983">
      <w:pPr>
        <w:widowControl w:val="0"/>
        <w:numPr>
          <w:ilvl w:val="1"/>
          <w:numId w:val="26"/>
        </w:numPr>
        <w:suppressAutoHyphens/>
        <w:spacing w:after="360"/>
        <w:jc w:val="both"/>
        <w:rPr>
          <w:rFonts w:ascii="Arial" w:hAnsi="Arial" w:cs="Arial"/>
        </w:rPr>
      </w:pPr>
      <w:r w:rsidRPr="007E0411">
        <w:rPr>
          <w:rFonts w:ascii="Arial" w:hAnsi="Arial" w:cs="Arial"/>
        </w:rPr>
        <w:t xml:space="preserve">Os bens objeto da aquisição </w:t>
      </w:r>
      <w:r>
        <w:rPr>
          <w:rFonts w:ascii="Arial" w:hAnsi="Arial" w:cs="Arial"/>
        </w:rPr>
        <w:t xml:space="preserve">deverão está </w:t>
      </w:r>
      <w:r w:rsidRPr="007E0411">
        <w:rPr>
          <w:rFonts w:ascii="Arial" w:hAnsi="Arial" w:cs="Arial"/>
        </w:rPr>
        <w:t xml:space="preserve">dentro da padronização seguida pelo </w:t>
      </w:r>
      <w:r>
        <w:rPr>
          <w:rFonts w:ascii="Arial" w:hAnsi="Arial" w:cs="Arial"/>
        </w:rPr>
        <w:t xml:space="preserve">fabricante ou distribuidor do produto e respeitado as </w:t>
      </w:r>
      <w:r w:rsidRPr="007E0411">
        <w:rPr>
          <w:rFonts w:ascii="Arial" w:hAnsi="Arial" w:cs="Arial"/>
        </w:rPr>
        <w:t>especificações técnicas e requi</w:t>
      </w:r>
      <w:r>
        <w:rPr>
          <w:rFonts w:ascii="Arial" w:hAnsi="Arial" w:cs="Arial"/>
        </w:rPr>
        <w:t>sitos de desempenho dos órgãos de controle de qualidade.</w:t>
      </w:r>
    </w:p>
    <w:p w:rsidR="001A2983" w:rsidRDefault="001A2983" w:rsidP="001A2983">
      <w:pPr>
        <w:widowControl w:val="0"/>
        <w:numPr>
          <w:ilvl w:val="1"/>
          <w:numId w:val="26"/>
        </w:numPr>
        <w:suppressAutoHyphens/>
        <w:spacing w:after="120"/>
        <w:jc w:val="both"/>
        <w:rPr>
          <w:rFonts w:ascii="Arial" w:hAnsi="Arial" w:cs="Arial"/>
        </w:rPr>
      </w:pPr>
      <w:r w:rsidRPr="00692B48">
        <w:rPr>
          <w:rFonts w:ascii="Arial" w:hAnsi="Arial" w:cs="Arial"/>
        </w:rPr>
        <w:t xml:space="preserve">Os bens deverão ter prazo de garantia mínimo de </w:t>
      </w:r>
      <w:r w:rsidRPr="00692B48">
        <w:rPr>
          <w:rFonts w:ascii="Arial" w:hAnsi="Arial" w:cs="Arial"/>
          <w:b/>
          <w:bCs/>
        </w:rPr>
        <w:t>12 (</w:t>
      </w:r>
      <w:r>
        <w:rPr>
          <w:rFonts w:ascii="Arial" w:hAnsi="Arial" w:cs="Arial"/>
          <w:b/>
          <w:bCs/>
        </w:rPr>
        <w:t>doze</w:t>
      </w:r>
      <w:r w:rsidRPr="00692B48">
        <w:rPr>
          <w:rFonts w:ascii="Arial" w:hAnsi="Arial" w:cs="Arial"/>
          <w:b/>
          <w:bCs/>
        </w:rPr>
        <w:t xml:space="preserve">) </w:t>
      </w:r>
      <w:r>
        <w:rPr>
          <w:rFonts w:ascii="Arial" w:hAnsi="Arial" w:cs="Arial"/>
          <w:b/>
          <w:bCs/>
        </w:rPr>
        <w:t>meses</w:t>
      </w:r>
      <w:r w:rsidRPr="00692B48">
        <w:rPr>
          <w:rFonts w:ascii="Arial" w:hAnsi="Arial" w:cs="Arial"/>
        </w:rPr>
        <w:t xml:space="preserve"> prevalecendo </w:t>
      </w:r>
      <w:r w:rsidRPr="007E0411">
        <w:rPr>
          <w:rFonts w:ascii="Arial" w:hAnsi="Arial" w:cs="Arial"/>
        </w:rPr>
        <w:t>o prazo de garantia fixado pelo fabricante ou fornecedor, caso maior.</w:t>
      </w:r>
    </w:p>
    <w:p w:rsidR="001A2983" w:rsidRDefault="001A2983" w:rsidP="001A2983">
      <w:pPr>
        <w:ind w:left="1004"/>
        <w:jc w:val="both"/>
        <w:rPr>
          <w:rFonts w:ascii="Arial" w:hAnsi="Arial" w:cs="Arial"/>
          <w:color w:val="000000"/>
        </w:rPr>
      </w:pPr>
    </w:p>
    <w:p w:rsidR="001A2983" w:rsidRPr="007E0411" w:rsidRDefault="001A2983" w:rsidP="001A2983">
      <w:pPr>
        <w:numPr>
          <w:ilvl w:val="0"/>
          <w:numId w:val="19"/>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lastRenderedPageBreak/>
        <w:t>FORMAS DE ENTREGA</w:t>
      </w:r>
    </w:p>
    <w:p w:rsidR="001A2983" w:rsidRPr="007E0411" w:rsidRDefault="001A2983" w:rsidP="001A2983">
      <w:pPr>
        <w:spacing w:after="120"/>
        <w:ind w:right="-33"/>
        <w:jc w:val="both"/>
        <w:rPr>
          <w:rFonts w:ascii="Arial" w:hAnsi="Arial" w:cs="Arial"/>
          <w:i/>
          <w:iCs/>
          <w:color w:val="000000"/>
          <w:highlight w:val="yellow"/>
          <w:shd w:val="clear" w:color="auto" w:fill="B3B3B3"/>
        </w:rPr>
      </w:pPr>
    </w:p>
    <w:p w:rsidR="001A2983" w:rsidRPr="007E0411" w:rsidRDefault="001A2983" w:rsidP="001A2983">
      <w:pPr>
        <w:numPr>
          <w:ilvl w:val="1"/>
          <w:numId w:val="12"/>
        </w:numPr>
        <w:jc w:val="both"/>
        <w:rPr>
          <w:rFonts w:ascii="Arial" w:hAnsi="Arial" w:cs="Arial"/>
        </w:rPr>
      </w:pPr>
      <w:r w:rsidRPr="007E0411">
        <w:rPr>
          <w:rFonts w:ascii="Arial" w:hAnsi="Arial" w:cs="Arial"/>
        </w:rPr>
        <w:t>O objeto do presente termo de referência será recebido em remessa única pel</w:t>
      </w:r>
      <w:r>
        <w:rPr>
          <w:rFonts w:ascii="Arial" w:hAnsi="Arial" w:cs="Arial"/>
        </w:rPr>
        <w:t>o</w:t>
      </w:r>
      <w:r w:rsidRPr="007E0411">
        <w:rPr>
          <w:rFonts w:ascii="Arial" w:hAnsi="Arial" w:cs="Arial"/>
        </w:rPr>
        <w:t xml:space="preserve"> </w:t>
      </w:r>
      <w:r>
        <w:rPr>
          <w:rFonts w:ascii="Arial" w:hAnsi="Arial" w:cs="Arial"/>
        </w:rPr>
        <w:t xml:space="preserve">Município de Janaúba </w:t>
      </w:r>
      <w:r w:rsidRPr="007E0411">
        <w:rPr>
          <w:rFonts w:ascii="Arial" w:hAnsi="Arial" w:cs="Arial"/>
        </w:rPr>
        <w:t xml:space="preserve">com prazo não superior a </w:t>
      </w:r>
      <w:r w:rsidRPr="006C790F">
        <w:rPr>
          <w:rFonts w:ascii="Arial" w:hAnsi="Arial" w:cs="Arial"/>
          <w:color w:val="000000" w:themeColor="text1"/>
        </w:rPr>
        <w:t>15 (quinze)</w:t>
      </w:r>
      <w:r w:rsidRPr="007E0411">
        <w:rPr>
          <w:rFonts w:ascii="Arial" w:hAnsi="Arial" w:cs="Arial"/>
        </w:rPr>
        <w:t xml:space="preserve"> dias úteis após recebimento da nota de empenho.</w:t>
      </w:r>
    </w:p>
    <w:p w:rsidR="001A2983" w:rsidRPr="007E0411" w:rsidRDefault="001A2983" w:rsidP="001A2983">
      <w:pPr>
        <w:ind w:left="284"/>
        <w:jc w:val="both"/>
        <w:rPr>
          <w:rFonts w:ascii="Arial" w:hAnsi="Arial" w:cs="Arial"/>
        </w:rPr>
      </w:pPr>
    </w:p>
    <w:p w:rsidR="001A2983" w:rsidRPr="007E0411" w:rsidRDefault="001A2983" w:rsidP="001A2983">
      <w:pPr>
        <w:ind w:left="284"/>
        <w:jc w:val="both"/>
        <w:rPr>
          <w:rFonts w:ascii="Arial" w:hAnsi="Arial" w:cs="Arial"/>
        </w:rPr>
      </w:pPr>
    </w:p>
    <w:p w:rsidR="001A2983" w:rsidRDefault="001A2983" w:rsidP="001A2983">
      <w:pPr>
        <w:numPr>
          <w:ilvl w:val="1"/>
          <w:numId w:val="12"/>
        </w:numPr>
        <w:ind w:left="284"/>
        <w:jc w:val="both"/>
        <w:rPr>
          <w:rFonts w:ascii="Arial" w:hAnsi="Arial" w:cs="Arial"/>
        </w:rPr>
      </w:pPr>
      <w:r w:rsidRPr="00AD0B77">
        <w:rPr>
          <w:rFonts w:ascii="Arial" w:hAnsi="Arial" w:cs="Arial"/>
        </w:rPr>
        <w:t xml:space="preserve">Os bens deverão ser </w:t>
      </w:r>
      <w:r>
        <w:rPr>
          <w:rFonts w:ascii="Arial" w:hAnsi="Arial" w:cs="Arial"/>
        </w:rPr>
        <w:t>instala</w:t>
      </w:r>
      <w:r w:rsidRPr="00AD0B77">
        <w:rPr>
          <w:rFonts w:ascii="Arial" w:hAnsi="Arial" w:cs="Arial"/>
        </w:rPr>
        <w:t>dos</w:t>
      </w:r>
      <w:r>
        <w:rPr>
          <w:rFonts w:ascii="Arial" w:hAnsi="Arial" w:cs="Arial"/>
        </w:rPr>
        <w:t xml:space="preserve"> no local indicado </w:t>
      </w:r>
      <w:r w:rsidRPr="00AD0B77">
        <w:rPr>
          <w:rFonts w:ascii="Arial" w:hAnsi="Arial" w:cs="Arial"/>
          <w:b/>
        </w:rPr>
        <w:t>Rua Cirilo Barbosa 721 centro</w:t>
      </w:r>
      <w:r>
        <w:rPr>
          <w:rFonts w:ascii="Arial" w:hAnsi="Arial" w:cs="Arial"/>
        </w:rPr>
        <w:t xml:space="preserve">, e atestado o recebimento e conformidade do produto pelo setor de almoxarifado e posteriormente </w:t>
      </w:r>
      <w:proofErr w:type="spellStart"/>
      <w:r>
        <w:rPr>
          <w:rFonts w:ascii="Arial" w:hAnsi="Arial" w:cs="Arial"/>
        </w:rPr>
        <w:t>patrimoniar</w:t>
      </w:r>
      <w:proofErr w:type="spellEnd"/>
      <w:r>
        <w:rPr>
          <w:rFonts w:ascii="Arial" w:hAnsi="Arial" w:cs="Arial"/>
        </w:rPr>
        <w:t>.</w:t>
      </w:r>
    </w:p>
    <w:p w:rsidR="001A2983" w:rsidRPr="007E0411" w:rsidRDefault="001A2983" w:rsidP="001A2983">
      <w:pPr>
        <w:ind w:left="567"/>
        <w:jc w:val="both"/>
        <w:rPr>
          <w:rFonts w:ascii="Arial" w:hAnsi="Arial" w:cs="Arial"/>
        </w:rPr>
      </w:pPr>
    </w:p>
    <w:p w:rsidR="001A2983" w:rsidRPr="007E0411" w:rsidRDefault="001A2983" w:rsidP="001A2983">
      <w:pPr>
        <w:numPr>
          <w:ilvl w:val="1"/>
          <w:numId w:val="12"/>
        </w:numPr>
        <w:jc w:val="both"/>
        <w:rPr>
          <w:rFonts w:ascii="Arial" w:hAnsi="Arial" w:cs="Arial"/>
        </w:rPr>
      </w:pPr>
      <w:r w:rsidRPr="007E0411">
        <w:rPr>
          <w:rFonts w:ascii="Arial" w:hAnsi="Arial" w:cs="Arial"/>
        </w:rPr>
        <w:t xml:space="preserve">O não cumprimento do disposto no item 4.1 do presente termo acarretará a anulação do empenho bem como a aplicação das penalidades previstas no edital e a </w:t>
      </w:r>
      <w:r>
        <w:rPr>
          <w:rFonts w:ascii="Arial" w:hAnsi="Arial" w:cs="Arial"/>
        </w:rPr>
        <w:t>convocação do fornecedor subsequ</w:t>
      </w:r>
      <w:r w:rsidRPr="007E0411">
        <w:rPr>
          <w:rFonts w:ascii="Arial" w:hAnsi="Arial" w:cs="Arial"/>
        </w:rPr>
        <w:t xml:space="preserve">ente considerando a ordem de classificação do certame. </w:t>
      </w:r>
    </w:p>
    <w:p w:rsidR="001A2983" w:rsidRPr="007E0411" w:rsidRDefault="001A2983" w:rsidP="001A2983">
      <w:pPr>
        <w:ind w:left="284"/>
        <w:jc w:val="both"/>
        <w:rPr>
          <w:rFonts w:ascii="Arial" w:hAnsi="Arial" w:cs="Arial"/>
        </w:rPr>
      </w:pPr>
    </w:p>
    <w:p w:rsidR="001A2983" w:rsidRPr="00F97C7D" w:rsidRDefault="001A2983" w:rsidP="001A2983">
      <w:pPr>
        <w:numPr>
          <w:ilvl w:val="1"/>
          <w:numId w:val="12"/>
        </w:numPr>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1A2983" w:rsidRDefault="001A2983" w:rsidP="001A2983">
      <w:pPr>
        <w:ind w:left="567"/>
        <w:jc w:val="both"/>
        <w:rPr>
          <w:rFonts w:ascii="Arial" w:hAnsi="Arial" w:cs="Arial"/>
          <w:highlight w:val="yellow"/>
        </w:rPr>
      </w:pPr>
    </w:p>
    <w:p w:rsidR="001A2983" w:rsidRPr="007E0411" w:rsidRDefault="001A2983" w:rsidP="001A2983">
      <w:pPr>
        <w:ind w:left="567"/>
        <w:jc w:val="both"/>
        <w:rPr>
          <w:rFonts w:ascii="Arial" w:hAnsi="Arial" w:cs="Arial"/>
          <w:highlight w:val="yellow"/>
        </w:rPr>
      </w:pPr>
    </w:p>
    <w:p w:rsidR="001A2983" w:rsidRPr="007E0411" w:rsidRDefault="001A2983" w:rsidP="001A2983">
      <w:pPr>
        <w:ind w:left="567"/>
        <w:jc w:val="both"/>
        <w:rPr>
          <w:rFonts w:ascii="Arial" w:hAnsi="Arial" w:cs="Arial"/>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1A2983" w:rsidRPr="006C790F" w:rsidRDefault="001A2983" w:rsidP="001A2983">
      <w:pPr>
        <w:ind w:left="284"/>
        <w:jc w:val="both"/>
        <w:rPr>
          <w:rFonts w:ascii="Arial" w:hAnsi="Arial" w:cs="Arial"/>
          <w:color w:val="000000" w:themeColor="text1"/>
        </w:rPr>
      </w:pPr>
    </w:p>
    <w:p w:rsidR="001A2983" w:rsidRPr="006C790F" w:rsidRDefault="001A2983" w:rsidP="001A2983">
      <w:pPr>
        <w:numPr>
          <w:ilvl w:val="1"/>
          <w:numId w:val="13"/>
        </w:numPr>
        <w:jc w:val="both"/>
        <w:rPr>
          <w:rFonts w:ascii="Arial" w:hAnsi="Arial" w:cs="Arial"/>
          <w:color w:val="000000" w:themeColor="text1"/>
        </w:rPr>
      </w:pPr>
      <w:r w:rsidRPr="006C790F">
        <w:rPr>
          <w:rFonts w:ascii="Arial" w:hAnsi="Arial" w:cs="Arial"/>
          <w:color w:val="000000" w:themeColor="text1"/>
          <w:lang w:eastAsia="ar-SA"/>
        </w:rPr>
        <w:t xml:space="preserve">O custo estimado total da presente contratação é de R$ </w:t>
      </w:r>
      <w:r w:rsidRPr="006C790F">
        <w:rPr>
          <w:rFonts w:ascii="Arial" w:hAnsi="Arial" w:cs="Arial"/>
          <w:b/>
          <w:color w:val="000000" w:themeColor="text1"/>
          <w:lang w:eastAsia="ar-SA"/>
        </w:rPr>
        <w:t>18.200,00</w:t>
      </w:r>
      <w:r w:rsidRPr="006C790F">
        <w:rPr>
          <w:rFonts w:ascii="Arial" w:hAnsi="Arial" w:cs="Arial"/>
          <w:color w:val="000000" w:themeColor="text1"/>
          <w:lang w:eastAsia="ar-SA"/>
        </w:rPr>
        <w:t>.</w:t>
      </w:r>
    </w:p>
    <w:p w:rsidR="001A2983" w:rsidRPr="007E0411" w:rsidRDefault="001A2983" w:rsidP="001A2983">
      <w:pPr>
        <w:ind w:left="284"/>
        <w:jc w:val="both"/>
        <w:rPr>
          <w:rFonts w:ascii="Arial" w:hAnsi="Arial" w:cs="Arial"/>
        </w:rPr>
      </w:pPr>
    </w:p>
    <w:p w:rsidR="001A2983" w:rsidRDefault="001A2983" w:rsidP="001A2983">
      <w:pPr>
        <w:numPr>
          <w:ilvl w:val="1"/>
          <w:numId w:val="13"/>
        </w:numPr>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ubsistema de Preços Praticados</w:t>
      </w:r>
      <w:r w:rsidRPr="007E0411">
        <w:rPr>
          <w:rFonts w:ascii="Arial" w:hAnsi="Arial" w:cs="Arial"/>
          <w:color w:val="000000"/>
          <w:lang w:eastAsia="ar-SA"/>
        </w:rPr>
        <w:t>, conforme o caso.</w:t>
      </w:r>
    </w:p>
    <w:p w:rsidR="001A2983" w:rsidRDefault="001A2983" w:rsidP="001A2983">
      <w:pPr>
        <w:ind w:left="1004"/>
        <w:jc w:val="both"/>
        <w:rPr>
          <w:rFonts w:ascii="Arial" w:hAnsi="Arial" w:cs="Arial"/>
          <w:color w:val="000000"/>
          <w:lang w:eastAsia="ar-SA"/>
        </w:rPr>
      </w:pPr>
    </w:p>
    <w:p w:rsidR="001A2983" w:rsidRPr="001F41C2" w:rsidRDefault="001A2983" w:rsidP="001A2983">
      <w:pPr>
        <w:numPr>
          <w:ilvl w:val="1"/>
          <w:numId w:val="13"/>
        </w:numPr>
        <w:jc w:val="both"/>
        <w:rPr>
          <w:rFonts w:ascii="Arial" w:hAnsi="Arial" w:cs="Arial"/>
          <w:lang w:eastAsia="ar-SA"/>
        </w:rPr>
      </w:pPr>
      <w:r w:rsidRPr="001F41C2">
        <w:rPr>
          <w:rFonts w:ascii="Arial" w:hAnsi="Arial" w:cs="Arial"/>
          <w:lang w:eastAsia="ar-SA"/>
        </w:rPr>
        <w:t xml:space="preserve">O futuro contrato terá prazo de vigência de </w:t>
      </w:r>
      <w:r>
        <w:rPr>
          <w:rFonts w:ascii="Arial" w:hAnsi="Arial" w:cs="Arial"/>
          <w:lang w:eastAsia="ar-SA"/>
        </w:rPr>
        <w:t>12 meses.</w:t>
      </w:r>
    </w:p>
    <w:p w:rsidR="001A2983" w:rsidRPr="007E0411" w:rsidRDefault="001A2983" w:rsidP="001A2983">
      <w:pPr>
        <w:ind w:left="284"/>
        <w:jc w:val="both"/>
        <w:rPr>
          <w:rFonts w:ascii="Arial" w:hAnsi="Arial" w:cs="Arial"/>
          <w:color w:val="000000"/>
          <w:lang w:eastAsia="ar-SA"/>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1A2983" w:rsidRPr="007E0411" w:rsidRDefault="001A2983" w:rsidP="001A2983">
      <w:pPr>
        <w:ind w:left="284"/>
        <w:jc w:val="both"/>
        <w:rPr>
          <w:rFonts w:ascii="Arial" w:hAnsi="Arial" w:cs="Arial"/>
          <w:color w:val="000000"/>
        </w:rPr>
      </w:pPr>
    </w:p>
    <w:p w:rsidR="001A2983" w:rsidRPr="007E0411" w:rsidRDefault="001A2983" w:rsidP="001A2983">
      <w:pPr>
        <w:numPr>
          <w:ilvl w:val="1"/>
          <w:numId w:val="14"/>
        </w:numPr>
        <w:jc w:val="both"/>
        <w:rPr>
          <w:rFonts w:ascii="Arial" w:hAnsi="Arial" w:cs="Arial"/>
          <w:color w:val="000000"/>
        </w:rPr>
      </w:pPr>
      <w:r w:rsidRPr="007E0411">
        <w:rPr>
          <w:rFonts w:ascii="Arial" w:hAnsi="Arial" w:cs="Arial"/>
          <w:color w:val="000000"/>
        </w:rPr>
        <w:t>Os bens serão recebidos:</w:t>
      </w:r>
    </w:p>
    <w:p w:rsidR="001A2983" w:rsidRPr="007E0411" w:rsidRDefault="001A2983" w:rsidP="001A2983">
      <w:pPr>
        <w:ind w:left="284"/>
        <w:jc w:val="both"/>
        <w:rPr>
          <w:rFonts w:ascii="Arial" w:hAnsi="Arial" w:cs="Arial"/>
          <w:color w:val="000000"/>
        </w:rPr>
      </w:pPr>
    </w:p>
    <w:p w:rsidR="001A2983" w:rsidRPr="007E0411" w:rsidRDefault="001A2983" w:rsidP="001A2983">
      <w:pPr>
        <w:numPr>
          <w:ilvl w:val="0"/>
          <w:numId w:val="11"/>
        </w:numPr>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1A2983" w:rsidRPr="007E0411" w:rsidRDefault="001A2983" w:rsidP="001A2983">
      <w:pPr>
        <w:ind w:left="851"/>
        <w:jc w:val="both"/>
        <w:rPr>
          <w:rFonts w:ascii="Arial" w:hAnsi="Arial" w:cs="Arial"/>
          <w:color w:val="000000"/>
        </w:rPr>
      </w:pPr>
    </w:p>
    <w:p w:rsidR="001A2983" w:rsidRPr="007E0411" w:rsidRDefault="001A2983" w:rsidP="001A2983">
      <w:pPr>
        <w:pStyle w:val="Recuodecorpodetexto"/>
        <w:spacing w:after="0"/>
        <w:ind w:left="567"/>
        <w:jc w:val="both"/>
        <w:rPr>
          <w:rFonts w:ascii="Arial" w:hAnsi="Arial" w:cs="Arial"/>
        </w:rPr>
      </w:pPr>
    </w:p>
    <w:p w:rsidR="001A2983" w:rsidRPr="007E0411" w:rsidRDefault="001A2983" w:rsidP="001A2983">
      <w:pPr>
        <w:pStyle w:val="Recuodecorpodetexto"/>
        <w:numPr>
          <w:ilvl w:val="0"/>
          <w:numId w:val="11"/>
        </w:numPr>
        <w:spacing w:after="0"/>
        <w:jc w:val="both"/>
        <w:rPr>
          <w:rFonts w:ascii="Arial" w:hAnsi="Arial" w:cs="Arial"/>
          <w:color w:val="000000"/>
        </w:rPr>
      </w:pPr>
      <w:r w:rsidRPr="007E0411">
        <w:rPr>
          <w:rFonts w:ascii="Arial" w:hAnsi="Arial" w:cs="Arial"/>
        </w:rPr>
        <w:t>Definitivamente, após a verificação da conformidade com as especificações constantes do Edi</w:t>
      </w:r>
      <w:r>
        <w:rPr>
          <w:rFonts w:ascii="Arial" w:hAnsi="Arial" w:cs="Arial"/>
        </w:rPr>
        <w:t>tal e da proposta, e sua consequ</w:t>
      </w:r>
      <w:r w:rsidRPr="007E0411">
        <w:rPr>
          <w:rFonts w:ascii="Arial" w:hAnsi="Arial" w:cs="Arial"/>
        </w:rPr>
        <w:t xml:space="preserve">ente aceitação, que se dará </w:t>
      </w:r>
      <w:r w:rsidRPr="007E0411">
        <w:rPr>
          <w:rFonts w:ascii="Arial" w:hAnsi="Arial" w:cs="Arial"/>
          <w:color w:val="000000"/>
        </w:rPr>
        <w:t>até 05 (cinco) dias úteis do recebimento provisório.</w:t>
      </w:r>
    </w:p>
    <w:p w:rsidR="001A2983" w:rsidRPr="007E0411" w:rsidRDefault="001A2983" w:rsidP="001A2983">
      <w:pPr>
        <w:pStyle w:val="Recuodecorpodetexto"/>
        <w:spacing w:after="0"/>
        <w:ind w:left="851"/>
        <w:jc w:val="both"/>
        <w:rPr>
          <w:rFonts w:ascii="Arial" w:hAnsi="Arial" w:cs="Arial"/>
          <w:color w:val="FF0000"/>
        </w:rPr>
      </w:pPr>
    </w:p>
    <w:p w:rsidR="001A2983" w:rsidRDefault="001A2983" w:rsidP="001A2983">
      <w:pPr>
        <w:pStyle w:val="Recuodecorpodetexto"/>
        <w:spacing w:after="0"/>
        <w:ind w:left="567"/>
        <w:jc w:val="both"/>
        <w:rPr>
          <w:rFonts w:ascii="Arial" w:hAnsi="Arial" w:cs="Arial"/>
          <w:highlight w:val="yellow"/>
        </w:rPr>
      </w:pPr>
    </w:p>
    <w:p w:rsidR="001A2983" w:rsidRPr="007E0411" w:rsidRDefault="001A2983" w:rsidP="001A2983">
      <w:pPr>
        <w:pStyle w:val="Recuodecorpodetexto"/>
        <w:spacing w:after="0"/>
        <w:ind w:left="567"/>
        <w:jc w:val="both"/>
        <w:rPr>
          <w:rFonts w:ascii="Arial" w:hAnsi="Arial" w:cs="Arial"/>
          <w:highlight w:val="yellow"/>
        </w:rPr>
      </w:pPr>
    </w:p>
    <w:p w:rsidR="001A2983" w:rsidRPr="007E0411" w:rsidRDefault="001A2983" w:rsidP="001A2983">
      <w:pPr>
        <w:numPr>
          <w:ilvl w:val="1"/>
          <w:numId w:val="14"/>
        </w:numPr>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1A2983" w:rsidRPr="007E0411" w:rsidRDefault="001A2983" w:rsidP="001A2983">
      <w:pPr>
        <w:ind w:left="284"/>
        <w:jc w:val="both"/>
        <w:rPr>
          <w:rFonts w:ascii="Arial" w:hAnsi="Arial" w:cs="Arial"/>
          <w:color w:val="000000"/>
        </w:rPr>
      </w:pPr>
    </w:p>
    <w:p w:rsidR="001A2983" w:rsidRPr="007E0411" w:rsidRDefault="001A2983" w:rsidP="001A2983">
      <w:pPr>
        <w:numPr>
          <w:ilvl w:val="1"/>
          <w:numId w:val="14"/>
        </w:numPr>
        <w:jc w:val="both"/>
        <w:rPr>
          <w:rFonts w:ascii="Arial" w:hAnsi="Arial" w:cs="Arial"/>
          <w:color w:val="000000"/>
        </w:rPr>
      </w:pPr>
      <w:r w:rsidRPr="007E0411">
        <w:rPr>
          <w:rFonts w:ascii="Arial" w:hAnsi="Arial" w:cs="Arial"/>
          <w:color w:val="000000"/>
        </w:rPr>
        <w:t>A Administração rejeitará, no todo ou em parte, a entrega dos bens em desacordo com as especificações técnicas exigidas.</w:t>
      </w:r>
    </w:p>
    <w:p w:rsidR="001A2983" w:rsidRPr="007E0411" w:rsidRDefault="001A2983" w:rsidP="001A2983">
      <w:pPr>
        <w:jc w:val="both"/>
        <w:rPr>
          <w:rFonts w:ascii="Arial" w:hAnsi="Arial" w:cs="Arial"/>
          <w:color w:val="000000"/>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1A2983" w:rsidRPr="007E0411" w:rsidRDefault="001A2983" w:rsidP="001A2983">
      <w:pPr>
        <w:ind w:left="284"/>
        <w:jc w:val="both"/>
        <w:rPr>
          <w:rFonts w:ascii="Arial" w:hAnsi="Arial" w:cs="Arial"/>
          <w:color w:val="000000"/>
        </w:rPr>
      </w:pPr>
    </w:p>
    <w:p w:rsidR="001A2983" w:rsidRPr="007E0411" w:rsidRDefault="001A2983" w:rsidP="001A2983">
      <w:pPr>
        <w:numPr>
          <w:ilvl w:val="1"/>
          <w:numId w:val="15"/>
        </w:numPr>
        <w:jc w:val="both"/>
        <w:rPr>
          <w:rFonts w:ascii="Arial" w:hAnsi="Arial" w:cs="Arial"/>
          <w:color w:val="000000"/>
        </w:rPr>
      </w:pPr>
      <w:r w:rsidRPr="007E0411">
        <w:rPr>
          <w:rFonts w:ascii="Arial" w:hAnsi="Arial" w:cs="Arial"/>
          <w:color w:val="000000"/>
        </w:rPr>
        <w:t>A Contratada obriga-se a:</w:t>
      </w:r>
    </w:p>
    <w:p w:rsidR="001A2983" w:rsidRPr="007E0411" w:rsidRDefault="001A2983" w:rsidP="001A2983">
      <w:pPr>
        <w:ind w:left="284"/>
        <w:jc w:val="both"/>
        <w:rPr>
          <w:rFonts w:ascii="Arial" w:hAnsi="Arial" w:cs="Arial"/>
          <w:color w:val="000000"/>
        </w:rPr>
      </w:pPr>
    </w:p>
    <w:p w:rsidR="001A2983" w:rsidRPr="007E0411" w:rsidRDefault="001A2983" w:rsidP="001A2983">
      <w:pPr>
        <w:numPr>
          <w:ilvl w:val="2"/>
          <w:numId w:val="15"/>
        </w:numPr>
        <w:jc w:val="both"/>
        <w:rPr>
          <w:rFonts w:ascii="Arial" w:hAnsi="Arial" w:cs="Arial"/>
        </w:rPr>
      </w:pPr>
      <w:r w:rsidRPr="007E0411">
        <w:rPr>
          <w:rFonts w:ascii="Arial" w:hAnsi="Arial" w:cs="Arial"/>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1A2983" w:rsidRPr="007E0411" w:rsidRDefault="001A2983" w:rsidP="001A2983">
      <w:pPr>
        <w:ind w:left="568"/>
        <w:jc w:val="both"/>
        <w:rPr>
          <w:rFonts w:ascii="Arial" w:hAnsi="Arial" w:cs="Arial"/>
        </w:rPr>
      </w:pPr>
    </w:p>
    <w:p w:rsidR="001A2983" w:rsidRPr="007E0411" w:rsidRDefault="001A2983" w:rsidP="001A2983">
      <w:pPr>
        <w:numPr>
          <w:ilvl w:val="2"/>
          <w:numId w:val="15"/>
        </w:numPr>
        <w:jc w:val="both"/>
        <w:rPr>
          <w:rFonts w:ascii="Arial" w:hAnsi="Arial" w:cs="Arial"/>
        </w:rPr>
      </w:pPr>
      <w:r w:rsidRPr="007E0411">
        <w:rPr>
          <w:rFonts w:ascii="Arial" w:hAnsi="Arial" w:cs="Arial"/>
        </w:rPr>
        <w:t>Os bens devem estar acompanhados, ainda, quando for o caso, do manual do usuário, com uma versão em português, e da relação da rede de assistência técnica autorizada;</w:t>
      </w:r>
    </w:p>
    <w:p w:rsidR="001A2983" w:rsidRPr="007E0411" w:rsidRDefault="001A2983" w:rsidP="001A2983">
      <w:pPr>
        <w:jc w:val="both"/>
        <w:rPr>
          <w:rFonts w:ascii="Arial" w:hAnsi="Arial" w:cs="Arial"/>
        </w:rPr>
      </w:pPr>
    </w:p>
    <w:p w:rsidR="001A2983" w:rsidRPr="007E0411" w:rsidRDefault="001A2983" w:rsidP="001A2983">
      <w:pPr>
        <w:numPr>
          <w:ilvl w:val="2"/>
          <w:numId w:val="15"/>
        </w:numPr>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1A2983" w:rsidRPr="007E0411" w:rsidRDefault="001A2983" w:rsidP="001A2983">
      <w:pPr>
        <w:jc w:val="both"/>
        <w:rPr>
          <w:rFonts w:ascii="Arial" w:hAnsi="Arial" w:cs="Arial"/>
        </w:rPr>
      </w:pPr>
    </w:p>
    <w:p w:rsidR="001A2983" w:rsidRPr="007E0411" w:rsidRDefault="001A2983" w:rsidP="001A2983">
      <w:pPr>
        <w:ind w:left="852"/>
        <w:jc w:val="both"/>
        <w:rPr>
          <w:rFonts w:ascii="Arial" w:hAnsi="Arial" w:cs="Arial"/>
        </w:rPr>
      </w:pPr>
    </w:p>
    <w:p w:rsidR="001A2983" w:rsidRPr="007E0411" w:rsidRDefault="001A2983" w:rsidP="001A2983">
      <w:pPr>
        <w:numPr>
          <w:ilvl w:val="2"/>
          <w:numId w:val="15"/>
        </w:numPr>
        <w:jc w:val="both"/>
        <w:rPr>
          <w:rFonts w:ascii="Arial" w:hAnsi="Arial" w:cs="Arial"/>
        </w:rPr>
      </w:pPr>
      <w:r w:rsidRPr="007E0411">
        <w:rPr>
          <w:rFonts w:ascii="Arial" w:hAnsi="Arial" w:cs="Arial"/>
        </w:rPr>
        <w:t>Atender prontamente a quaisquer exigências da Administração, inerentes ao objeto da presente licitação;</w:t>
      </w:r>
    </w:p>
    <w:p w:rsidR="001A2983" w:rsidRPr="007E0411" w:rsidRDefault="001A2983" w:rsidP="001A2983">
      <w:pPr>
        <w:ind w:left="568"/>
        <w:jc w:val="both"/>
        <w:rPr>
          <w:rFonts w:ascii="Arial" w:hAnsi="Arial" w:cs="Arial"/>
        </w:rPr>
      </w:pPr>
    </w:p>
    <w:p w:rsidR="001A2983" w:rsidRPr="007E0411" w:rsidRDefault="001A2983" w:rsidP="001A2983">
      <w:pPr>
        <w:numPr>
          <w:ilvl w:val="2"/>
          <w:numId w:val="15"/>
        </w:numPr>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1A2983" w:rsidRPr="007E0411" w:rsidRDefault="001A2983" w:rsidP="001A2983">
      <w:pPr>
        <w:jc w:val="both"/>
        <w:rPr>
          <w:rFonts w:ascii="Arial" w:hAnsi="Arial" w:cs="Arial"/>
        </w:rPr>
      </w:pPr>
    </w:p>
    <w:p w:rsidR="001A2983" w:rsidRPr="007E0411" w:rsidRDefault="001A2983" w:rsidP="001A2983">
      <w:pPr>
        <w:jc w:val="both"/>
        <w:rPr>
          <w:rFonts w:ascii="Arial" w:hAnsi="Arial" w:cs="Arial"/>
        </w:rPr>
      </w:pPr>
    </w:p>
    <w:p w:rsidR="001A2983" w:rsidRPr="007E0411" w:rsidRDefault="001A2983" w:rsidP="001A2983">
      <w:pPr>
        <w:numPr>
          <w:ilvl w:val="2"/>
          <w:numId w:val="15"/>
        </w:numPr>
        <w:jc w:val="both"/>
        <w:rPr>
          <w:rFonts w:ascii="Arial" w:hAnsi="Arial" w:cs="Arial"/>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1A2983" w:rsidRPr="007E0411" w:rsidRDefault="001A2983" w:rsidP="001A2983">
      <w:pPr>
        <w:ind w:left="568"/>
        <w:jc w:val="both"/>
        <w:rPr>
          <w:rFonts w:ascii="Arial" w:hAnsi="Arial" w:cs="Arial"/>
        </w:rPr>
      </w:pPr>
    </w:p>
    <w:p w:rsidR="001A2983" w:rsidRPr="007E0411" w:rsidRDefault="001A2983" w:rsidP="001A2983">
      <w:pPr>
        <w:jc w:val="both"/>
        <w:rPr>
          <w:rFonts w:ascii="Arial" w:hAnsi="Arial" w:cs="Arial"/>
          <w:i/>
          <w:iCs/>
          <w:color w:val="000000"/>
          <w:shd w:val="clear" w:color="auto" w:fill="B3B3B3"/>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1A2983" w:rsidRPr="007E0411" w:rsidRDefault="001A2983" w:rsidP="001A2983">
      <w:pPr>
        <w:ind w:left="284"/>
        <w:jc w:val="both"/>
        <w:rPr>
          <w:rFonts w:ascii="Arial" w:hAnsi="Arial" w:cs="Arial"/>
          <w:color w:val="000000"/>
        </w:rPr>
      </w:pPr>
    </w:p>
    <w:p w:rsidR="001A2983" w:rsidRPr="007E0411" w:rsidRDefault="001A2983" w:rsidP="001A2983">
      <w:pPr>
        <w:numPr>
          <w:ilvl w:val="1"/>
          <w:numId w:val="16"/>
        </w:numPr>
        <w:ind w:left="641" w:hanging="357"/>
        <w:jc w:val="both"/>
        <w:rPr>
          <w:rFonts w:ascii="Arial" w:hAnsi="Arial" w:cs="Arial"/>
          <w:color w:val="000000"/>
        </w:rPr>
      </w:pPr>
      <w:r w:rsidRPr="007E0411">
        <w:rPr>
          <w:rFonts w:ascii="Arial" w:hAnsi="Arial" w:cs="Arial"/>
          <w:lang w:eastAsia="ar-SA"/>
        </w:rPr>
        <w:t>A Contratante obriga-se a:</w:t>
      </w:r>
    </w:p>
    <w:p w:rsidR="001A2983" w:rsidRPr="007E0411" w:rsidRDefault="001A2983" w:rsidP="001A2983">
      <w:pPr>
        <w:ind w:left="284"/>
        <w:jc w:val="both"/>
        <w:rPr>
          <w:rFonts w:ascii="Arial" w:hAnsi="Arial" w:cs="Arial"/>
          <w:color w:val="000000"/>
        </w:rPr>
      </w:pPr>
    </w:p>
    <w:p w:rsidR="001A2983" w:rsidRPr="007E0411" w:rsidRDefault="001A2983" w:rsidP="001A2983">
      <w:pPr>
        <w:numPr>
          <w:ilvl w:val="2"/>
          <w:numId w:val="16"/>
        </w:numPr>
        <w:jc w:val="both"/>
        <w:rPr>
          <w:rFonts w:ascii="Arial" w:hAnsi="Arial" w:cs="Arial"/>
        </w:rPr>
      </w:pPr>
      <w:r w:rsidRPr="007E0411">
        <w:rPr>
          <w:rFonts w:ascii="Arial" w:hAnsi="Arial" w:cs="Arial"/>
        </w:rPr>
        <w:t>Receber provisoriamente o material, disponibilizando local, data e horário;</w:t>
      </w:r>
    </w:p>
    <w:p w:rsidR="001A2983" w:rsidRPr="007E0411" w:rsidRDefault="001A2983" w:rsidP="001A2983">
      <w:pPr>
        <w:ind w:left="568"/>
        <w:jc w:val="both"/>
        <w:rPr>
          <w:rFonts w:ascii="Arial" w:hAnsi="Arial" w:cs="Arial"/>
        </w:rPr>
      </w:pPr>
    </w:p>
    <w:p w:rsidR="001A2983" w:rsidRPr="007E0411" w:rsidRDefault="001A2983" w:rsidP="001A2983">
      <w:pPr>
        <w:numPr>
          <w:ilvl w:val="2"/>
          <w:numId w:val="16"/>
        </w:numPr>
        <w:jc w:val="both"/>
        <w:rPr>
          <w:rFonts w:ascii="Arial" w:hAnsi="Arial" w:cs="Arial"/>
        </w:rPr>
      </w:pPr>
      <w:r w:rsidRPr="007E041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1A2983" w:rsidRPr="007E0411" w:rsidRDefault="001A2983" w:rsidP="001A2983">
      <w:pPr>
        <w:jc w:val="both"/>
        <w:rPr>
          <w:rFonts w:ascii="Arial" w:hAnsi="Arial" w:cs="Arial"/>
        </w:rPr>
      </w:pPr>
    </w:p>
    <w:p w:rsidR="001A2983" w:rsidRPr="007E0411" w:rsidRDefault="001A2983" w:rsidP="001A2983">
      <w:pPr>
        <w:numPr>
          <w:ilvl w:val="2"/>
          <w:numId w:val="16"/>
        </w:numPr>
        <w:jc w:val="both"/>
        <w:rPr>
          <w:rFonts w:ascii="Arial" w:hAnsi="Arial" w:cs="Arial"/>
        </w:rPr>
      </w:pPr>
      <w:r w:rsidRPr="007E0411">
        <w:rPr>
          <w:rFonts w:ascii="Arial" w:hAnsi="Arial" w:cs="Arial"/>
        </w:rPr>
        <w:t>Acompanhar e fiscalizar o cumprimento das obrigações da Contratada, através de servidor especialmente designado;</w:t>
      </w:r>
    </w:p>
    <w:p w:rsidR="001A2983" w:rsidRPr="007E0411" w:rsidRDefault="001A2983" w:rsidP="001A2983">
      <w:pPr>
        <w:jc w:val="both"/>
        <w:rPr>
          <w:rFonts w:ascii="Arial" w:hAnsi="Arial" w:cs="Arial"/>
        </w:rPr>
      </w:pPr>
    </w:p>
    <w:p w:rsidR="001A2983" w:rsidRPr="007E0411" w:rsidRDefault="001A2983" w:rsidP="001A2983">
      <w:pPr>
        <w:numPr>
          <w:ilvl w:val="2"/>
          <w:numId w:val="16"/>
        </w:numPr>
        <w:jc w:val="both"/>
        <w:rPr>
          <w:rFonts w:ascii="Arial" w:hAnsi="Arial" w:cs="Arial"/>
          <w:color w:val="000000"/>
        </w:rPr>
      </w:pPr>
      <w:r w:rsidRPr="007E0411">
        <w:rPr>
          <w:rFonts w:ascii="Arial" w:hAnsi="Arial" w:cs="Arial"/>
        </w:rPr>
        <w:t>Efetuar o pagamento no prazo previsto.</w:t>
      </w:r>
    </w:p>
    <w:p w:rsidR="001A2983" w:rsidRPr="007E0411" w:rsidRDefault="001A2983" w:rsidP="001A2983">
      <w:pPr>
        <w:ind w:left="284"/>
        <w:rPr>
          <w:rFonts w:ascii="Arial" w:hAnsi="Arial" w:cs="Arial"/>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1A2983" w:rsidRPr="007E0411" w:rsidRDefault="001A2983" w:rsidP="001A2983">
      <w:pPr>
        <w:ind w:left="284"/>
        <w:jc w:val="both"/>
        <w:rPr>
          <w:rFonts w:ascii="Arial" w:hAnsi="Arial" w:cs="Arial"/>
        </w:rPr>
      </w:pPr>
    </w:p>
    <w:p w:rsidR="001A2983" w:rsidRPr="007E0411" w:rsidRDefault="001A2983" w:rsidP="001A2983">
      <w:pPr>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1A2983" w:rsidRPr="007E0411" w:rsidRDefault="001A2983" w:rsidP="001A2983">
      <w:pPr>
        <w:ind w:left="284"/>
        <w:rPr>
          <w:rFonts w:ascii="Arial" w:hAnsi="Arial" w:cs="Arial"/>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1A2983" w:rsidRPr="007E0411" w:rsidRDefault="001A2983" w:rsidP="001A2983">
      <w:pPr>
        <w:ind w:left="284"/>
        <w:jc w:val="both"/>
        <w:rPr>
          <w:rFonts w:ascii="Arial" w:eastAsia="Arial Unicode MS" w:hAnsi="Arial" w:cs="Arial"/>
        </w:rPr>
      </w:pPr>
    </w:p>
    <w:p w:rsidR="001A2983" w:rsidRPr="007E0411" w:rsidRDefault="001A2983" w:rsidP="001A2983">
      <w:pPr>
        <w:numPr>
          <w:ilvl w:val="1"/>
          <w:numId w:val="17"/>
        </w:numPr>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1A2983" w:rsidRPr="007E0411" w:rsidRDefault="001A2983" w:rsidP="001A2983">
      <w:pPr>
        <w:ind w:left="284"/>
        <w:jc w:val="both"/>
        <w:rPr>
          <w:rFonts w:ascii="Arial" w:hAnsi="Arial" w:cs="Arial"/>
          <w:lang w:eastAsia="ar-SA"/>
        </w:rPr>
      </w:pPr>
    </w:p>
    <w:p w:rsidR="001A2983" w:rsidRPr="007E0411" w:rsidRDefault="001A2983" w:rsidP="001A2983">
      <w:pPr>
        <w:numPr>
          <w:ilvl w:val="1"/>
          <w:numId w:val="17"/>
        </w:numPr>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w:t>
      </w:r>
      <w:r w:rsidRPr="007E0411">
        <w:rPr>
          <w:rFonts w:ascii="Arial" w:eastAsia="Arial Unicode MS" w:hAnsi="Arial" w:cs="Arial"/>
        </w:rPr>
        <w:lastRenderedPageBreak/>
        <w:t xml:space="preserve">inferior, e, na ocorrência desta, não implica em </w:t>
      </w:r>
      <w:proofErr w:type="spellStart"/>
      <w:r w:rsidRPr="007E0411">
        <w:rPr>
          <w:rFonts w:ascii="Arial" w:eastAsia="Arial Unicode MS" w:hAnsi="Arial" w:cs="Arial"/>
        </w:rPr>
        <w:t>co-responsabilidade</w:t>
      </w:r>
      <w:proofErr w:type="spellEnd"/>
      <w:r w:rsidRPr="007E0411">
        <w:rPr>
          <w:rFonts w:ascii="Arial" w:eastAsia="Arial Unicode MS" w:hAnsi="Arial" w:cs="Arial"/>
        </w:rPr>
        <w:t xml:space="preserv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1A2983" w:rsidRPr="007E0411" w:rsidRDefault="001A2983" w:rsidP="001A2983">
      <w:pPr>
        <w:jc w:val="both"/>
        <w:rPr>
          <w:rFonts w:ascii="Arial" w:eastAsia="Arial Unicode MS" w:hAnsi="Arial" w:cs="Arial"/>
        </w:rPr>
      </w:pPr>
    </w:p>
    <w:p w:rsidR="001A2983" w:rsidRPr="007E0411" w:rsidRDefault="001A2983" w:rsidP="001A2983">
      <w:pPr>
        <w:numPr>
          <w:ilvl w:val="1"/>
          <w:numId w:val="17"/>
        </w:numPr>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A2983" w:rsidRPr="007E0411" w:rsidRDefault="001A2983" w:rsidP="001A2983">
      <w:pPr>
        <w:jc w:val="both"/>
        <w:rPr>
          <w:rFonts w:ascii="Arial" w:hAnsi="Arial" w:cs="Arial"/>
        </w:rPr>
      </w:pPr>
    </w:p>
    <w:p w:rsidR="001A2983" w:rsidRPr="007E0411" w:rsidRDefault="001A2983" w:rsidP="001A2983">
      <w:pPr>
        <w:ind w:left="284"/>
        <w:jc w:val="both"/>
        <w:rPr>
          <w:rFonts w:ascii="Arial" w:hAnsi="Arial" w:cs="Arial"/>
        </w:rPr>
      </w:pPr>
    </w:p>
    <w:p w:rsidR="001A2983" w:rsidRPr="007E0411" w:rsidRDefault="001A2983" w:rsidP="001A2983">
      <w:pPr>
        <w:ind w:left="284"/>
        <w:rPr>
          <w:rFonts w:ascii="Arial" w:hAnsi="Arial" w:cs="Arial"/>
          <w:i/>
          <w:iCs/>
          <w:color w:val="000000"/>
          <w:shd w:val="clear" w:color="auto" w:fill="B3B3B3"/>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1A2983" w:rsidRPr="007E0411" w:rsidRDefault="001A2983" w:rsidP="001A2983">
      <w:pPr>
        <w:ind w:left="284"/>
        <w:jc w:val="both"/>
        <w:rPr>
          <w:rFonts w:ascii="Arial" w:hAnsi="Arial" w:cs="Arial"/>
          <w:lang w:eastAsia="ar-SA"/>
        </w:rPr>
      </w:pPr>
      <w:r w:rsidRPr="007E0411">
        <w:rPr>
          <w:rFonts w:ascii="Arial" w:hAnsi="Arial" w:cs="Arial"/>
          <w:lang w:eastAsia="ar-SA"/>
        </w:rPr>
        <w:t xml:space="preserve"> </w:t>
      </w:r>
    </w:p>
    <w:p w:rsidR="001A2983" w:rsidRDefault="001A2983" w:rsidP="001A2983">
      <w:pPr>
        <w:numPr>
          <w:ilvl w:val="1"/>
          <w:numId w:val="18"/>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1A2983" w:rsidRPr="007E0411" w:rsidRDefault="001A2983" w:rsidP="001A2983">
      <w:pPr>
        <w:jc w:val="both"/>
        <w:rPr>
          <w:rFonts w:ascii="Arial" w:hAnsi="Arial" w:cs="Arial"/>
          <w:lang w:eastAsia="ar-SA"/>
        </w:rPr>
      </w:pPr>
    </w:p>
    <w:p w:rsidR="001A2983" w:rsidRPr="007E0411" w:rsidRDefault="001A2983" w:rsidP="001A2983">
      <w:pPr>
        <w:numPr>
          <w:ilvl w:val="1"/>
          <w:numId w:val="18"/>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w:t>
      </w:r>
      <w:r>
        <w:rPr>
          <w:rFonts w:ascii="Arial" w:hAnsi="Arial" w:cs="Arial"/>
          <w:lang w:eastAsia="ar-SA"/>
        </w:rPr>
        <w:t>em como a incidência das consequ</w:t>
      </w:r>
      <w:r w:rsidRPr="007E0411">
        <w:rPr>
          <w:rFonts w:ascii="Arial" w:hAnsi="Arial" w:cs="Arial"/>
          <w:lang w:eastAsia="ar-SA"/>
        </w:rPr>
        <w:t>ências legais cabíveis, inclusive indenização por perdas e danos eventualmente causados à CONTRATANTE.</w:t>
      </w:r>
    </w:p>
    <w:p w:rsidR="001A2983" w:rsidRPr="007E0411" w:rsidRDefault="001A2983" w:rsidP="001A2983">
      <w:pPr>
        <w:jc w:val="both"/>
        <w:rPr>
          <w:rFonts w:ascii="Arial" w:hAnsi="Arial" w:cs="Arial"/>
          <w:lang w:eastAsia="ar-SA"/>
        </w:rPr>
      </w:pPr>
    </w:p>
    <w:p w:rsidR="001A2983" w:rsidRPr="007E0411" w:rsidRDefault="001A2983" w:rsidP="001A2983">
      <w:pPr>
        <w:numPr>
          <w:ilvl w:val="1"/>
          <w:numId w:val="18"/>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1A2983" w:rsidRPr="007E0411" w:rsidRDefault="001A2983" w:rsidP="001A2983">
      <w:pPr>
        <w:jc w:val="both"/>
        <w:rPr>
          <w:rFonts w:ascii="Arial" w:hAnsi="Arial" w:cs="Arial"/>
          <w:lang w:eastAsia="ar-SA"/>
        </w:rPr>
      </w:pPr>
    </w:p>
    <w:p w:rsidR="001A2983" w:rsidRPr="007E0411" w:rsidRDefault="001A2983" w:rsidP="001A2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6C790F" w:rsidRDefault="006C790F" w:rsidP="001A2983">
      <w:pPr>
        <w:ind w:left="284"/>
        <w:jc w:val="both"/>
        <w:rPr>
          <w:rFonts w:ascii="Arial" w:hAnsi="Arial" w:cs="Arial"/>
          <w:lang w:eastAsia="ar-SA"/>
        </w:rPr>
      </w:pPr>
    </w:p>
    <w:p w:rsidR="001A2983" w:rsidRDefault="001A2983" w:rsidP="001A2983">
      <w:pPr>
        <w:ind w:left="284"/>
        <w:jc w:val="both"/>
        <w:rPr>
          <w:rFonts w:ascii="Arial" w:hAnsi="Arial" w:cs="Arial"/>
          <w:lang w:eastAsia="ar-SA"/>
        </w:rPr>
      </w:pPr>
      <w:r>
        <w:rPr>
          <w:rFonts w:ascii="Arial" w:hAnsi="Arial" w:cs="Arial"/>
          <w:lang w:eastAsia="ar-SA"/>
        </w:rPr>
        <w:t xml:space="preserve">12.1 As despesas dessa contratação serão suportada pela dotação orçamentária  </w:t>
      </w:r>
    </w:p>
    <w:p w:rsidR="001A2983" w:rsidRDefault="001A2983" w:rsidP="001A2983">
      <w:pPr>
        <w:ind w:left="284"/>
        <w:jc w:val="both"/>
        <w:rPr>
          <w:rFonts w:ascii="Arial" w:hAnsi="Arial" w:cs="Arial"/>
          <w:lang w:eastAsia="ar-SA"/>
        </w:rPr>
      </w:pPr>
      <w:r>
        <w:rPr>
          <w:rFonts w:ascii="Arial" w:hAnsi="Arial" w:cs="Arial"/>
          <w:lang w:eastAsia="ar-SA"/>
        </w:rPr>
        <w:t>03.01.01.23.691.0039.10.12.44905200</w:t>
      </w:r>
    </w:p>
    <w:p w:rsidR="001A2983" w:rsidRPr="007E0411" w:rsidRDefault="001A2983" w:rsidP="001A2983">
      <w:pPr>
        <w:ind w:left="284"/>
        <w:jc w:val="both"/>
        <w:rPr>
          <w:rFonts w:ascii="Arial" w:hAnsi="Arial" w:cs="Arial"/>
          <w:lang w:eastAsia="ar-SA"/>
        </w:rPr>
      </w:pPr>
      <w:r>
        <w:rPr>
          <w:rFonts w:ascii="Arial" w:hAnsi="Arial" w:cs="Arial"/>
          <w:lang w:eastAsia="ar-SA"/>
        </w:rPr>
        <w:t>Ficha 160 Fonte 100</w:t>
      </w:r>
    </w:p>
    <w:p w:rsidR="000C639C" w:rsidRDefault="000C639C"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6C790F" w:rsidRDefault="006C790F" w:rsidP="00C863BF">
      <w:pPr>
        <w:rPr>
          <w:rFonts w:ascii="Arial" w:hAnsi="Arial" w:cs="Arial"/>
          <w:b/>
          <w:bCs/>
          <w:color w:val="FF0000"/>
        </w:rPr>
      </w:pPr>
    </w:p>
    <w:p w:rsidR="00556E48" w:rsidRDefault="00556E48" w:rsidP="00C863BF">
      <w:pPr>
        <w:rPr>
          <w:rFonts w:ascii="Arial" w:hAnsi="Arial" w:cs="Arial"/>
          <w:b/>
          <w:bCs/>
          <w:color w:val="FF0000"/>
        </w:rPr>
      </w:pPr>
    </w:p>
    <w:p w:rsidR="00556E48" w:rsidRDefault="00556E48" w:rsidP="00C863BF">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6C790F" w:rsidRPr="007E0411" w:rsidRDefault="006C790F" w:rsidP="006C790F">
      <w:pPr>
        <w:ind w:left="284"/>
        <w:jc w:val="both"/>
        <w:rPr>
          <w:rFonts w:ascii="Arial" w:hAnsi="Arial" w:cs="Arial"/>
          <w:lang w:eastAsia="ar-SA"/>
        </w:rPr>
      </w:pPr>
      <w:r>
        <w:rPr>
          <w:rFonts w:ascii="Arial" w:hAnsi="Arial" w:cs="Arial"/>
          <w:lang w:eastAsia="ar-SA"/>
        </w:rPr>
        <w:t>03.01.01.23.691.0039.10.12.44905200Ficha 160 Fonte 100</w:t>
      </w:r>
    </w:p>
    <w:p w:rsidR="000C639C" w:rsidRPr="0007796E" w:rsidRDefault="000C639C" w:rsidP="000C639C">
      <w:pPr>
        <w:rPr>
          <w:rFonts w:ascii="Arial" w:hAnsi="Arial" w:cs="Arial"/>
          <w:b/>
        </w:rPr>
      </w:pPr>
    </w:p>
    <w:p w:rsidR="0007796E" w:rsidRPr="0007796E" w:rsidRDefault="0007796E" w:rsidP="000C639C">
      <w:pPr>
        <w:rPr>
          <w:rFonts w:ascii="Arial" w:hAnsi="Arial" w:cs="Arial"/>
        </w:rPr>
      </w:pPr>
    </w:p>
    <w:p w:rsidR="000C639C" w:rsidRPr="00430803" w:rsidRDefault="000C639C" w:rsidP="0007796E">
      <w:pPr>
        <w:tabs>
          <w:tab w:val="left" w:pos="7725"/>
        </w:tabs>
        <w:autoSpaceDE w:val="0"/>
        <w:autoSpaceDN w:val="0"/>
        <w:adjustRightInd w:val="0"/>
        <w:jc w:val="both"/>
        <w:rPr>
          <w:rFonts w:ascii="Arial" w:hAnsi="Arial" w:cs="Arial"/>
          <w:b/>
          <w:bCs/>
        </w:rPr>
      </w:pPr>
      <w:r w:rsidRPr="00430803">
        <w:rPr>
          <w:rFonts w:ascii="Arial" w:hAnsi="Arial" w:cs="Arial"/>
          <w:b/>
          <w:bCs/>
        </w:rPr>
        <w:t>CLÁUSULA SEXTA: DAS OBRIGAÇÕES DA CONTRATADA</w:t>
      </w:r>
      <w:r w:rsidR="0007796E">
        <w:rPr>
          <w:rFonts w:ascii="Arial" w:hAnsi="Arial" w:cs="Arial"/>
          <w:b/>
          <w:bCs/>
        </w:rPr>
        <w:tab/>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w:t>
      </w:r>
      <w:r w:rsidR="00955E30">
        <w:rPr>
          <w:rFonts w:ascii="Arial" w:hAnsi="Arial" w:cs="Arial"/>
        </w:rPr>
        <w:t>a através do Setor de ________</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w:t>
      </w:r>
      <w:r w:rsidRPr="00430803">
        <w:rPr>
          <w:rFonts w:ascii="Arial" w:hAnsi="Arial" w:cs="Arial"/>
        </w:rPr>
        <w:lastRenderedPageBreak/>
        <w:t>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55E30">
        <w:rPr>
          <w:rFonts w:ascii="Arial" w:hAnsi="Arial" w:cs="Arial"/>
        </w:rPr>
        <w:t xml:space="preserve"> </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5E30"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w:t>
      </w:r>
      <w:r w:rsidRPr="00430803">
        <w:rPr>
          <w:rFonts w:ascii="Arial" w:hAnsi="Arial" w:cs="Arial"/>
        </w:rPr>
        <w:lastRenderedPageBreak/>
        <w:t>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B6" w:rsidRDefault="00412CB6" w:rsidP="001F39C2">
      <w:r>
        <w:separator/>
      </w:r>
    </w:p>
  </w:endnote>
  <w:endnote w:type="continuationSeparator" w:id="0">
    <w:p w:rsidR="00412CB6" w:rsidRDefault="00412CB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48" w:rsidRPr="00996F5A" w:rsidRDefault="00AF2248"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AF2248" w:rsidRPr="00996F5A" w:rsidRDefault="00AF2248"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B6" w:rsidRDefault="00412CB6" w:rsidP="001F39C2">
      <w:r>
        <w:separator/>
      </w:r>
    </w:p>
  </w:footnote>
  <w:footnote w:type="continuationSeparator" w:id="0">
    <w:p w:rsidR="00412CB6" w:rsidRDefault="00412CB6"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F2248" w:rsidTr="00A56C8A">
      <w:trPr>
        <w:trHeight w:val="1083"/>
        <w:jc w:val="center"/>
      </w:trPr>
      <w:tc>
        <w:tcPr>
          <w:tcW w:w="1616" w:type="dxa"/>
        </w:tcPr>
        <w:p w:rsidR="00AF2248" w:rsidRPr="00C55D10" w:rsidRDefault="00AF2248"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F2248" w:rsidRPr="00C55D10" w:rsidRDefault="00AF2248"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AF2248" w:rsidRPr="00C55D10" w:rsidRDefault="00AF2248" w:rsidP="00A56C8A">
          <w:pPr>
            <w:pStyle w:val="Cabealho"/>
            <w:jc w:val="center"/>
            <w:rPr>
              <w:rFonts w:ascii="Arial" w:eastAsia="Calibri" w:hAnsi="Arial"/>
              <w:b/>
            </w:rPr>
          </w:pPr>
          <w:r w:rsidRPr="00C55D10">
            <w:rPr>
              <w:rFonts w:ascii="Arial" w:eastAsia="Calibri" w:hAnsi="Arial"/>
              <w:b/>
              <w:sz w:val="22"/>
              <w:szCs w:val="22"/>
            </w:rPr>
            <w:t>ESTADO DE MINAS GERAIS</w:t>
          </w:r>
        </w:p>
        <w:p w:rsidR="00AF2248" w:rsidRPr="00C55D10" w:rsidRDefault="00AF2248" w:rsidP="00A56C8A">
          <w:pPr>
            <w:pStyle w:val="Cabealho"/>
            <w:jc w:val="center"/>
            <w:rPr>
              <w:rFonts w:ascii="Arial" w:eastAsia="Calibri" w:hAnsi="Arial"/>
              <w:b/>
            </w:rPr>
          </w:pPr>
          <w:r w:rsidRPr="00C55D10">
            <w:rPr>
              <w:rFonts w:ascii="Arial" w:eastAsia="Calibri" w:hAnsi="Arial"/>
              <w:b/>
              <w:sz w:val="22"/>
              <w:szCs w:val="22"/>
            </w:rPr>
            <w:t>CNPJ 18.017.392/001-67</w:t>
          </w:r>
        </w:p>
        <w:p w:rsidR="00AF2248" w:rsidRPr="00C55D10" w:rsidRDefault="00AF2248" w:rsidP="00A56C8A">
          <w:pPr>
            <w:pStyle w:val="Cabealho"/>
            <w:jc w:val="center"/>
            <w:rPr>
              <w:rFonts w:ascii="Arial" w:eastAsia="Calibri" w:hAnsi="Arial"/>
              <w:b/>
              <w:sz w:val="18"/>
            </w:rPr>
          </w:pPr>
        </w:p>
        <w:p w:rsidR="00AF2248" w:rsidRPr="00C55D10" w:rsidRDefault="00AF2248"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AF2248" w:rsidRPr="00A56C8A" w:rsidRDefault="00AF22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EF56E6"/>
    <w:multiLevelType w:val="multilevel"/>
    <w:tmpl w:val="12ACA0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C50C28"/>
    <w:multiLevelType w:val="hybridMultilevel"/>
    <w:tmpl w:val="4D8C821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5CF438C6"/>
    <w:multiLevelType w:val="multilevel"/>
    <w:tmpl w:val="6074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A182CE4"/>
    <w:multiLevelType w:val="hybridMultilevel"/>
    <w:tmpl w:val="A8F6930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8"/>
  </w:num>
  <w:num w:numId="14">
    <w:abstractNumId w:val="12"/>
  </w:num>
  <w:num w:numId="15">
    <w:abstractNumId w:val="16"/>
  </w:num>
  <w:num w:numId="16">
    <w:abstractNumId w:val="4"/>
  </w:num>
  <w:num w:numId="17">
    <w:abstractNumId w:val="5"/>
  </w:num>
  <w:num w:numId="18">
    <w:abstractNumId w:val="2"/>
  </w:num>
  <w:num w:numId="19">
    <w:abstractNumId w:val="9"/>
  </w:num>
  <w:num w:numId="20">
    <w:abstractNumId w:val="14"/>
  </w:num>
  <w:num w:numId="21">
    <w:abstractNumId w:val="20"/>
  </w:num>
  <w:num w:numId="22">
    <w:abstractNumId w:val="13"/>
  </w:num>
  <w:num w:numId="23">
    <w:abstractNumId w:val="10"/>
  </w:num>
  <w:num w:numId="24">
    <w:abstractNumId w:val="11"/>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7796E"/>
    <w:rsid w:val="0009069B"/>
    <w:rsid w:val="000A482B"/>
    <w:rsid w:val="000A6D46"/>
    <w:rsid w:val="000B4DB4"/>
    <w:rsid w:val="000B66AB"/>
    <w:rsid w:val="000C639C"/>
    <w:rsid w:val="001A2983"/>
    <w:rsid w:val="001B03A2"/>
    <w:rsid w:val="001C2C27"/>
    <w:rsid w:val="001F39C2"/>
    <w:rsid w:val="002D470A"/>
    <w:rsid w:val="00322752"/>
    <w:rsid w:val="00364393"/>
    <w:rsid w:val="003B2332"/>
    <w:rsid w:val="00412CB6"/>
    <w:rsid w:val="004613F4"/>
    <w:rsid w:val="004A6803"/>
    <w:rsid w:val="00544E2F"/>
    <w:rsid w:val="00556E48"/>
    <w:rsid w:val="005A1DBE"/>
    <w:rsid w:val="005A3B13"/>
    <w:rsid w:val="005C041A"/>
    <w:rsid w:val="006302ED"/>
    <w:rsid w:val="006C43DC"/>
    <w:rsid w:val="006C790F"/>
    <w:rsid w:val="007778B0"/>
    <w:rsid w:val="00887564"/>
    <w:rsid w:val="008B5FF0"/>
    <w:rsid w:val="008E75C6"/>
    <w:rsid w:val="00955E30"/>
    <w:rsid w:val="00996F5A"/>
    <w:rsid w:val="009B4221"/>
    <w:rsid w:val="00A16ED2"/>
    <w:rsid w:val="00A513CE"/>
    <w:rsid w:val="00A56C8A"/>
    <w:rsid w:val="00AA5863"/>
    <w:rsid w:val="00AD5BB7"/>
    <w:rsid w:val="00AF2248"/>
    <w:rsid w:val="00B1495E"/>
    <w:rsid w:val="00B45E1C"/>
    <w:rsid w:val="00BD70AB"/>
    <w:rsid w:val="00BE5E17"/>
    <w:rsid w:val="00BF578C"/>
    <w:rsid w:val="00C236AD"/>
    <w:rsid w:val="00C863BF"/>
    <w:rsid w:val="00CE2336"/>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7AD512-E146-4511-9E54-E3F2E95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semiHidden/>
    <w:unhideWhenUsed/>
    <w:rsid w:val="0007796E"/>
    <w:pPr>
      <w:spacing w:after="120"/>
      <w:ind w:left="283"/>
    </w:pPr>
  </w:style>
  <w:style w:type="character" w:customStyle="1" w:styleId="RecuodecorpodetextoChar">
    <w:name w:val="Recuo de corpo de texto Char"/>
    <w:basedOn w:val="Fontepargpadro"/>
    <w:link w:val="Recuodecorpodetexto"/>
    <w:semiHidden/>
    <w:rsid w:val="0007796E"/>
  </w:style>
  <w:style w:type="paragraph" w:styleId="PargrafodaLista">
    <w:name w:val="List Paragraph"/>
    <w:basedOn w:val="Normal"/>
    <w:link w:val="PargrafodaListaChar"/>
    <w:uiPriority w:val="34"/>
    <w:qFormat/>
    <w:rsid w:val="0007796E"/>
    <w:pPr>
      <w:widowControl w:val="0"/>
      <w:suppressAutoHyphens/>
      <w:ind w:left="720"/>
      <w:contextualSpacing/>
    </w:pPr>
    <w:rPr>
      <w:rFonts w:eastAsia="Lucida Sans Unicode"/>
      <w:sz w:val="24"/>
      <w:szCs w:val="24"/>
      <w:lang w:eastAsia="en-US"/>
    </w:rPr>
  </w:style>
  <w:style w:type="paragraph" w:styleId="Corpodetexto2">
    <w:name w:val="Body Text 2"/>
    <w:basedOn w:val="Normal"/>
    <w:link w:val="Corpodetexto2Char"/>
    <w:uiPriority w:val="99"/>
    <w:unhideWhenUsed/>
    <w:rsid w:val="0007796E"/>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07796E"/>
    <w:rPr>
      <w:rFonts w:eastAsia="Lucida Sans Unicode"/>
      <w:sz w:val="24"/>
      <w:szCs w:val="24"/>
      <w:lang w:eastAsia="en-US"/>
    </w:rPr>
  </w:style>
  <w:style w:type="character" w:customStyle="1" w:styleId="PargrafodaListaChar">
    <w:name w:val="Parágrafo da Lista Char"/>
    <w:link w:val="PargrafodaLista"/>
    <w:uiPriority w:val="1"/>
    <w:rsid w:val="00556E48"/>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13189</Words>
  <Characters>71226</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7</cp:revision>
  <cp:lastPrinted>2018-12-07T17:18:00Z</cp:lastPrinted>
  <dcterms:created xsi:type="dcterms:W3CDTF">2018-09-25T14:17:00Z</dcterms:created>
  <dcterms:modified xsi:type="dcterms:W3CDTF">2019-01-07T13:33:00Z</dcterms:modified>
</cp:coreProperties>
</file>