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02</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C234AF">
        <w:rPr>
          <w:rFonts w:ascii="Arial" w:hAnsi="Arial"/>
          <w:b/>
        </w:rPr>
        <w:t>000003</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247AD">
        <w:rPr>
          <w:rFonts w:ascii="Arial" w:hAnsi="Arial"/>
          <w:b/>
        </w:rPr>
        <w:t>11/02</w:t>
      </w:r>
      <w:r w:rsidR="005B3716">
        <w:rPr>
          <w:rFonts w:ascii="Arial" w:hAnsi="Arial"/>
          <w:b/>
        </w:rPr>
        <w:t>/2019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000056/2018, de 06</w:t>
      </w:r>
      <w:r w:rsidR="00322752">
        <w:rPr>
          <w:rFonts w:ascii="Arial" w:hAnsi="Arial" w:cs="Arial"/>
        </w:rPr>
        <w:t xml:space="preserve"> d</w:t>
      </w:r>
      <w:r w:rsidR="00B45E1C">
        <w:rPr>
          <w:rFonts w:ascii="Arial" w:hAnsi="Arial" w:cs="Arial"/>
        </w:rPr>
        <w:t xml:space="preserve">e </w:t>
      </w:r>
      <w:r w:rsidR="002551ED">
        <w:rPr>
          <w:rFonts w:ascii="Arial" w:hAnsi="Arial" w:cs="Arial"/>
        </w:rPr>
        <w:t>março de 2018</w:t>
      </w:r>
      <w:r>
        <w:rPr>
          <w:rFonts w:ascii="Arial" w:hAnsi="Arial" w:cs="Arial"/>
        </w:rPr>
        <w:t>, publica</w:t>
      </w:r>
      <w:r w:rsidR="00322752">
        <w:rPr>
          <w:rFonts w:ascii="Arial" w:hAnsi="Arial" w:cs="Arial"/>
        </w:rPr>
        <w:t xml:space="preserve">da no Quadro de Avisos no dia </w:t>
      </w:r>
      <w:r w:rsidR="002551ED">
        <w:rPr>
          <w:rFonts w:ascii="Arial" w:hAnsi="Arial" w:cs="Arial"/>
        </w:rPr>
        <w:t>06</w:t>
      </w:r>
      <w:r w:rsidR="00EA1B7F">
        <w:rPr>
          <w:rFonts w:ascii="Arial" w:hAnsi="Arial" w:cs="Arial"/>
        </w:rPr>
        <w:t xml:space="preserve"> de </w:t>
      </w:r>
      <w:r w:rsidR="002551ED">
        <w:rPr>
          <w:rFonts w:ascii="Arial" w:hAnsi="Arial" w:cs="Arial"/>
        </w:rPr>
        <w:t>março de 2018</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l a Aquisição de</w:t>
      </w:r>
      <w:r w:rsidR="005B3716">
        <w:rPr>
          <w:rFonts w:ascii="Arial" w:hAnsi="Arial" w:cs="Arial"/>
        </w:rPr>
        <w:t xml:space="preserve"> </w:t>
      </w:r>
      <w:r w:rsidR="00C234AF">
        <w:rPr>
          <w:rFonts w:ascii="Arial" w:hAnsi="Arial" w:cs="Arial"/>
        </w:rPr>
        <w:t>materiais contra incêndio e pânico</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247AD">
        <w:rPr>
          <w:rFonts w:ascii="Arial" w:hAnsi="Arial"/>
          <w:b/>
        </w:rPr>
        <w:t>11/02</w:t>
      </w:r>
      <w:r w:rsidR="002551ED">
        <w:rPr>
          <w:rFonts w:ascii="Arial" w:hAnsi="Arial"/>
          <w:b/>
        </w:rPr>
        <w:t>/2019</w:t>
      </w:r>
      <w:r w:rsidR="005B1919">
        <w:rPr>
          <w:rFonts w:ascii="Arial" w:hAnsi="Arial"/>
          <w:b/>
        </w:rPr>
        <w:t xml:space="preserve"> </w:t>
      </w:r>
      <w:r w:rsidR="005B3716">
        <w:rPr>
          <w:rFonts w:ascii="Arial" w:hAnsi="Arial"/>
          <w:b/>
        </w:rPr>
        <w:t>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5A3B13" w:rsidRDefault="007247AD" w:rsidP="007247AD">
            <w:pPr>
              <w:rPr>
                <w:rFonts w:ascii="Arial" w:hAnsi="Arial"/>
                <w:b/>
              </w:rPr>
            </w:pPr>
            <w:r>
              <w:rPr>
                <w:rFonts w:ascii="Arial" w:hAnsi="Arial"/>
                <w:b/>
              </w:rPr>
              <w:t>Data da Abertura</w:t>
            </w:r>
            <w:r>
              <w:rPr>
                <w:rFonts w:ascii="Arial" w:hAnsi="Arial"/>
                <w:b/>
              </w:rPr>
              <w:tab/>
              <w:t>: 11/02/2019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A56C8A" w:rsidRDefault="007247AD" w:rsidP="007247AD">
            <w:pPr>
              <w:rPr>
                <w:rFonts w:ascii="Arial" w:hAnsi="Arial"/>
                <w:b/>
              </w:rPr>
            </w:pPr>
            <w:r>
              <w:rPr>
                <w:rFonts w:ascii="Arial" w:hAnsi="Arial"/>
                <w:b/>
              </w:rPr>
              <w:t>Data da Abertura</w:t>
            </w:r>
            <w:r>
              <w:rPr>
                <w:rFonts w:ascii="Arial" w:hAnsi="Arial"/>
                <w:b/>
              </w:rPr>
              <w:tab/>
              <w:t>: 11/02/2019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w:t>
      </w:r>
      <w:r w:rsidR="00FA2B7A">
        <w:rPr>
          <w:rFonts w:ascii="Arial" w:hAnsi="Arial" w:cs="Arial"/>
        </w:rPr>
        <w:t>administração</w:t>
      </w:r>
      <w:r w:rsidR="00A16ED2" w:rsidRPr="00A16ED2">
        <w:rPr>
          <w:rFonts w:ascii="Arial" w:hAnsi="Arial" w:cs="Arial"/>
        </w:rPr>
        <w:t xml:space="preserve">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863BF">
      <w:pPr>
        <w:numPr>
          <w:ilvl w:val="0"/>
          <w:numId w:val="4"/>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C234AF">
        <w:t>10</w:t>
      </w:r>
      <w:r w:rsidR="00A56C8A">
        <w:t xml:space="preserve"> de </w:t>
      </w:r>
      <w:r w:rsidR="000257A9">
        <w:t>janeiro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A56C8A" w:rsidRDefault="007247AD" w:rsidP="007247AD">
      <w:pPr>
        <w:rPr>
          <w:rFonts w:ascii="Arial" w:hAnsi="Arial"/>
          <w:b/>
        </w:rPr>
      </w:pPr>
      <w:r>
        <w:rPr>
          <w:rFonts w:ascii="Arial" w:hAnsi="Arial"/>
          <w:b/>
        </w:rPr>
        <w:t>Data da Abertura</w:t>
      </w:r>
      <w:r>
        <w:rPr>
          <w:rFonts w:ascii="Arial" w:hAnsi="Arial"/>
          <w:b/>
        </w:rPr>
        <w:tab/>
        <w:t>: 11/02/2019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7C746D">
        <w:rPr>
          <w:rFonts w:ascii="Arial" w:hAnsi="Arial" w:cs="Arial"/>
        </w:rPr>
        <w:t>Materiais Contra incêndio e Pânico.</w:t>
      </w:r>
    </w:p>
    <w:p w:rsidR="00C863BF" w:rsidRDefault="00C863BF" w:rsidP="00C863BF">
      <w:pPr>
        <w:jc w:val="both"/>
        <w:rPr>
          <w:rFonts w:ascii="Arial" w:hAnsi="Arial" w:cs="Arial"/>
          <w:b/>
        </w:rPr>
      </w:pPr>
    </w:p>
    <w:p w:rsidR="00C863BF" w:rsidRPr="007D00E2" w:rsidRDefault="00C863BF" w:rsidP="007D00E2">
      <w:pPr>
        <w:pStyle w:val="PargrafodaLista"/>
        <w:numPr>
          <w:ilvl w:val="1"/>
          <w:numId w:val="46"/>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37"/>
        <w:gridCol w:w="4962"/>
        <w:gridCol w:w="1275"/>
        <w:gridCol w:w="993"/>
        <w:gridCol w:w="1345"/>
      </w:tblGrid>
      <w:tr w:rsidR="00C234AF" w:rsidRPr="00C234AF" w:rsidTr="00C234AF">
        <w:trPr>
          <w:trHeight w:val="349"/>
        </w:trPr>
        <w:tc>
          <w:tcPr>
            <w:tcW w:w="34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b/>
                <w:bCs/>
              </w:rPr>
            </w:pPr>
            <w:r w:rsidRPr="00C234AF">
              <w:rPr>
                <w:rFonts w:ascii="Arial" w:hAnsi="Arial" w:cs="Arial"/>
                <w:b/>
                <w:bCs/>
              </w:rPr>
              <w:t>Item</w:t>
            </w:r>
          </w:p>
        </w:tc>
        <w:tc>
          <w:tcPr>
            <w:tcW w:w="2693" w:type="pct"/>
            <w:tcBorders>
              <w:top w:val="single" w:sz="4" w:space="0" w:color="000000"/>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b/>
                <w:bCs/>
              </w:rPr>
            </w:pPr>
            <w:r w:rsidRPr="00C234AF">
              <w:rPr>
                <w:rFonts w:ascii="Arial" w:hAnsi="Arial" w:cs="Arial"/>
                <w:b/>
                <w:bCs/>
              </w:rPr>
              <w:t>Descrição</w:t>
            </w:r>
          </w:p>
        </w:tc>
        <w:tc>
          <w:tcPr>
            <w:tcW w:w="692" w:type="pct"/>
            <w:tcBorders>
              <w:top w:val="single" w:sz="4" w:space="0" w:color="000000"/>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b/>
                <w:bCs/>
              </w:rPr>
            </w:pPr>
            <w:r w:rsidRPr="00C234AF">
              <w:rPr>
                <w:rFonts w:ascii="Arial" w:hAnsi="Arial" w:cs="Arial"/>
                <w:b/>
                <w:bCs/>
              </w:rPr>
              <w:t>UND</w:t>
            </w:r>
          </w:p>
        </w:tc>
        <w:tc>
          <w:tcPr>
            <w:tcW w:w="539" w:type="pct"/>
            <w:tcBorders>
              <w:top w:val="single" w:sz="4" w:space="0" w:color="000000"/>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b/>
                <w:bCs/>
              </w:rPr>
            </w:pPr>
            <w:proofErr w:type="spellStart"/>
            <w:r w:rsidRPr="00C234AF">
              <w:rPr>
                <w:rFonts w:ascii="Arial" w:hAnsi="Arial" w:cs="Arial"/>
                <w:b/>
                <w:bCs/>
              </w:rPr>
              <w:t>Qtde</w:t>
            </w:r>
            <w:proofErr w:type="spellEnd"/>
          </w:p>
        </w:tc>
        <w:tc>
          <w:tcPr>
            <w:tcW w:w="730" w:type="pct"/>
            <w:tcBorders>
              <w:top w:val="single" w:sz="4" w:space="0" w:color="000000"/>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b/>
                <w:bCs/>
              </w:rPr>
            </w:pPr>
            <w:r w:rsidRPr="00C234AF">
              <w:rPr>
                <w:rFonts w:ascii="Arial" w:hAnsi="Arial" w:cs="Arial"/>
                <w:b/>
                <w:bCs/>
              </w:rPr>
              <w:t>Valor Estimado</w:t>
            </w:r>
          </w:p>
        </w:tc>
      </w:tr>
      <w:tr w:rsidR="00C234AF" w:rsidRPr="00C234AF" w:rsidTr="00C234AF">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0001</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Barra </w:t>
            </w:r>
            <w:proofErr w:type="spellStart"/>
            <w:r w:rsidRPr="00C234AF">
              <w:rPr>
                <w:rFonts w:ascii="Arial" w:hAnsi="Arial" w:cs="Arial"/>
              </w:rPr>
              <w:t>Antipânico</w:t>
            </w:r>
            <w:proofErr w:type="spellEnd"/>
            <w:r w:rsidRPr="00C234AF">
              <w:rPr>
                <w:rFonts w:ascii="Arial" w:hAnsi="Arial" w:cs="Arial"/>
              </w:rPr>
              <w:t xml:space="preserve"> dup</w:t>
            </w:r>
            <w:r>
              <w:rPr>
                <w:rFonts w:ascii="Arial" w:hAnsi="Arial" w:cs="Arial"/>
              </w:rPr>
              <w:t>la, cega lado oposto, cor cinza</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Par</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1.451,33</w:t>
            </w:r>
          </w:p>
        </w:tc>
      </w:tr>
      <w:tr w:rsidR="00C234AF" w:rsidRPr="00C234AF" w:rsidTr="00C234AF">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0002</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Barra </w:t>
            </w:r>
            <w:proofErr w:type="spellStart"/>
            <w:r w:rsidRPr="00C234AF">
              <w:rPr>
                <w:rFonts w:ascii="Arial" w:hAnsi="Arial" w:cs="Arial"/>
              </w:rPr>
              <w:t>Antipânico</w:t>
            </w:r>
            <w:proofErr w:type="spellEnd"/>
            <w:r w:rsidRPr="00C234AF">
              <w:rPr>
                <w:rFonts w:ascii="Arial" w:hAnsi="Arial" w:cs="Arial"/>
              </w:rPr>
              <w:t xml:space="preserve"> dupla,</w:t>
            </w:r>
            <w:r>
              <w:rPr>
                <w:rFonts w:ascii="Arial" w:hAnsi="Arial" w:cs="Arial"/>
              </w:rPr>
              <w:t xml:space="preserve"> para porta de vidro, cor cinza</w:t>
            </w:r>
            <w:r w:rsidRPr="00C234AF">
              <w:rPr>
                <w:rFonts w:ascii="Arial" w:hAnsi="Arial" w:cs="Arial"/>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Par</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1.796,00</w:t>
            </w:r>
          </w:p>
        </w:tc>
      </w:tr>
      <w:tr w:rsidR="00C234AF" w:rsidRPr="00C234AF" w:rsidTr="00C234AF">
        <w:trPr>
          <w:trHeight w:val="76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0003</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Barra </w:t>
            </w:r>
            <w:proofErr w:type="spellStart"/>
            <w:r w:rsidRPr="00C234AF">
              <w:rPr>
                <w:rFonts w:ascii="Arial" w:hAnsi="Arial" w:cs="Arial"/>
              </w:rPr>
              <w:t>Antipânico</w:t>
            </w:r>
            <w:proofErr w:type="spellEnd"/>
            <w:r w:rsidRPr="00C234AF">
              <w:rPr>
                <w:rFonts w:ascii="Arial" w:hAnsi="Arial" w:cs="Arial"/>
              </w:rPr>
              <w:t xml:space="preserve"> simpl</w:t>
            </w:r>
            <w:r>
              <w:rPr>
                <w:rFonts w:ascii="Arial" w:hAnsi="Arial" w:cs="Arial"/>
              </w:rPr>
              <w:t>es, cega lado oposto, cor cinza</w:t>
            </w:r>
            <w:r w:rsidRPr="00C234AF">
              <w:rPr>
                <w:rFonts w:ascii="Arial" w:hAnsi="Arial" w:cs="Arial"/>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1.043,33</w:t>
            </w:r>
          </w:p>
        </w:tc>
      </w:tr>
      <w:tr w:rsidR="00C234AF" w:rsidRPr="00C234AF" w:rsidTr="00C234AF">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0004</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Barra </w:t>
            </w:r>
            <w:proofErr w:type="spellStart"/>
            <w:r w:rsidRPr="00C234AF">
              <w:rPr>
                <w:rFonts w:ascii="Arial" w:hAnsi="Arial" w:cs="Arial"/>
              </w:rPr>
              <w:t>Antipânico</w:t>
            </w:r>
            <w:proofErr w:type="spellEnd"/>
            <w:r w:rsidRPr="00C234AF">
              <w:rPr>
                <w:rFonts w:ascii="Arial" w:hAnsi="Arial" w:cs="Arial"/>
              </w:rPr>
              <w:t xml:space="preserve"> simples, com f</w:t>
            </w:r>
            <w:r>
              <w:rPr>
                <w:rFonts w:ascii="Arial" w:hAnsi="Arial" w:cs="Arial"/>
              </w:rPr>
              <w:t>echadura lado oposto, cor cinza</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1.076,00</w:t>
            </w:r>
          </w:p>
        </w:tc>
      </w:tr>
      <w:tr w:rsidR="00C234AF" w:rsidRPr="00C234AF" w:rsidTr="00C234AF">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0005</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Barra </w:t>
            </w:r>
            <w:proofErr w:type="spellStart"/>
            <w:r w:rsidRPr="00C234AF">
              <w:rPr>
                <w:rFonts w:ascii="Arial" w:hAnsi="Arial" w:cs="Arial"/>
              </w:rPr>
              <w:t>Antipânico</w:t>
            </w:r>
            <w:proofErr w:type="spellEnd"/>
            <w:r w:rsidRPr="00C234AF">
              <w:rPr>
                <w:rFonts w:ascii="Arial" w:hAnsi="Arial" w:cs="Arial"/>
              </w:rPr>
              <w:t xml:space="preserve"> simples, para porta de vidro, cor cinza</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1.068,67</w:t>
            </w:r>
          </w:p>
        </w:tc>
      </w:tr>
      <w:tr w:rsidR="00C234AF" w:rsidRPr="00C234AF" w:rsidTr="00C234AF">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0006</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Extintor de incêndio portátil com carga de água pressurizada de 10 l, classe A</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159,50</w:t>
            </w:r>
          </w:p>
        </w:tc>
      </w:tr>
      <w:tr w:rsidR="00C234AF" w:rsidRPr="00C234AF" w:rsidTr="00C234AF">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0007</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Extintor de incêndio portátil com carga de gás carbônico CO2 de 4 kg, classe BC </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337,50</w:t>
            </w:r>
          </w:p>
        </w:tc>
      </w:tr>
      <w:tr w:rsidR="00C234AF" w:rsidRPr="00C234AF" w:rsidTr="00C234AF">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0008</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Extintor de incêndio portátil com carga de gás carbônico CO2 de 6 kg, classe BC</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423,75</w:t>
            </w:r>
          </w:p>
        </w:tc>
      </w:tr>
      <w:tr w:rsidR="00C234AF" w:rsidRPr="00C234AF" w:rsidTr="00C234AF">
        <w:trPr>
          <w:trHeight w:val="153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lastRenderedPageBreak/>
              <w:t>0009</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spacing w:after="240"/>
              <w:jc w:val="both"/>
              <w:rPr>
                <w:rFonts w:ascii="Arial" w:hAnsi="Arial" w:cs="Arial"/>
              </w:rPr>
            </w:pPr>
            <w:r w:rsidRPr="00C234AF">
              <w:rPr>
                <w:rFonts w:ascii="Arial" w:hAnsi="Arial" w:cs="Arial"/>
              </w:rPr>
              <w:t xml:space="preserve">Extintor de incêndio portátil com carga de pó químico seco (PQS) de 12 kg, </w:t>
            </w:r>
            <w:proofErr w:type="spellStart"/>
            <w:r w:rsidRPr="00C234AF">
              <w:rPr>
                <w:rFonts w:ascii="Arial" w:hAnsi="Arial" w:cs="Arial"/>
              </w:rPr>
              <w:t>cla</w:t>
            </w:r>
            <w:proofErr w:type="spellEnd"/>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207,75</w:t>
            </w:r>
          </w:p>
        </w:tc>
      </w:tr>
      <w:tr w:rsidR="00C234AF" w:rsidRPr="00C234AF" w:rsidTr="00C234AF">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0010</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Extintor de incêndio portátil com carga de pó químico seco (PQS) de 4 kg, classe BC</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132,50</w:t>
            </w:r>
          </w:p>
        </w:tc>
      </w:tr>
      <w:tr w:rsidR="00C234AF" w:rsidRPr="00C234AF" w:rsidTr="00C234AF">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0011</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Extintor de incêndio portátil com carga de pó químico seco (PQS) de 6 kg, classe BC</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150,00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151,25</w:t>
            </w:r>
          </w:p>
        </w:tc>
      </w:tr>
      <w:tr w:rsidR="00C234AF" w:rsidRPr="00C234AF" w:rsidTr="00C234AF">
        <w:trPr>
          <w:trHeight w:val="127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0012</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Extintor de incêndio portátil com carga de pó químico seco (PQS) de 8 kg, </w:t>
            </w:r>
            <w:proofErr w:type="spellStart"/>
            <w:r w:rsidRPr="00C234AF">
              <w:rPr>
                <w:rFonts w:ascii="Arial" w:hAnsi="Arial" w:cs="Arial"/>
              </w:rPr>
              <w:t>clas</w:t>
            </w:r>
            <w:proofErr w:type="spellEnd"/>
            <w:r w:rsidRPr="00C234AF">
              <w:rPr>
                <w:rFonts w:ascii="Arial" w:hAnsi="Arial" w:cs="Arial"/>
              </w:rPr>
              <w:t>: Extintor de incêndio portátil com carga de pó químico seco (PQS) de 8 kg, classe BC</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150,00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193,75</w:t>
            </w:r>
          </w:p>
        </w:tc>
      </w:tr>
      <w:tr w:rsidR="00C234AF" w:rsidRPr="00C234AF" w:rsidTr="00C234AF">
        <w:trPr>
          <w:trHeight w:val="102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0013</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Luminária de emergência 30 </w:t>
            </w:r>
            <w:proofErr w:type="spellStart"/>
            <w:r w:rsidRPr="00C234AF">
              <w:rPr>
                <w:rFonts w:ascii="Arial" w:hAnsi="Arial" w:cs="Arial"/>
              </w:rPr>
              <w:t>leds</w:t>
            </w:r>
            <w:proofErr w:type="spellEnd"/>
            <w:r w:rsidRPr="00C234AF">
              <w:rPr>
                <w:rFonts w:ascii="Arial" w:hAnsi="Arial" w:cs="Arial"/>
              </w:rPr>
              <w:t xml:space="preserve">, potência 2 w, bateria de lítio, autonomia de 6 Horas: Luminária de emergência 30 </w:t>
            </w:r>
            <w:proofErr w:type="spellStart"/>
            <w:r w:rsidRPr="00C234AF">
              <w:rPr>
                <w:rFonts w:ascii="Arial" w:hAnsi="Arial" w:cs="Arial"/>
              </w:rPr>
              <w:t>leds</w:t>
            </w:r>
            <w:proofErr w:type="spellEnd"/>
            <w:r w:rsidRPr="00C234AF">
              <w:rPr>
                <w:rFonts w:ascii="Arial" w:hAnsi="Arial" w:cs="Arial"/>
              </w:rPr>
              <w:t>, potência 2 w, bateria de lítio, autonomia de 6 Horas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proofErr w:type="spellStart"/>
            <w:r w:rsidRPr="00C234AF">
              <w:rPr>
                <w:rFonts w:ascii="Arial" w:hAnsi="Arial" w:cs="Arial"/>
              </w:rPr>
              <w:t>Unid</w:t>
            </w:r>
            <w:proofErr w:type="spellEnd"/>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26,50</w:t>
            </w:r>
          </w:p>
        </w:tc>
      </w:tr>
      <w:tr w:rsidR="00C234AF" w:rsidRPr="00C234AF" w:rsidTr="00C234AF">
        <w:trPr>
          <w:trHeight w:val="204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0014</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Placa de sinalização complementar, fotoluminescente,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 Placa de sinalização complementar, fotoluminescente,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300,00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16,88</w:t>
            </w:r>
          </w:p>
        </w:tc>
      </w:tr>
      <w:tr w:rsidR="00C234AF" w:rsidRPr="00C234AF" w:rsidTr="00C234AF">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0015</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Placa de sinalização de equipamentos de combate a incêndio e alarme, fotoluminescente,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 Placa de sinalização de equipamentos de combate a incêndio e alarme, fotoluminescente,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300,00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16,88</w:t>
            </w:r>
          </w:p>
        </w:tc>
      </w:tr>
      <w:tr w:rsidR="00C234AF" w:rsidRPr="00C234AF" w:rsidTr="00C234AF">
        <w:trPr>
          <w:trHeight w:val="2550"/>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0016</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spacing w:after="240"/>
              <w:jc w:val="both"/>
              <w:rPr>
                <w:rFonts w:ascii="Arial" w:hAnsi="Arial" w:cs="Arial"/>
              </w:rPr>
            </w:pPr>
            <w:r w:rsidRPr="00C234AF">
              <w:rPr>
                <w:rFonts w:ascii="Arial" w:hAnsi="Arial" w:cs="Arial"/>
              </w:rPr>
              <w:t xml:space="preserve">Placa de sinalização de segurança contra incêndio - alerta, triangular, base de *30* cm,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 Placa de sinalização de segurança contra incêndio - alerta, triangular, base de *30* cm,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500,00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16,13</w:t>
            </w:r>
          </w:p>
        </w:tc>
      </w:tr>
      <w:tr w:rsidR="00C234AF" w:rsidRPr="00C234AF" w:rsidTr="00C234AF">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lastRenderedPageBreak/>
              <w:t>0017</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Placa de sinalização de segurança contra incêndio, fotoluminescente, circular de proibição,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 Placa de sinalização de segurança contra incêndio, fotoluminescente, circular de proibição,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300,00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16,13</w:t>
            </w:r>
          </w:p>
        </w:tc>
      </w:tr>
      <w:tr w:rsidR="00C234AF" w:rsidRPr="00C234AF" w:rsidTr="00C234AF">
        <w:trPr>
          <w:trHeight w:val="2295"/>
        </w:trPr>
        <w:tc>
          <w:tcPr>
            <w:tcW w:w="346" w:type="pct"/>
            <w:tcBorders>
              <w:top w:val="nil"/>
              <w:left w:val="single" w:sz="4" w:space="0" w:color="000000"/>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0018</w:t>
            </w:r>
          </w:p>
        </w:tc>
        <w:tc>
          <w:tcPr>
            <w:tcW w:w="2693"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both"/>
              <w:rPr>
                <w:rFonts w:ascii="Arial" w:hAnsi="Arial" w:cs="Arial"/>
              </w:rPr>
            </w:pPr>
            <w:r w:rsidRPr="00C234AF">
              <w:rPr>
                <w:rFonts w:ascii="Arial" w:hAnsi="Arial" w:cs="Arial"/>
              </w:rPr>
              <w:t xml:space="preserve">Placa de sinalização de segurança contra incêndio, fotoluminescente, retangular,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 Placa de sinalização de segurança contra incêndio, fotoluminescente, retangular, em </w:t>
            </w:r>
            <w:proofErr w:type="spellStart"/>
            <w:r w:rsidRPr="00C234AF">
              <w:rPr>
                <w:rFonts w:ascii="Arial" w:hAnsi="Arial" w:cs="Arial"/>
              </w:rPr>
              <w:t>pvc</w:t>
            </w:r>
            <w:proofErr w:type="spellEnd"/>
            <w:r w:rsidRPr="00C234AF">
              <w:rPr>
                <w:rFonts w:ascii="Arial" w:hAnsi="Arial" w:cs="Arial"/>
              </w:rPr>
              <w:t xml:space="preserve"> *2* mm </w:t>
            </w:r>
            <w:proofErr w:type="spellStart"/>
            <w:r w:rsidRPr="00C234AF">
              <w:rPr>
                <w:rFonts w:ascii="Arial" w:hAnsi="Arial" w:cs="Arial"/>
              </w:rPr>
              <w:t>Anti-Chama</w:t>
            </w:r>
            <w:proofErr w:type="spellEnd"/>
            <w:r w:rsidRPr="00C234AF">
              <w:rPr>
                <w:rFonts w:ascii="Arial" w:hAnsi="Arial" w:cs="Arial"/>
              </w:rPr>
              <w:t xml:space="preserve"> (símbolos, cores e pictogramas conforme </w:t>
            </w:r>
            <w:proofErr w:type="spellStart"/>
            <w:r w:rsidRPr="00C234AF">
              <w:rPr>
                <w:rFonts w:ascii="Arial" w:hAnsi="Arial" w:cs="Arial"/>
              </w:rPr>
              <w:t>nbr</w:t>
            </w:r>
            <w:proofErr w:type="spellEnd"/>
            <w:r w:rsidRPr="00C234AF">
              <w:rPr>
                <w:rFonts w:ascii="Arial" w:hAnsi="Arial" w:cs="Arial"/>
              </w:rPr>
              <w:t xml:space="preserve"> 13434, Todos os modelos)</w:t>
            </w:r>
          </w:p>
        </w:tc>
        <w:tc>
          <w:tcPr>
            <w:tcW w:w="692"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M²</w:t>
            </w:r>
          </w:p>
        </w:tc>
        <w:tc>
          <w:tcPr>
            <w:tcW w:w="539"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500,00</w:t>
            </w:r>
          </w:p>
        </w:tc>
        <w:tc>
          <w:tcPr>
            <w:tcW w:w="730" w:type="pct"/>
            <w:tcBorders>
              <w:top w:val="nil"/>
              <w:left w:val="nil"/>
              <w:bottom w:val="single" w:sz="4" w:space="0" w:color="000000"/>
              <w:right w:val="single" w:sz="4" w:space="0" w:color="000000"/>
            </w:tcBorders>
            <w:shd w:val="clear" w:color="auto" w:fill="auto"/>
            <w:noWrap/>
            <w:vAlign w:val="center"/>
            <w:hideMark/>
          </w:tcPr>
          <w:p w:rsidR="00C234AF" w:rsidRPr="00C234AF" w:rsidRDefault="00C234AF" w:rsidP="00C234AF">
            <w:pPr>
              <w:jc w:val="center"/>
              <w:rPr>
                <w:rFonts w:ascii="Arial" w:hAnsi="Arial" w:cs="Arial"/>
              </w:rPr>
            </w:pPr>
            <w:r w:rsidRPr="00C234AF">
              <w:rPr>
                <w:rFonts w:ascii="Arial" w:hAnsi="Arial" w:cs="Arial"/>
              </w:rPr>
              <w:t>16,88</w:t>
            </w:r>
          </w:p>
        </w:tc>
      </w:tr>
    </w:tbl>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0257A9">
        <w:rPr>
          <w:rFonts w:ascii="Arial" w:hAnsi="Arial"/>
          <w:b/>
        </w:rPr>
        <w:t>0</w:t>
      </w:r>
      <w:r w:rsidR="00C234AF">
        <w:rPr>
          <w:rFonts w:ascii="Arial" w:hAnsi="Arial"/>
          <w:b/>
        </w:rPr>
        <w:t>2</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A56C8A" w:rsidRDefault="007247AD" w:rsidP="007247AD">
      <w:pPr>
        <w:rPr>
          <w:rFonts w:ascii="Arial" w:hAnsi="Arial"/>
          <w:b/>
        </w:rPr>
      </w:pPr>
      <w:r>
        <w:rPr>
          <w:rFonts w:ascii="Arial" w:hAnsi="Arial"/>
          <w:b/>
        </w:rPr>
        <w:t>Data da Abertura</w:t>
      </w:r>
      <w:r>
        <w:rPr>
          <w:rFonts w:ascii="Arial" w:hAnsi="Arial"/>
          <w:b/>
        </w:rPr>
        <w:tab/>
        <w:t>: 11/02/2019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0257A9">
        <w:rPr>
          <w:rFonts w:ascii="Arial" w:hAnsi="Arial"/>
          <w:b/>
        </w:rPr>
        <w:t>0</w:t>
      </w:r>
      <w:r w:rsidR="00C234AF">
        <w:rPr>
          <w:rFonts w:ascii="Arial" w:hAnsi="Arial"/>
          <w:b/>
        </w:rPr>
        <w:t>2</w:t>
      </w:r>
      <w:r>
        <w:rPr>
          <w:rFonts w:ascii="Arial" w:hAnsi="Arial"/>
          <w:b/>
        </w:rPr>
        <w:t>/</w:t>
      </w:r>
      <w:r w:rsidR="008E75C6">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C0B70">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0257A9">
        <w:rPr>
          <w:rFonts w:ascii="Arial" w:hAnsi="Arial"/>
          <w:b/>
        </w:rPr>
        <w:t>0</w:t>
      </w:r>
      <w:r w:rsidR="00C234AF">
        <w:rPr>
          <w:rFonts w:ascii="Arial" w:hAnsi="Arial"/>
          <w:b/>
        </w:rPr>
        <w:t>2</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A56C8A" w:rsidRDefault="007247AD" w:rsidP="007247AD">
      <w:pPr>
        <w:rPr>
          <w:rFonts w:ascii="Arial" w:hAnsi="Arial"/>
          <w:b/>
        </w:rPr>
      </w:pPr>
      <w:r>
        <w:rPr>
          <w:rFonts w:ascii="Arial" w:hAnsi="Arial"/>
          <w:b/>
        </w:rPr>
        <w:t>Data da Abertura</w:t>
      </w:r>
      <w:r>
        <w:rPr>
          <w:rFonts w:ascii="Arial" w:hAnsi="Arial"/>
          <w:b/>
        </w:rPr>
        <w:tab/>
        <w:t>: 11/02/2019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0257A9">
        <w:rPr>
          <w:rFonts w:ascii="Arial" w:hAnsi="Arial"/>
          <w:b/>
        </w:rPr>
        <w:t>0</w:t>
      </w:r>
      <w:r w:rsidR="00C234AF">
        <w:rPr>
          <w:rFonts w:ascii="Arial" w:hAnsi="Arial"/>
          <w:b/>
        </w:rPr>
        <w:t>2</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7247AD" w:rsidRDefault="007247AD" w:rsidP="007247AD">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7247AD" w:rsidRDefault="007247AD" w:rsidP="007247AD">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000002/2019</w:t>
      </w:r>
    </w:p>
    <w:p w:rsidR="007247AD" w:rsidRDefault="007247AD" w:rsidP="007247AD">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000003/2019</w:t>
      </w:r>
    </w:p>
    <w:p w:rsidR="00A56C8A" w:rsidRDefault="007247AD" w:rsidP="007247AD">
      <w:pPr>
        <w:rPr>
          <w:rFonts w:ascii="Arial" w:hAnsi="Arial"/>
          <w:b/>
        </w:rPr>
      </w:pPr>
      <w:r>
        <w:rPr>
          <w:rFonts w:ascii="Arial" w:hAnsi="Arial"/>
          <w:b/>
        </w:rPr>
        <w:t>Data da Abertura</w:t>
      </w:r>
      <w:r>
        <w:rPr>
          <w:rFonts w:ascii="Arial" w:hAnsi="Arial"/>
          <w:b/>
        </w:rPr>
        <w:tab/>
        <w:t>: 11/02/2019 09:00:00</w:t>
      </w:r>
      <w:bookmarkStart w:id="0" w:name="_GoBack"/>
      <w:bookmarkEnd w:id="0"/>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0257A9">
        <w:rPr>
          <w:rFonts w:ascii="Arial" w:hAnsi="Arial"/>
          <w:b/>
        </w:rPr>
        <w:t>0</w:t>
      </w:r>
      <w:r w:rsidR="00C234AF">
        <w:rPr>
          <w:rFonts w:ascii="Arial" w:hAnsi="Arial"/>
          <w:b/>
        </w:rPr>
        <w:t>2</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C234AF">
        <w:rPr>
          <w:rFonts w:ascii="Arial" w:hAnsi="Arial" w:cs="Arial"/>
        </w:rPr>
        <w:t>Materiais contra incêndio e pânico</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A1B7F">
        <w:rPr>
          <w:rFonts w:ascii="Arial" w:hAnsi="Arial"/>
          <w:b/>
        </w:rPr>
        <w:t>00</w:t>
      </w:r>
      <w:r w:rsidR="000257A9">
        <w:rPr>
          <w:rFonts w:ascii="Arial" w:hAnsi="Arial"/>
          <w:b/>
        </w:rPr>
        <w:t>0</w:t>
      </w:r>
      <w:r w:rsidR="00C234AF">
        <w:rPr>
          <w:rFonts w:ascii="Arial" w:hAnsi="Arial"/>
          <w:b/>
        </w:rPr>
        <w:t>2</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2018</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0257A9" w:rsidRPr="003B3AA3" w:rsidRDefault="000257A9" w:rsidP="000257A9">
      <w:pPr>
        <w:spacing w:after="360"/>
        <w:jc w:val="center"/>
        <w:rPr>
          <w:rFonts w:ascii="Arial" w:hAnsi="Arial" w:cs="Arial"/>
          <w:b/>
          <w:u w:val="single"/>
          <w:lang w:eastAsia="ar-SA"/>
        </w:rPr>
      </w:pPr>
      <w:r w:rsidRPr="003B3AA3">
        <w:rPr>
          <w:rFonts w:ascii="Arial" w:hAnsi="Arial" w:cs="Arial"/>
          <w:b/>
          <w:u w:val="single"/>
          <w:lang w:eastAsia="ar-SA"/>
        </w:rPr>
        <w:t>TERMO DE REFERÊNCIA</w:t>
      </w:r>
    </w:p>
    <w:p w:rsidR="007C746D" w:rsidRPr="001952CC" w:rsidRDefault="007C746D" w:rsidP="007C746D">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 xml:space="preserve">1. </w:t>
      </w:r>
      <w:r w:rsidRPr="001952CC">
        <w:rPr>
          <w:rFonts w:ascii="Arial" w:hAnsi="Arial" w:cs="Arial"/>
          <w:b/>
          <w:bCs/>
        </w:rPr>
        <w:t>OBJETO</w:t>
      </w:r>
    </w:p>
    <w:p w:rsidR="007C746D" w:rsidRDefault="007C746D" w:rsidP="007C746D">
      <w:pPr>
        <w:shd w:val="clear" w:color="auto" w:fill="FFFFFF"/>
        <w:spacing w:before="240" w:line="276" w:lineRule="auto"/>
        <w:ind w:left="284"/>
        <w:jc w:val="both"/>
        <w:rPr>
          <w:rFonts w:ascii="Arial" w:hAnsi="Arial" w:cs="Arial"/>
          <w:color w:val="000000"/>
        </w:rPr>
      </w:pPr>
      <w:r w:rsidRPr="00B43532">
        <w:rPr>
          <w:rFonts w:ascii="Arial" w:hAnsi="Arial" w:cs="Arial"/>
        </w:rPr>
        <w:t>Aquisição de</w:t>
      </w:r>
      <w:r>
        <w:rPr>
          <w:rFonts w:ascii="Arial" w:hAnsi="Arial" w:cs="Arial"/>
        </w:rPr>
        <w:t xml:space="preserve"> Materiais Contra Incêndio e Pânico,</w:t>
      </w:r>
      <w:r w:rsidRPr="00B43532">
        <w:rPr>
          <w:rFonts w:ascii="Arial" w:hAnsi="Arial" w:cs="Arial"/>
        </w:rPr>
        <w:t xml:space="preserve"> </w:t>
      </w:r>
      <w:r>
        <w:rPr>
          <w:rFonts w:ascii="Arial" w:hAnsi="Arial" w:cs="Arial"/>
        </w:rPr>
        <w:t>p</w:t>
      </w:r>
      <w:r w:rsidRPr="00B43532">
        <w:rPr>
          <w:rFonts w:ascii="Arial" w:hAnsi="Arial" w:cs="Arial"/>
        </w:rPr>
        <w:t>ara</w:t>
      </w:r>
      <w:r w:rsidRPr="00B43532">
        <w:rPr>
          <w:rFonts w:ascii="Arial" w:hAnsi="Arial" w:cs="Arial"/>
          <w:color w:val="000000"/>
        </w:rPr>
        <w:t xml:space="preserve"> o município de Janaúba-MG</w:t>
      </w:r>
      <w:r w:rsidRPr="001952CC">
        <w:rPr>
          <w:rFonts w:ascii="Arial" w:hAnsi="Arial" w:cs="Arial"/>
          <w:color w:val="000000"/>
        </w:rPr>
        <w:t>.</w:t>
      </w:r>
    </w:p>
    <w:p w:rsidR="007C746D" w:rsidRPr="001952CC" w:rsidRDefault="007C746D" w:rsidP="007C746D">
      <w:pPr>
        <w:shd w:val="clear" w:color="auto" w:fill="FFFFFF"/>
        <w:spacing w:line="276" w:lineRule="auto"/>
        <w:jc w:val="both"/>
        <w:rPr>
          <w:rFonts w:ascii="Arial" w:hAnsi="Arial" w:cs="Arial"/>
          <w:color w:val="000000"/>
        </w:rPr>
      </w:pPr>
    </w:p>
    <w:p w:rsidR="007C746D" w:rsidRPr="008C40C8" w:rsidRDefault="007C746D" w:rsidP="007C746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sidRPr="001952CC">
        <w:rPr>
          <w:rFonts w:ascii="Arial" w:hAnsi="Arial" w:cs="Arial"/>
          <w:b/>
          <w:bCs/>
        </w:rPr>
        <w:t>2.</w:t>
      </w:r>
      <w:r>
        <w:rPr>
          <w:rFonts w:ascii="Arial" w:hAnsi="Arial" w:cs="Arial"/>
          <w:b/>
          <w:bCs/>
        </w:rPr>
        <w:t xml:space="preserve"> </w:t>
      </w:r>
      <w:r w:rsidRPr="001952CC">
        <w:rPr>
          <w:rFonts w:ascii="Arial" w:hAnsi="Arial" w:cs="Arial"/>
          <w:b/>
          <w:bCs/>
        </w:rPr>
        <w:t>JUS</w:t>
      </w:r>
      <w:r>
        <w:rPr>
          <w:rFonts w:ascii="Arial" w:hAnsi="Arial" w:cs="Arial"/>
          <w:b/>
          <w:bCs/>
        </w:rPr>
        <w:t xml:space="preserve">TIFICATIVA </w:t>
      </w:r>
    </w:p>
    <w:p w:rsidR="007C746D" w:rsidRPr="00B43532" w:rsidRDefault="007C746D" w:rsidP="007C746D">
      <w:pPr>
        <w:pStyle w:val="PargrafodaLista"/>
        <w:spacing w:after="200"/>
        <w:ind w:left="284" w:right="-1"/>
        <w:jc w:val="both"/>
        <w:rPr>
          <w:rFonts w:ascii="Arial" w:eastAsia="TimesNewRoman" w:hAnsi="Arial" w:cs="Arial"/>
          <w:b/>
        </w:rPr>
      </w:pPr>
    </w:p>
    <w:p w:rsidR="007C746D" w:rsidRPr="00CF3309" w:rsidRDefault="007C746D" w:rsidP="007C746D">
      <w:pPr>
        <w:shd w:val="clear" w:color="auto" w:fill="FFFFFF"/>
        <w:spacing w:before="240" w:line="276" w:lineRule="auto"/>
        <w:ind w:left="284"/>
        <w:jc w:val="both"/>
        <w:rPr>
          <w:rFonts w:ascii="Arial" w:hAnsi="Arial" w:cs="Arial"/>
          <w:color w:val="000000"/>
        </w:rPr>
      </w:pPr>
      <w:r w:rsidRPr="00B43532">
        <w:rPr>
          <w:rFonts w:ascii="Arial" w:eastAsia="TimesNewRoman" w:hAnsi="Arial" w:cs="Arial"/>
        </w:rPr>
        <w:t>O credenciamento da presente licitação visa o Registro de Preços</w:t>
      </w:r>
      <w:r w:rsidRPr="00B43532">
        <w:rPr>
          <w:rFonts w:ascii="Arial" w:hAnsi="Arial" w:cs="Arial"/>
        </w:rPr>
        <w:t xml:space="preserve"> para futura e eventual </w:t>
      </w:r>
      <w:r>
        <w:rPr>
          <w:rFonts w:ascii="Arial" w:hAnsi="Arial" w:cs="Arial"/>
        </w:rPr>
        <w:t>a</w:t>
      </w:r>
      <w:r w:rsidRPr="00B43532">
        <w:rPr>
          <w:rFonts w:ascii="Arial" w:hAnsi="Arial" w:cs="Arial"/>
        </w:rPr>
        <w:t xml:space="preserve">quisição </w:t>
      </w:r>
      <w:proofErr w:type="gramStart"/>
      <w:r w:rsidRPr="00B43532">
        <w:rPr>
          <w:rFonts w:ascii="Arial" w:hAnsi="Arial" w:cs="Arial"/>
        </w:rPr>
        <w:t>de</w:t>
      </w:r>
      <w:r>
        <w:rPr>
          <w:rFonts w:ascii="Arial" w:hAnsi="Arial" w:cs="Arial"/>
        </w:rPr>
        <w:t xml:space="preserve">  Materiais</w:t>
      </w:r>
      <w:proofErr w:type="gramEnd"/>
      <w:r>
        <w:rPr>
          <w:rFonts w:ascii="Arial" w:hAnsi="Arial" w:cs="Arial"/>
        </w:rPr>
        <w:t xml:space="preserve"> Contra Incêndio e Pânico, </w:t>
      </w:r>
      <w:r w:rsidRPr="00B43532">
        <w:rPr>
          <w:rFonts w:ascii="Arial" w:hAnsi="Arial" w:cs="Arial"/>
        </w:rPr>
        <w:t>para atender as necessidades das secretarias do município de Janaúba, para que a administração possa se reservar a fazer a manutenção e ações necessárias que visam garantir o bem estar da população, bem como da manutenção dos serviços da administração e outras ações de interesse da população.</w:t>
      </w:r>
    </w:p>
    <w:p w:rsidR="007C746D" w:rsidRPr="00B43532" w:rsidRDefault="007C746D" w:rsidP="007C746D">
      <w:pPr>
        <w:pStyle w:val="PargrafodaLista"/>
        <w:spacing w:after="200"/>
        <w:ind w:left="284" w:right="-1"/>
        <w:jc w:val="both"/>
        <w:rPr>
          <w:rFonts w:ascii="Arial" w:eastAsia="TimesNewRoman" w:hAnsi="Arial" w:cs="Arial"/>
          <w:b/>
        </w:rPr>
      </w:pPr>
    </w:p>
    <w:p w:rsidR="007C746D" w:rsidRPr="00B43532" w:rsidRDefault="007C746D" w:rsidP="007C746D">
      <w:pPr>
        <w:pStyle w:val="PargrafodaLista"/>
        <w:spacing w:after="200"/>
        <w:ind w:left="284" w:right="-1"/>
        <w:jc w:val="both"/>
        <w:rPr>
          <w:rFonts w:ascii="Arial" w:eastAsia="TimesNewRoman" w:hAnsi="Arial" w:cs="Arial"/>
          <w:b/>
        </w:rPr>
      </w:pPr>
      <w:r w:rsidRPr="00B43532">
        <w:rPr>
          <w:rFonts w:ascii="Arial" w:hAnsi="Arial" w:cs="Arial"/>
        </w:rPr>
        <w:t xml:space="preserve">Essa licitação visa à alternativa mais eficiente e eficaz para a Administração, na sua tarefa de zelar pelo patrimônio público e mantê-lo funcionando adequadamente para atender as atividades afins. </w:t>
      </w:r>
    </w:p>
    <w:p w:rsidR="007C746D" w:rsidRPr="00B43532" w:rsidRDefault="007C746D" w:rsidP="007C746D">
      <w:pPr>
        <w:pStyle w:val="PargrafodaLista"/>
        <w:spacing w:after="200"/>
        <w:ind w:left="284" w:right="-1"/>
        <w:jc w:val="both"/>
        <w:rPr>
          <w:rFonts w:ascii="Arial" w:eastAsia="TimesNewRoman" w:hAnsi="Arial" w:cs="Arial"/>
          <w:b/>
        </w:rPr>
      </w:pPr>
    </w:p>
    <w:p w:rsidR="007C746D" w:rsidRPr="008C40C8" w:rsidRDefault="007C746D" w:rsidP="007C746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76" w:lineRule="auto"/>
        <w:jc w:val="both"/>
        <w:rPr>
          <w:rFonts w:ascii="Arial" w:hAnsi="Arial" w:cs="Arial"/>
          <w:b/>
          <w:bCs/>
        </w:rPr>
      </w:pPr>
      <w:r>
        <w:rPr>
          <w:rFonts w:ascii="Arial" w:hAnsi="Arial" w:cs="Arial"/>
          <w:b/>
          <w:bCs/>
        </w:rPr>
        <w:t>3. DAS ESPECIFICAÇÕES</w:t>
      </w:r>
    </w:p>
    <w:p w:rsidR="007C746D" w:rsidRDefault="007C746D" w:rsidP="007C746D">
      <w:pPr>
        <w:tabs>
          <w:tab w:val="left" w:pos="2565"/>
        </w:tabs>
        <w:spacing w:before="120" w:line="276" w:lineRule="auto"/>
        <w:ind w:left="284"/>
        <w:jc w:val="both"/>
        <w:rPr>
          <w:color w:val="000000"/>
          <w:sz w:val="24"/>
          <w:szCs w:val="24"/>
        </w:rPr>
      </w:pPr>
      <w:r w:rsidRPr="00445048">
        <w:rPr>
          <w:rFonts w:ascii="Arial" w:hAnsi="Arial" w:cs="Arial"/>
        </w:rPr>
        <w:t>Itens a serem adquiridos devem apresentar conformidade com os descritivos e quantidades a seguir relacionados</w:t>
      </w:r>
      <w:r w:rsidRPr="00567741">
        <w:rPr>
          <w:color w:val="000000"/>
          <w:sz w:val="24"/>
          <w:szCs w:val="24"/>
        </w:rPr>
        <w:t>:</w:t>
      </w:r>
    </w:p>
    <w:p w:rsidR="007C746D" w:rsidRDefault="007C746D" w:rsidP="007C746D">
      <w:pPr>
        <w:tabs>
          <w:tab w:val="left" w:pos="2565"/>
        </w:tabs>
        <w:spacing w:before="120" w:line="276" w:lineRule="auto"/>
        <w:ind w:left="284"/>
        <w:jc w:val="both"/>
        <w:rPr>
          <w:color w:val="000000"/>
          <w:sz w:val="24"/>
          <w:szCs w:val="24"/>
        </w:rPr>
      </w:pPr>
    </w:p>
    <w:tbl>
      <w:tblPr>
        <w:tblW w:w="10108" w:type="dxa"/>
        <w:tblInd w:w="-214" w:type="dxa"/>
        <w:tblCellMar>
          <w:left w:w="70" w:type="dxa"/>
          <w:right w:w="70" w:type="dxa"/>
        </w:tblCellMar>
        <w:tblLook w:val="04A0" w:firstRow="1" w:lastRow="0" w:firstColumn="1" w:lastColumn="0" w:noHBand="0" w:noVBand="1"/>
      </w:tblPr>
      <w:tblGrid>
        <w:gridCol w:w="608"/>
        <w:gridCol w:w="7060"/>
        <w:gridCol w:w="1020"/>
        <w:gridCol w:w="1420"/>
      </w:tblGrid>
      <w:tr w:rsidR="007C746D" w:rsidRPr="00CF3309" w:rsidTr="007C746D">
        <w:trPr>
          <w:trHeight w:val="345"/>
        </w:trPr>
        <w:tc>
          <w:tcPr>
            <w:tcW w:w="608"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C746D" w:rsidRPr="00CF3309" w:rsidRDefault="007C746D" w:rsidP="007C746D">
            <w:pPr>
              <w:rPr>
                <w:rFonts w:ascii="Calibri" w:hAnsi="Calibri"/>
                <w:b/>
                <w:bCs/>
                <w:color w:val="000000"/>
                <w:sz w:val="22"/>
                <w:szCs w:val="22"/>
              </w:rPr>
            </w:pPr>
            <w:r w:rsidRPr="00CF3309">
              <w:rPr>
                <w:rFonts w:ascii="Calibri" w:hAnsi="Calibri"/>
                <w:b/>
                <w:bCs/>
                <w:color w:val="000000"/>
                <w:sz w:val="22"/>
                <w:szCs w:val="22"/>
              </w:rPr>
              <w:t>ITEM</w:t>
            </w:r>
          </w:p>
        </w:tc>
        <w:tc>
          <w:tcPr>
            <w:tcW w:w="7060" w:type="dxa"/>
            <w:tcBorders>
              <w:top w:val="single" w:sz="4" w:space="0" w:color="auto"/>
              <w:left w:val="nil"/>
              <w:bottom w:val="single" w:sz="4" w:space="0" w:color="auto"/>
              <w:right w:val="single" w:sz="4" w:space="0" w:color="auto"/>
            </w:tcBorders>
            <w:shd w:val="clear" w:color="000000" w:fill="A6A6A6"/>
            <w:noWrap/>
            <w:vAlign w:val="bottom"/>
            <w:hideMark/>
          </w:tcPr>
          <w:p w:rsidR="007C746D" w:rsidRPr="00CF3309" w:rsidRDefault="007C746D" w:rsidP="007C746D">
            <w:pPr>
              <w:jc w:val="center"/>
              <w:rPr>
                <w:rFonts w:ascii="Calibri" w:hAnsi="Calibri"/>
                <w:b/>
                <w:bCs/>
                <w:color w:val="000000"/>
                <w:sz w:val="22"/>
                <w:szCs w:val="22"/>
              </w:rPr>
            </w:pPr>
            <w:r w:rsidRPr="00CF3309">
              <w:rPr>
                <w:rFonts w:ascii="Calibri" w:hAnsi="Calibri"/>
                <w:b/>
                <w:bCs/>
                <w:color w:val="000000"/>
                <w:sz w:val="22"/>
                <w:szCs w:val="22"/>
              </w:rPr>
              <w:t>DESCRIÇÃO</w:t>
            </w:r>
          </w:p>
        </w:tc>
        <w:tc>
          <w:tcPr>
            <w:tcW w:w="1020" w:type="dxa"/>
            <w:tcBorders>
              <w:top w:val="single" w:sz="4" w:space="0" w:color="auto"/>
              <w:left w:val="nil"/>
              <w:bottom w:val="single" w:sz="4" w:space="0" w:color="auto"/>
              <w:right w:val="single" w:sz="4" w:space="0" w:color="auto"/>
            </w:tcBorders>
            <w:shd w:val="clear" w:color="000000" w:fill="A6A6A6"/>
            <w:noWrap/>
            <w:vAlign w:val="center"/>
            <w:hideMark/>
          </w:tcPr>
          <w:p w:rsidR="007C746D" w:rsidRPr="00CF3309" w:rsidRDefault="007C746D" w:rsidP="007C746D">
            <w:pPr>
              <w:jc w:val="center"/>
              <w:rPr>
                <w:rFonts w:ascii="Calibri" w:hAnsi="Calibri"/>
                <w:b/>
                <w:bCs/>
                <w:color w:val="000000"/>
                <w:sz w:val="22"/>
                <w:szCs w:val="22"/>
              </w:rPr>
            </w:pPr>
            <w:r w:rsidRPr="00CF3309">
              <w:rPr>
                <w:rFonts w:ascii="Calibri" w:hAnsi="Calibri"/>
                <w:b/>
                <w:bCs/>
                <w:color w:val="000000"/>
                <w:sz w:val="22"/>
                <w:szCs w:val="22"/>
              </w:rPr>
              <w:t>UNIDADE</w:t>
            </w:r>
          </w:p>
        </w:tc>
        <w:tc>
          <w:tcPr>
            <w:tcW w:w="1420" w:type="dxa"/>
            <w:tcBorders>
              <w:top w:val="single" w:sz="4" w:space="0" w:color="auto"/>
              <w:left w:val="nil"/>
              <w:bottom w:val="single" w:sz="4" w:space="0" w:color="auto"/>
              <w:right w:val="single" w:sz="4" w:space="0" w:color="auto"/>
            </w:tcBorders>
            <w:shd w:val="clear" w:color="000000" w:fill="A6A6A6"/>
            <w:noWrap/>
            <w:vAlign w:val="bottom"/>
            <w:hideMark/>
          </w:tcPr>
          <w:p w:rsidR="007C746D" w:rsidRPr="00CF3309" w:rsidRDefault="007C746D" w:rsidP="007C746D">
            <w:pPr>
              <w:jc w:val="center"/>
              <w:rPr>
                <w:rFonts w:ascii="Calibri" w:hAnsi="Calibri"/>
                <w:b/>
                <w:bCs/>
                <w:color w:val="000000"/>
                <w:sz w:val="22"/>
                <w:szCs w:val="22"/>
              </w:rPr>
            </w:pPr>
            <w:r w:rsidRPr="00CF3309">
              <w:rPr>
                <w:rFonts w:ascii="Calibri" w:hAnsi="Calibri"/>
                <w:b/>
                <w:bCs/>
                <w:color w:val="000000"/>
                <w:sz w:val="22"/>
                <w:szCs w:val="22"/>
              </w:rPr>
              <w:t>QUANTIDADE</w:t>
            </w:r>
          </w:p>
        </w:tc>
      </w:tr>
      <w:tr w:rsidR="007C746D" w:rsidRPr="00CF3309" w:rsidTr="007C746D">
        <w:trPr>
          <w:trHeight w:val="315"/>
        </w:trPr>
        <w:tc>
          <w:tcPr>
            <w:tcW w:w="608" w:type="dxa"/>
            <w:tcBorders>
              <w:top w:val="nil"/>
              <w:left w:val="single" w:sz="4" w:space="0" w:color="auto"/>
              <w:bottom w:val="single" w:sz="4" w:space="0" w:color="auto"/>
              <w:right w:val="nil"/>
            </w:tcBorders>
            <w:shd w:val="clear" w:color="000000" w:fill="A6A6A6"/>
            <w:noWrap/>
            <w:vAlign w:val="center"/>
            <w:hideMark/>
          </w:tcPr>
          <w:p w:rsidR="007C746D" w:rsidRPr="00CF3309" w:rsidRDefault="007C746D" w:rsidP="007C746D">
            <w:pPr>
              <w:rPr>
                <w:rFonts w:ascii="Calibri" w:hAnsi="Calibri"/>
                <w:sz w:val="22"/>
                <w:szCs w:val="22"/>
                <w:u w:val="single"/>
              </w:rPr>
            </w:pPr>
          </w:p>
        </w:tc>
        <w:tc>
          <w:tcPr>
            <w:tcW w:w="7060" w:type="dxa"/>
            <w:tcBorders>
              <w:top w:val="nil"/>
              <w:left w:val="nil"/>
              <w:bottom w:val="single" w:sz="4" w:space="0" w:color="auto"/>
              <w:right w:val="nil"/>
            </w:tcBorders>
            <w:shd w:val="clear" w:color="000000" w:fill="A6A6A6"/>
            <w:noWrap/>
            <w:vAlign w:val="center"/>
            <w:hideMark/>
          </w:tcPr>
          <w:p w:rsidR="007C746D" w:rsidRPr="00CF3309" w:rsidRDefault="007C746D" w:rsidP="007C746D">
            <w:pPr>
              <w:rPr>
                <w:rFonts w:ascii="Calibri" w:hAnsi="Calibri"/>
                <w:b/>
                <w:bCs/>
                <w:color w:val="000000"/>
                <w:sz w:val="22"/>
                <w:szCs w:val="22"/>
              </w:rPr>
            </w:pPr>
            <w:r w:rsidRPr="00CF3309">
              <w:rPr>
                <w:rFonts w:ascii="Calibri" w:hAnsi="Calibri"/>
                <w:b/>
                <w:bCs/>
                <w:color w:val="000000"/>
                <w:sz w:val="22"/>
                <w:szCs w:val="22"/>
              </w:rPr>
              <w:t>LISTA DE MATERIAIS CONTRA INCÊNDIO E PÂNICO</w:t>
            </w:r>
          </w:p>
        </w:tc>
        <w:tc>
          <w:tcPr>
            <w:tcW w:w="1020" w:type="dxa"/>
            <w:tcBorders>
              <w:top w:val="nil"/>
              <w:left w:val="nil"/>
              <w:bottom w:val="single" w:sz="4" w:space="0" w:color="auto"/>
              <w:right w:val="nil"/>
            </w:tcBorders>
            <w:shd w:val="clear" w:color="000000" w:fill="A6A6A6"/>
            <w:noWrap/>
            <w:vAlign w:val="center"/>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A6A6A6"/>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 </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Barra </w:t>
            </w:r>
            <w:proofErr w:type="spellStart"/>
            <w:r w:rsidRPr="00CF3309">
              <w:rPr>
                <w:rFonts w:ascii="Calibri" w:hAnsi="Calibri"/>
                <w:color w:val="000000"/>
                <w:sz w:val="22"/>
                <w:szCs w:val="22"/>
              </w:rPr>
              <w:t>Antipânico</w:t>
            </w:r>
            <w:proofErr w:type="spellEnd"/>
            <w:r w:rsidRPr="00CF3309">
              <w:rPr>
                <w:rFonts w:ascii="Calibri" w:hAnsi="Calibri"/>
                <w:color w:val="000000"/>
                <w:sz w:val="22"/>
                <w:szCs w:val="22"/>
              </w:rPr>
              <w:t xml:space="preserve"> dupla, cega lado oposto, cor cinza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PAR</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Barra </w:t>
            </w:r>
            <w:proofErr w:type="spellStart"/>
            <w:r w:rsidRPr="00CF3309">
              <w:rPr>
                <w:rFonts w:ascii="Calibri" w:hAnsi="Calibri"/>
                <w:color w:val="000000"/>
                <w:sz w:val="22"/>
                <w:szCs w:val="22"/>
              </w:rPr>
              <w:t>Antipânico</w:t>
            </w:r>
            <w:proofErr w:type="spellEnd"/>
            <w:r w:rsidRPr="00CF3309">
              <w:rPr>
                <w:rFonts w:ascii="Calibri" w:hAnsi="Calibri"/>
                <w:color w:val="000000"/>
                <w:sz w:val="22"/>
                <w:szCs w:val="22"/>
              </w:rPr>
              <w:t xml:space="preserve"> dupla, para porta de vidro, cor cinza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PAR</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3</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Barra </w:t>
            </w:r>
            <w:proofErr w:type="spellStart"/>
            <w:r w:rsidRPr="00CF3309">
              <w:rPr>
                <w:rFonts w:ascii="Calibri" w:hAnsi="Calibri"/>
                <w:color w:val="000000"/>
                <w:sz w:val="22"/>
                <w:szCs w:val="22"/>
              </w:rPr>
              <w:t>Antipânico</w:t>
            </w:r>
            <w:proofErr w:type="spellEnd"/>
            <w:r w:rsidRPr="00CF3309">
              <w:rPr>
                <w:rFonts w:ascii="Calibri" w:hAnsi="Calibri"/>
                <w:color w:val="000000"/>
                <w:sz w:val="22"/>
                <w:szCs w:val="22"/>
              </w:rPr>
              <w:t xml:space="preserve"> simples, cega lado oposto, cor cinza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4</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Barra </w:t>
            </w:r>
            <w:proofErr w:type="spellStart"/>
            <w:r w:rsidRPr="00CF3309">
              <w:rPr>
                <w:rFonts w:ascii="Calibri" w:hAnsi="Calibri"/>
                <w:color w:val="000000"/>
                <w:sz w:val="22"/>
                <w:szCs w:val="22"/>
              </w:rPr>
              <w:t>Antipânico</w:t>
            </w:r>
            <w:proofErr w:type="spellEnd"/>
            <w:r w:rsidRPr="00CF3309">
              <w:rPr>
                <w:rFonts w:ascii="Calibri" w:hAnsi="Calibri"/>
                <w:color w:val="000000"/>
                <w:sz w:val="22"/>
                <w:szCs w:val="22"/>
              </w:rPr>
              <w:t xml:space="preserve"> simples, com fechadura lado oposto, cor cinza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5</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Barra </w:t>
            </w:r>
            <w:proofErr w:type="spellStart"/>
            <w:r w:rsidRPr="00CF3309">
              <w:rPr>
                <w:rFonts w:ascii="Calibri" w:hAnsi="Calibri"/>
                <w:color w:val="000000"/>
                <w:sz w:val="22"/>
                <w:szCs w:val="22"/>
              </w:rPr>
              <w:t>Antipânico</w:t>
            </w:r>
            <w:proofErr w:type="spellEnd"/>
            <w:r w:rsidRPr="00CF3309">
              <w:rPr>
                <w:rFonts w:ascii="Calibri" w:hAnsi="Calibri"/>
                <w:color w:val="000000"/>
                <w:sz w:val="22"/>
                <w:szCs w:val="22"/>
              </w:rPr>
              <w:t xml:space="preserve"> simples, para porta de vidro, cor cinza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6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6</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água pressurizada de 10 l, classe A</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100</w:t>
            </w:r>
          </w:p>
        </w:tc>
      </w:tr>
      <w:tr w:rsidR="007C746D" w:rsidRPr="00CF3309" w:rsidTr="007C746D">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7</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gás carbônico CO2 de 4 kg, classe BC</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200</w:t>
            </w:r>
          </w:p>
        </w:tc>
      </w:tr>
      <w:tr w:rsidR="007C746D" w:rsidRPr="00CF3309" w:rsidTr="007C746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8</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gás carbônico co2 de 6 kg, classe BC</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200</w:t>
            </w:r>
          </w:p>
        </w:tc>
      </w:tr>
      <w:tr w:rsidR="007C746D" w:rsidRPr="00CF3309" w:rsidTr="007C746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9</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pó químico seco (PQS) de 12 kg, classe BC</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200</w:t>
            </w:r>
          </w:p>
        </w:tc>
      </w:tr>
      <w:tr w:rsidR="007C746D" w:rsidRPr="00CF3309" w:rsidTr="007C746D">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10</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pó químico seco (PQS) de 4 kg, classe BC</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200</w:t>
            </w:r>
          </w:p>
        </w:tc>
      </w:tr>
      <w:tr w:rsidR="007C746D" w:rsidRPr="00CF3309" w:rsidTr="007C746D">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11</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Extintor de incêndio portátil com carga de pó químico seco (PQS) de 6 kg, classe BC</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150</w:t>
            </w:r>
          </w:p>
        </w:tc>
      </w:tr>
      <w:tr w:rsidR="007C746D" w:rsidRPr="00CF3309" w:rsidTr="007C746D">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lastRenderedPageBreak/>
              <w:t>12</w:t>
            </w:r>
          </w:p>
        </w:tc>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Extintor de incêndio portátil com carga de pó químico seco (PQS) de 8 </w:t>
            </w:r>
            <w:proofErr w:type="spellStart"/>
            <w:proofErr w:type="gramStart"/>
            <w:r w:rsidRPr="00CF3309">
              <w:rPr>
                <w:rFonts w:ascii="Calibri" w:hAnsi="Calibri"/>
                <w:color w:val="000000"/>
                <w:sz w:val="22"/>
                <w:szCs w:val="22"/>
              </w:rPr>
              <w:t>kg,classe</w:t>
            </w:r>
            <w:proofErr w:type="spellEnd"/>
            <w:proofErr w:type="gramEnd"/>
            <w:r w:rsidRPr="00CF3309">
              <w:rPr>
                <w:rFonts w:ascii="Calibri" w:hAnsi="Calibri"/>
                <w:color w:val="000000"/>
                <w:sz w:val="22"/>
                <w:szCs w:val="22"/>
              </w:rPr>
              <w:t xml:space="preserve"> BC</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150</w:t>
            </w:r>
          </w:p>
        </w:tc>
      </w:tr>
      <w:tr w:rsidR="007C746D" w:rsidRPr="00CF3309" w:rsidTr="007C746D">
        <w:trPr>
          <w:trHeight w:val="9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13</w:t>
            </w:r>
          </w:p>
        </w:tc>
        <w:tc>
          <w:tcPr>
            <w:tcW w:w="7060" w:type="dxa"/>
            <w:tcBorders>
              <w:top w:val="single" w:sz="4" w:space="0" w:color="auto"/>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Placa de sinalização de segurança contra incêndio, fotoluminescente, retangular, em </w:t>
            </w:r>
            <w:proofErr w:type="spellStart"/>
            <w:r w:rsidRPr="00CF3309">
              <w:rPr>
                <w:rFonts w:ascii="Calibri" w:hAnsi="Calibri"/>
                <w:color w:val="000000"/>
                <w:sz w:val="22"/>
                <w:szCs w:val="22"/>
              </w:rPr>
              <w:t>pvc</w:t>
            </w:r>
            <w:proofErr w:type="spellEnd"/>
            <w:r w:rsidRPr="00CF3309">
              <w:rPr>
                <w:rFonts w:ascii="Calibri" w:hAnsi="Calibri"/>
                <w:color w:val="000000"/>
                <w:sz w:val="22"/>
                <w:szCs w:val="22"/>
              </w:rPr>
              <w:t xml:space="preserve"> *2* mm </w:t>
            </w:r>
            <w:proofErr w:type="spellStart"/>
            <w:r w:rsidRPr="00CF3309">
              <w:rPr>
                <w:rFonts w:ascii="Calibri" w:hAnsi="Calibri"/>
                <w:color w:val="000000"/>
                <w:sz w:val="22"/>
                <w:szCs w:val="22"/>
              </w:rPr>
              <w:t>Anti-Chama</w:t>
            </w:r>
            <w:proofErr w:type="spellEnd"/>
            <w:r w:rsidRPr="00CF3309">
              <w:rPr>
                <w:rFonts w:ascii="Calibri" w:hAnsi="Calibri"/>
                <w:color w:val="000000"/>
                <w:sz w:val="22"/>
                <w:szCs w:val="22"/>
              </w:rPr>
              <w:t xml:space="preserve"> (símbolos, cores e pictogramas conforme </w:t>
            </w:r>
            <w:proofErr w:type="spellStart"/>
            <w:r w:rsidRPr="00CF3309">
              <w:rPr>
                <w:rFonts w:ascii="Calibri" w:hAnsi="Calibri"/>
                <w:color w:val="000000"/>
                <w:sz w:val="22"/>
                <w:szCs w:val="22"/>
              </w:rPr>
              <w:t>nbr</w:t>
            </w:r>
            <w:proofErr w:type="spellEnd"/>
            <w:r w:rsidRPr="00CF3309">
              <w:rPr>
                <w:rFonts w:ascii="Calibri" w:hAnsi="Calibri"/>
                <w:color w:val="000000"/>
                <w:sz w:val="22"/>
                <w:szCs w:val="22"/>
              </w:rPr>
              <w:t xml:space="preserve"> 13434, Todos os modelos)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M²</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500</w:t>
            </w:r>
          </w:p>
        </w:tc>
      </w:tr>
      <w:tr w:rsidR="007C746D" w:rsidRPr="00CF3309" w:rsidTr="007C746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14</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Placa de sinalização de segurança contra incêndio - alerta, triangular, base de *30* cm, em </w:t>
            </w:r>
            <w:proofErr w:type="spellStart"/>
            <w:r w:rsidRPr="00CF3309">
              <w:rPr>
                <w:rFonts w:ascii="Calibri" w:hAnsi="Calibri"/>
                <w:color w:val="000000"/>
                <w:sz w:val="22"/>
                <w:szCs w:val="22"/>
              </w:rPr>
              <w:t>pvc</w:t>
            </w:r>
            <w:proofErr w:type="spellEnd"/>
            <w:r w:rsidRPr="00CF3309">
              <w:rPr>
                <w:rFonts w:ascii="Calibri" w:hAnsi="Calibri"/>
                <w:color w:val="000000"/>
                <w:sz w:val="22"/>
                <w:szCs w:val="22"/>
              </w:rPr>
              <w:t xml:space="preserve"> *2* mm </w:t>
            </w:r>
            <w:proofErr w:type="spellStart"/>
            <w:r w:rsidRPr="00CF3309">
              <w:rPr>
                <w:rFonts w:ascii="Calibri" w:hAnsi="Calibri"/>
                <w:color w:val="000000"/>
                <w:sz w:val="22"/>
                <w:szCs w:val="22"/>
              </w:rPr>
              <w:t>Anti-Chama</w:t>
            </w:r>
            <w:proofErr w:type="spellEnd"/>
            <w:r w:rsidRPr="00CF3309">
              <w:rPr>
                <w:rFonts w:ascii="Calibri" w:hAnsi="Calibri"/>
                <w:color w:val="000000"/>
                <w:sz w:val="22"/>
                <w:szCs w:val="22"/>
              </w:rPr>
              <w:t xml:space="preserve"> (símbolos, cores e pictogramas conforme </w:t>
            </w:r>
            <w:proofErr w:type="spellStart"/>
            <w:r w:rsidRPr="00CF3309">
              <w:rPr>
                <w:rFonts w:ascii="Calibri" w:hAnsi="Calibri"/>
                <w:color w:val="000000"/>
                <w:sz w:val="22"/>
                <w:szCs w:val="22"/>
              </w:rPr>
              <w:t>Nbr</w:t>
            </w:r>
            <w:proofErr w:type="spellEnd"/>
            <w:r w:rsidRPr="00CF3309">
              <w:rPr>
                <w:rFonts w:ascii="Calibri" w:hAnsi="Calibri"/>
                <w:color w:val="000000"/>
                <w:sz w:val="22"/>
                <w:szCs w:val="22"/>
              </w:rPr>
              <w:t xml:space="preserve"> 13434, Todos os modelos)</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500</w:t>
            </w:r>
          </w:p>
        </w:tc>
      </w:tr>
      <w:tr w:rsidR="007C746D" w:rsidRPr="00CF3309" w:rsidTr="007C746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15</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Placa de sinalização de segurança contra incêndio, fotoluminescente, circular de proibição, em </w:t>
            </w:r>
            <w:proofErr w:type="spellStart"/>
            <w:r w:rsidRPr="00CF3309">
              <w:rPr>
                <w:rFonts w:ascii="Calibri" w:hAnsi="Calibri"/>
                <w:color w:val="000000"/>
                <w:sz w:val="22"/>
                <w:szCs w:val="22"/>
              </w:rPr>
              <w:t>pvc</w:t>
            </w:r>
            <w:proofErr w:type="spellEnd"/>
            <w:r w:rsidRPr="00CF3309">
              <w:rPr>
                <w:rFonts w:ascii="Calibri" w:hAnsi="Calibri"/>
                <w:color w:val="000000"/>
                <w:sz w:val="22"/>
                <w:szCs w:val="22"/>
              </w:rPr>
              <w:t xml:space="preserve"> *2* mm </w:t>
            </w:r>
            <w:proofErr w:type="spellStart"/>
            <w:r w:rsidRPr="00CF3309">
              <w:rPr>
                <w:rFonts w:ascii="Calibri" w:hAnsi="Calibri"/>
                <w:color w:val="000000"/>
                <w:sz w:val="22"/>
                <w:szCs w:val="22"/>
              </w:rPr>
              <w:t>Anti-Chama</w:t>
            </w:r>
            <w:proofErr w:type="spellEnd"/>
            <w:r w:rsidRPr="00CF3309">
              <w:rPr>
                <w:rFonts w:ascii="Calibri" w:hAnsi="Calibri"/>
                <w:color w:val="000000"/>
                <w:sz w:val="22"/>
                <w:szCs w:val="22"/>
              </w:rPr>
              <w:t xml:space="preserve"> (símbolos, cores e pictogramas conforme </w:t>
            </w:r>
            <w:proofErr w:type="spellStart"/>
            <w:r w:rsidRPr="00CF3309">
              <w:rPr>
                <w:rFonts w:ascii="Calibri" w:hAnsi="Calibri"/>
                <w:color w:val="000000"/>
                <w:sz w:val="22"/>
                <w:szCs w:val="22"/>
              </w:rPr>
              <w:t>nbr</w:t>
            </w:r>
            <w:proofErr w:type="spellEnd"/>
            <w:r w:rsidRPr="00CF3309">
              <w:rPr>
                <w:rFonts w:ascii="Calibri" w:hAnsi="Calibri"/>
                <w:color w:val="000000"/>
                <w:sz w:val="22"/>
                <w:szCs w:val="22"/>
              </w:rPr>
              <w:t xml:space="preserve"> 13434, Todos os modelos)</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300</w:t>
            </w:r>
          </w:p>
        </w:tc>
      </w:tr>
      <w:tr w:rsidR="007C746D" w:rsidRPr="00CF3309" w:rsidTr="007C746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16</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Placa de sinalização de equipamentos de combate a incêndio e alarme, fotoluminescente, em </w:t>
            </w:r>
            <w:proofErr w:type="spellStart"/>
            <w:r w:rsidRPr="00CF3309">
              <w:rPr>
                <w:rFonts w:ascii="Calibri" w:hAnsi="Calibri"/>
                <w:color w:val="000000"/>
                <w:sz w:val="22"/>
                <w:szCs w:val="22"/>
              </w:rPr>
              <w:t>pvc</w:t>
            </w:r>
            <w:proofErr w:type="spellEnd"/>
            <w:r w:rsidRPr="00CF3309">
              <w:rPr>
                <w:rFonts w:ascii="Calibri" w:hAnsi="Calibri"/>
                <w:color w:val="000000"/>
                <w:sz w:val="22"/>
                <w:szCs w:val="22"/>
              </w:rPr>
              <w:t xml:space="preserve"> *2* mm </w:t>
            </w:r>
            <w:proofErr w:type="spellStart"/>
            <w:r w:rsidRPr="00CF3309">
              <w:rPr>
                <w:rFonts w:ascii="Calibri" w:hAnsi="Calibri"/>
                <w:color w:val="000000"/>
                <w:sz w:val="22"/>
                <w:szCs w:val="22"/>
              </w:rPr>
              <w:t>Anti-Chama</w:t>
            </w:r>
            <w:proofErr w:type="spellEnd"/>
            <w:r w:rsidRPr="00CF3309">
              <w:rPr>
                <w:rFonts w:ascii="Calibri" w:hAnsi="Calibri"/>
                <w:color w:val="000000"/>
                <w:sz w:val="22"/>
                <w:szCs w:val="22"/>
              </w:rPr>
              <w:t xml:space="preserve"> (símbolos, cores e pictogramas conforme </w:t>
            </w:r>
            <w:proofErr w:type="spellStart"/>
            <w:r w:rsidRPr="00CF3309">
              <w:rPr>
                <w:rFonts w:ascii="Calibri" w:hAnsi="Calibri"/>
                <w:color w:val="000000"/>
                <w:sz w:val="22"/>
                <w:szCs w:val="22"/>
              </w:rPr>
              <w:t>nbr</w:t>
            </w:r>
            <w:proofErr w:type="spellEnd"/>
            <w:r w:rsidRPr="00CF3309">
              <w:rPr>
                <w:rFonts w:ascii="Calibri" w:hAnsi="Calibri"/>
                <w:color w:val="000000"/>
                <w:sz w:val="22"/>
                <w:szCs w:val="22"/>
              </w:rPr>
              <w:t xml:space="preserve"> 13434, Todos os modelos)</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300</w:t>
            </w:r>
          </w:p>
        </w:tc>
      </w:tr>
      <w:tr w:rsidR="007C746D" w:rsidRPr="00CF3309" w:rsidTr="007C746D">
        <w:trPr>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17</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Placa de sinalização complementar, fotoluminescente, em </w:t>
            </w:r>
            <w:proofErr w:type="spellStart"/>
            <w:r w:rsidRPr="00CF3309">
              <w:rPr>
                <w:rFonts w:ascii="Calibri" w:hAnsi="Calibri"/>
                <w:color w:val="000000"/>
                <w:sz w:val="22"/>
                <w:szCs w:val="22"/>
              </w:rPr>
              <w:t>pvc</w:t>
            </w:r>
            <w:proofErr w:type="spellEnd"/>
            <w:r w:rsidRPr="00CF3309">
              <w:rPr>
                <w:rFonts w:ascii="Calibri" w:hAnsi="Calibri"/>
                <w:color w:val="000000"/>
                <w:sz w:val="22"/>
                <w:szCs w:val="22"/>
              </w:rPr>
              <w:t xml:space="preserve"> *2* mm </w:t>
            </w:r>
            <w:proofErr w:type="spellStart"/>
            <w:r w:rsidRPr="00CF3309">
              <w:rPr>
                <w:rFonts w:ascii="Calibri" w:hAnsi="Calibri"/>
                <w:color w:val="000000"/>
                <w:sz w:val="22"/>
                <w:szCs w:val="22"/>
              </w:rPr>
              <w:t>Anti-Chama</w:t>
            </w:r>
            <w:proofErr w:type="spellEnd"/>
            <w:r w:rsidRPr="00CF3309">
              <w:rPr>
                <w:rFonts w:ascii="Calibri" w:hAnsi="Calibri"/>
                <w:color w:val="000000"/>
                <w:sz w:val="22"/>
                <w:szCs w:val="22"/>
              </w:rPr>
              <w:t xml:space="preserve"> (símbolos, cores e pictogramas conforme </w:t>
            </w:r>
            <w:proofErr w:type="spellStart"/>
            <w:r w:rsidRPr="00CF3309">
              <w:rPr>
                <w:rFonts w:ascii="Calibri" w:hAnsi="Calibri"/>
                <w:color w:val="000000"/>
                <w:sz w:val="22"/>
                <w:szCs w:val="22"/>
              </w:rPr>
              <w:t>nbr</w:t>
            </w:r>
            <w:proofErr w:type="spellEnd"/>
            <w:r w:rsidRPr="00CF3309">
              <w:rPr>
                <w:rFonts w:ascii="Calibri" w:hAnsi="Calibri"/>
                <w:color w:val="000000"/>
                <w:sz w:val="22"/>
                <w:szCs w:val="22"/>
              </w:rPr>
              <w:t xml:space="preserve"> 13434, Todos os modelos)</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300</w:t>
            </w:r>
          </w:p>
        </w:tc>
      </w:tr>
      <w:tr w:rsidR="007C746D" w:rsidRPr="00CF3309" w:rsidTr="007C746D">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18</w:t>
            </w:r>
          </w:p>
        </w:tc>
        <w:tc>
          <w:tcPr>
            <w:tcW w:w="7060" w:type="dxa"/>
            <w:tcBorders>
              <w:top w:val="nil"/>
              <w:left w:val="nil"/>
              <w:bottom w:val="single" w:sz="4" w:space="0" w:color="auto"/>
              <w:right w:val="single" w:sz="4" w:space="0" w:color="auto"/>
            </w:tcBorders>
            <w:shd w:val="clear" w:color="auto" w:fill="auto"/>
            <w:vAlign w:val="bottom"/>
            <w:hideMark/>
          </w:tcPr>
          <w:p w:rsidR="007C746D" w:rsidRPr="00CF3309" w:rsidRDefault="007C746D" w:rsidP="007C746D">
            <w:pPr>
              <w:rPr>
                <w:rFonts w:ascii="Calibri" w:hAnsi="Calibri"/>
                <w:color w:val="000000"/>
                <w:sz w:val="22"/>
                <w:szCs w:val="22"/>
              </w:rPr>
            </w:pPr>
            <w:r w:rsidRPr="00CF3309">
              <w:rPr>
                <w:rFonts w:ascii="Calibri" w:hAnsi="Calibri"/>
                <w:color w:val="000000"/>
                <w:sz w:val="22"/>
                <w:szCs w:val="22"/>
              </w:rPr>
              <w:t xml:space="preserve">Luminária de emergência 30 </w:t>
            </w:r>
            <w:proofErr w:type="spellStart"/>
            <w:r w:rsidRPr="00CF3309">
              <w:rPr>
                <w:rFonts w:ascii="Calibri" w:hAnsi="Calibri"/>
                <w:color w:val="000000"/>
                <w:sz w:val="22"/>
                <w:szCs w:val="22"/>
              </w:rPr>
              <w:t>leds</w:t>
            </w:r>
            <w:proofErr w:type="spellEnd"/>
            <w:r w:rsidRPr="00CF3309">
              <w:rPr>
                <w:rFonts w:ascii="Calibri" w:hAnsi="Calibri"/>
                <w:color w:val="000000"/>
                <w:sz w:val="22"/>
                <w:szCs w:val="22"/>
              </w:rPr>
              <w:t>, potência 2 w, bateria de lítio, autonomia de 6 Horas</w:t>
            </w:r>
          </w:p>
        </w:tc>
        <w:tc>
          <w:tcPr>
            <w:tcW w:w="1020" w:type="dxa"/>
            <w:tcBorders>
              <w:top w:val="nil"/>
              <w:left w:val="nil"/>
              <w:bottom w:val="single" w:sz="4" w:space="0" w:color="auto"/>
              <w:right w:val="single" w:sz="4" w:space="0" w:color="auto"/>
            </w:tcBorders>
            <w:shd w:val="clear" w:color="auto" w:fill="auto"/>
            <w:noWrap/>
            <w:vAlign w:val="center"/>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UND</w:t>
            </w:r>
          </w:p>
        </w:tc>
        <w:tc>
          <w:tcPr>
            <w:tcW w:w="1420" w:type="dxa"/>
            <w:tcBorders>
              <w:top w:val="nil"/>
              <w:left w:val="nil"/>
              <w:bottom w:val="single" w:sz="4" w:space="0" w:color="auto"/>
              <w:right w:val="single" w:sz="4" w:space="0" w:color="auto"/>
            </w:tcBorders>
            <w:shd w:val="clear" w:color="auto" w:fill="auto"/>
            <w:noWrap/>
            <w:vAlign w:val="bottom"/>
            <w:hideMark/>
          </w:tcPr>
          <w:p w:rsidR="007C746D" w:rsidRPr="00CF3309" w:rsidRDefault="007C746D" w:rsidP="007C746D">
            <w:pPr>
              <w:jc w:val="center"/>
              <w:rPr>
                <w:rFonts w:ascii="Calibri" w:hAnsi="Calibri"/>
                <w:color w:val="000000"/>
                <w:sz w:val="22"/>
                <w:szCs w:val="22"/>
              </w:rPr>
            </w:pPr>
            <w:r w:rsidRPr="00CF3309">
              <w:rPr>
                <w:rFonts w:ascii="Calibri" w:hAnsi="Calibri"/>
                <w:color w:val="000000"/>
                <w:sz w:val="22"/>
                <w:szCs w:val="22"/>
              </w:rPr>
              <w:t>2000</w:t>
            </w:r>
          </w:p>
        </w:tc>
      </w:tr>
    </w:tbl>
    <w:p w:rsidR="007C746D" w:rsidRDefault="007C746D" w:rsidP="007C746D">
      <w:pPr>
        <w:tabs>
          <w:tab w:val="left" w:pos="2565"/>
        </w:tabs>
        <w:spacing w:before="120" w:line="276" w:lineRule="auto"/>
        <w:jc w:val="both"/>
        <w:rPr>
          <w:color w:val="000000"/>
          <w:sz w:val="24"/>
          <w:szCs w:val="24"/>
        </w:rPr>
      </w:pPr>
    </w:p>
    <w:p w:rsidR="007C746D" w:rsidRDefault="007C746D" w:rsidP="007C746D">
      <w:pPr>
        <w:tabs>
          <w:tab w:val="left" w:pos="2565"/>
        </w:tabs>
        <w:spacing w:before="120" w:line="276" w:lineRule="auto"/>
        <w:jc w:val="both"/>
        <w:rPr>
          <w:color w:val="000000"/>
          <w:sz w:val="24"/>
          <w:szCs w:val="24"/>
        </w:rPr>
      </w:pPr>
    </w:p>
    <w:tbl>
      <w:tblPr>
        <w:tblW w:w="949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7C746D" w:rsidTr="007C746D">
        <w:trPr>
          <w:trHeight w:val="342"/>
        </w:trPr>
        <w:tc>
          <w:tcPr>
            <w:tcW w:w="8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746D" w:rsidRDefault="007C746D" w:rsidP="007C746D">
            <w:pPr>
              <w:autoSpaceDE w:val="0"/>
              <w:autoSpaceDN w:val="0"/>
              <w:adjustRightInd w:val="0"/>
              <w:ind w:left="43"/>
              <w:rPr>
                <w:rFonts w:ascii="Arial" w:hAnsi="Arial" w:cs="Arial"/>
                <w:b/>
              </w:rPr>
            </w:pPr>
            <w:r>
              <w:rPr>
                <w:rFonts w:ascii="Arial" w:hAnsi="Arial" w:cs="Arial"/>
                <w:b/>
              </w:rPr>
              <w:t>4. DO ACOMPANHAMENTO, FISCALIZAÇÃO E DA ENTREGA.</w:t>
            </w:r>
          </w:p>
        </w:tc>
      </w:tr>
    </w:tbl>
    <w:p w:rsidR="007C746D" w:rsidRDefault="007C746D" w:rsidP="007C746D">
      <w:pPr>
        <w:autoSpaceDE w:val="0"/>
        <w:autoSpaceDN w:val="0"/>
        <w:adjustRightInd w:val="0"/>
        <w:ind w:right="-1"/>
        <w:jc w:val="both"/>
        <w:rPr>
          <w:rFonts w:ascii="Arial" w:hAnsi="Arial" w:cs="Arial"/>
          <w:sz w:val="24"/>
          <w:szCs w:val="24"/>
        </w:rPr>
      </w:pPr>
    </w:p>
    <w:p w:rsidR="007C746D" w:rsidRDefault="007C746D" w:rsidP="007C746D">
      <w:pPr>
        <w:autoSpaceDE w:val="0"/>
        <w:autoSpaceDN w:val="0"/>
        <w:adjustRightInd w:val="0"/>
        <w:ind w:left="708" w:right="-1" w:hanging="708"/>
        <w:jc w:val="both"/>
        <w:rPr>
          <w:rFonts w:ascii="Arial" w:hAnsi="Arial" w:cs="Arial"/>
        </w:rPr>
      </w:pPr>
      <w:r>
        <w:rPr>
          <w:rFonts w:ascii="Arial" w:hAnsi="Arial" w:cs="Arial"/>
        </w:rPr>
        <w:t>4.1.</w:t>
      </w:r>
      <w:r>
        <w:rPr>
          <w:rFonts w:ascii="Arial" w:hAnsi="Arial" w:cs="Arial"/>
        </w:rPr>
        <w:tab/>
        <w:t xml:space="preserve">O acompanhamento e a fiscalização deste Contrato, assim como o recebimento e a conferência dos serviços fornecidos, serão realizados pela </w:t>
      </w:r>
      <w:r>
        <w:rPr>
          <w:rFonts w:ascii="Arial" w:hAnsi="Arial" w:cs="Arial"/>
          <w:b/>
        </w:rPr>
        <w:t>Setor de Compras do município</w:t>
      </w:r>
      <w:r>
        <w:rPr>
          <w:rFonts w:ascii="Arial" w:hAnsi="Arial" w:cs="Arial"/>
        </w:rPr>
        <w:t xml:space="preserve"> ou setor ou responsável por ela designada.</w:t>
      </w:r>
    </w:p>
    <w:p w:rsidR="007C746D" w:rsidRDefault="007C746D" w:rsidP="007C746D">
      <w:pPr>
        <w:autoSpaceDE w:val="0"/>
        <w:autoSpaceDN w:val="0"/>
        <w:adjustRightInd w:val="0"/>
        <w:ind w:right="-1"/>
        <w:jc w:val="both"/>
        <w:rPr>
          <w:rFonts w:ascii="Arial" w:hAnsi="Arial" w:cs="Arial"/>
        </w:rPr>
      </w:pPr>
    </w:p>
    <w:p w:rsidR="007C746D" w:rsidRDefault="007C746D" w:rsidP="007C746D">
      <w:pPr>
        <w:autoSpaceDE w:val="0"/>
        <w:autoSpaceDN w:val="0"/>
        <w:adjustRightInd w:val="0"/>
        <w:ind w:left="705" w:right="-1" w:hanging="705"/>
        <w:jc w:val="both"/>
        <w:rPr>
          <w:rFonts w:ascii="Arial" w:hAnsi="Arial" w:cs="Arial"/>
        </w:rPr>
      </w:pPr>
      <w:r>
        <w:rPr>
          <w:rFonts w:ascii="Arial" w:hAnsi="Arial" w:cs="Arial"/>
        </w:rPr>
        <w:t>4.2.</w:t>
      </w:r>
      <w:r>
        <w:rPr>
          <w:rFonts w:ascii="Arial" w:hAnsi="Arial" w:cs="Arial"/>
        </w:rPr>
        <w:tab/>
        <w:t xml:space="preserve">A entrega dos produtos será fornecida somente na sede da contratada mediante </w:t>
      </w:r>
      <w:r>
        <w:rPr>
          <w:rFonts w:ascii="Arial" w:hAnsi="Arial" w:cs="Arial"/>
          <w:b/>
          <w:bCs/>
          <w:i/>
        </w:rPr>
        <w:t xml:space="preserve">Nota de Autorização de Fornecimento (NAF) </w:t>
      </w:r>
      <w:r>
        <w:rPr>
          <w:rFonts w:ascii="Arial" w:hAnsi="Arial" w:cs="Arial"/>
        </w:rPr>
        <w:t>devidamente assinada.</w:t>
      </w:r>
    </w:p>
    <w:p w:rsidR="007C746D" w:rsidRDefault="007C746D" w:rsidP="007C746D">
      <w:pPr>
        <w:autoSpaceDE w:val="0"/>
        <w:autoSpaceDN w:val="0"/>
        <w:adjustRightInd w:val="0"/>
        <w:ind w:right="-1"/>
        <w:jc w:val="both"/>
        <w:rPr>
          <w:rFonts w:ascii="Arial" w:hAnsi="Arial" w:cs="Arial"/>
        </w:rPr>
      </w:pPr>
    </w:p>
    <w:p w:rsidR="007C746D" w:rsidRDefault="007C746D" w:rsidP="007C746D">
      <w:pPr>
        <w:autoSpaceDE w:val="0"/>
        <w:autoSpaceDN w:val="0"/>
        <w:adjustRightInd w:val="0"/>
        <w:ind w:left="705" w:right="-1" w:hanging="705"/>
        <w:jc w:val="both"/>
        <w:rPr>
          <w:rFonts w:ascii="Arial" w:hAnsi="Arial" w:cs="Arial"/>
          <w:b/>
          <w:i/>
        </w:rPr>
      </w:pPr>
      <w:r>
        <w:rPr>
          <w:rFonts w:ascii="Arial" w:hAnsi="Arial" w:cs="Arial"/>
        </w:rPr>
        <w:t>4.3.</w:t>
      </w:r>
      <w:r>
        <w:rPr>
          <w:rFonts w:ascii="Arial" w:hAnsi="Arial" w:cs="Arial"/>
        </w:rPr>
        <w:tab/>
        <w:t xml:space="preserve">A entrega dos produtos deverá ser realizada em até 5 (Cinco) dias corridos, após o recebimento da </w:t>
      </w:r>
      <w:r>
        <w:rPr>
          <w:rFonts w:ascii="Arial" w:hAnsi="Arial" w:cs="Arial"/>
          <w:b/>
          <w:i/>
        </w:rPr>
        <w:t>NAF.</w:t>
      </w:r>
    </w:p>
    <w:p w:rsidR="007C746D" w:rsidRDefault="007C746D" w:rsidP="007C746D">
      <w:pPr>
        <w:autoSpaceDE w:val="0"/>
        <w:autoSpaceDN w:val="0"/>
        <w:adjustRightInd w:val="0"/>
        <w:ind w:right="-1"/>
        <w:jc w:val="both"/>
        <w:rPr>
          <w:rFonts w:ascii="Arial" w:hAnsi="Arial" w:cs="Arial"/>
          <w:b/>
          <w:i/>
        </w:rPr>
      </w:pPr>
    </w:p>
    <w:p w:rsidR="007C746D" w:rsidRDefault="007C746D" w:rsidP="007C746D">
      <w:pPr>
        <w:autoSpaceDE w:val="0"/>
        <w:autoSpaceDN w:val="0"/>
        <w:adjustRightInd w:val="0"/>
        <w:ind w:left="705" w:right="-1" w:hanging="705"/>
        <w:jc w:val="both"/>
        <w:rPr>
          <w:rFonts w:ascii="Arial" w:hAnsi="Arial" w:cs="Arial"/>
        </w:rPr>
      </w:pPr>
      <w:r>
        <w:rPr>
          <w:rFonts w:ascii="Arial" w:hAnsi="Arial" w:cs="Arial"/>
        </w:rPr>
        <w:t>4.4.</w:t>
      </w:r>
      <w:r>
        <w:rPr>
          <w:rFonts w:ascii="Arial" w:hAnsi="Arial" w:cs="Arial"/>
        </w:rPr>
        <w:tab/>
        <w:t>Solicitado o fornecimento, a contratada deverá realizar a entrega no prazo máximo de até 05 (cinco) dias após o recebimento da autorização de compra ou empenho. Este prazo poderá ser prorrogado pelo mesmo período, mediante solicitação formal da contratada com a devida justificativa.</w:t>
      </w:r>
    </w:p>
    <w:p w:rsidR="007C746D" w:rsidRDefault="007C746D" w:rsidP="007C746D">
      <w:pPr>
        <w:autoSpaceDE w:val="0"/>
        <w:autoSpaceDN w:val="0"/>
        <w:adjustRightInd w:val="0"/>
        <w:ind w:right="-1"/>
        <w:jc w:val="both"/>
        <w:rPr>
          <w:rFonts w:ascii="Arial" w:hAnsi="Arial" w:cs="Arial"/>
        </w:rPr>
      </w:pPr>
    </w:p>
    <w:p w:rsidR="007C746D" w:rsidRDefault="007C746D" w:rsidP="007C746D">
      <w:pPr>
        <w:tabs>
          <w:tab w:val="left" w:pos="7435"/>
        </w:tabs>
        <w:autoSpaceDE w:val="0"/>
        <w:autoSpaceDN w:val="0"/>
        <w:adjustRightInd w:val="0"/>
        <w:ind w:left="705" w:right="-1" w:hanging="705"/>
        <w:jc w:val="both"/>
        <w:rPr>
          <w:rFonts w:ascii="Arial" w:hAnsi="Arial" w:cs="Arial"/>
          <w:bCs/>
        </w:rPr>
      </w:pPr>
      <w:r>
        <w:rPr>
          <w:rFonts w:ascii="Arial" w:hAnsi="Arial" w:cs="Arial"/>
          <w:bCs/>
        </w:rPr>
        <w:t>4.5.</w:t>
      </w:r>
      <w:r>
        <w:rPr>
          <w:rFonts w:ascii="Arial" w:hAnsi="Arial" w:cs="Arial"/>
          <w:bCs/>
        </w:rPr>
        <w:tab/>
        <w:t xml:space="preserve">A Administração reserva-se no direito de recusar todo e qualquer produto em desconformidade com o presente edital, que sejam considerados inadequados. </w:t>
      </w:r>
    </w:p>
    <w:p w:rsidR="007C746D" w:rsidRDefault="007C746D" w:rsidP="007C746D">
      <w:pPr>
        <w:autoSpaceDE w:val="0"/>
        <w:autoSpaceDN w:val="0"/>
        <w:adjustRightInd w:val="0"/>
        <w:rPr>
          <w:rFonts w:ascii="Arial" w:hAnsi="Arial" w:cs="Arial"/>
        </w:rPr>
      </w:pPr>
    </w:p>
    <w:p w:rsidR="007C746D" w:rsidRDefault="007C746D" w:rsidP="007C746D">
      <w:pPr>
        <w:tabs>
          <w:tab w:val="left" w:pos="7435"/>
        </w:tabs>
        <w:autoSpaceDE w:val="0"/>
        <w:autoSpaceDN w:val="0"/>
        <w:adjustRightInd w:val="0"/>
        <w:ind w:left="705" w:right="-1" w:hanging="705"/>
        <w:jc w:val="both"/>
        <w:rPr>
          <w:rFonts w:ascii="Arial" w:hAnsi="Arial" w:cs="Arial"/>
          <w:bCs/>
        </w:rPr>
      </w:pPr>
      <w:r>
        <w:rPr>
          <w:rFonts w:ascii="Arial" w:hAnsi="Arial" w:cs="Arial"/>
          <w:bCs/>
        </w:rPr>
        <w:t>4.6.</w:t>
      </w:r>
      <w:r>
        <w:rPr>
          <w:rFonts w:ascii="Arial" w:hAnsi="Arial" w:cs="Arial"/>
          <w:bCs/>
        </w:rPr>
        <w:tab/>
        <w:t>Caso os materiais sejam entregues em desacordo com as especificações, será imediatamente notificado à(s) licitante(s) vencedora(s), que ficará(</w:t>
      </w:r>
      <w:proofErr w:type="spellStart"/>
      <w:r>
        <w:rPr>
          <w:rFonts w:ascii="Arial" w:hAnsi="Arial" w:cs="Arial"/>
          <w:bCs/>
        </w:rPr>
        <w:t>ão</w:t>
      </w:r>
      <w:proofErr w:type="spellEnd"/>
      <w:r>
        <w:rPr>
          <w:rFonts w:ascii="Arial" w:hAnsi="Arial" w:cs="Arial"/>
          <w:bCs/>
        </w:rPr>
        <w:t>) obrigada(s) a substituir rapidamente o equipamento que esteja em desconformidade. Tal substituição correrá por sua conta e risco, sendo-lhes aplicadas, também, as sanções previstas no edital.</w:t>
      </w:r>
    </w:p>
    <w:p w:rsidR="007C746D" w:rsidRDefault="007C746D" w:rsidP="007C746D">
      <w:pPr>
        <w:tabs>
          <w:tab w:val="left" w:pos="7435"/>
        </w:tabs>
        <w:autoSpaceDE w:val="0"/>
        <w:autoSpaceDN w:val="0"/>
        <w:adjustRightInd w:val="0"/>
        <w:ind w:right="-1"/>
        <w:jc w:val="both"/>
        <w:rPr>
          <w:rFonts w:ascii="Arial" w:hAnsi="Arial" w:cs="Arial"/>
          <w:bCs/>
        </w:rPr>
      </w:pPr>
    </w:p>
    <w:p w:rsidR="007C746D" w:rsidRDefault="007C746D" w:rsidP="007C746D">
      <w:pPr>
        <w:tabs>
          <w:tab w:val="left" w:pos="7435"/>
        </w:tabs>
        <w:autoSpaceDE w:val="0"/>
        <w:autoSpaceDN w:val="0"/>
        <w:adjustRightInd w:val="0"/>
        <w:ind w:left="705" w:right="-1" w:hanging="705"/>
        <w:jc w:val="both"/>
        <w:rPr>
          <w:rFonts w:ascii="Arial" w:hAnsi="Arial" w:cs="Arial"/>
          <w:bCs/>
        </w:rPr>
      </w:pPr>
      <w:r>
        <w:rPr>
          <w:rFonts w:ascii="Arial" w:hAnsi="Arial" w:cs="Arial"/>
          <w:bCs/>
        </w:rPr>
        <w:lastRenderedPageBreak/>
        <w:t>4.7.</w:t>
      </w:r>
      <w:r>
        <w:rPr>
          <w:rFonts w:ascii="Arial" w:hAnsi="Arial" w:cs="Arial"/>
          <w:bCs/>
        </w:rPr>
        <w:tab/>
        <w:t>A não aprovação de qualquer produto entregue terá efeito suspensivo no que se refere ao prazo máximo para recebimento provisório, até que a Contratada providencie a solução do problema (substituição do material ou ferramenta), no prazo máximo de 02 (dois) dias úteis.</w:t>
      </w:r>
    </w:p>
    <w:p w:rsidR="007C746D" w:rsidRDefault="007C746D" w:rsidP="007C746D">
      <w:pPr>
        <w:tabs>
          <w:tab w:val="left" w:pos="7435"/>
        </w:tabs>
        <w:autoSpaceDE w:val="0"/>
        <w:autoSpaceDN w:val="0"/>
        <w:adjustRightInd w:val="0"/>
        <w:ind w:right="-1"/>
        <w:jc w:val="both"/>
        <w:rPr>
          <w:rFonts w:ascii="Arial" w:hAnsi="Arial" w:cs="Arial"/>
          <w:bCs/>
        </w:rPr>
      </w:pPr>
    </w:p>
    <w:p w:rsidR="007C746D" w:rsidRDefault="007C746D" w:rsidP="007C746D">
      <w:pPr>
        <w:tabs>
          <w:tab w:val="left" w:pos="7435"/>
        </w:tabs>
        <w:autoSpaceDE w:val="0"/>
        <w:autoSpaceDN w:val="0"/>
        <w:adjustRightInd w:val="0"/>
        <w:ind w:left="705" w:right="-1" w:hanging="705"/>
        <w:jc w:val="both"/>
        <w:rPr>
          <w:rFonts w:ascii="Arial" w:hAnsi="Arial" w:cs="Arial"/>
          <w:bCs/>
        </w:rPr>
      </w:pPr>
      <w:r>
        <w:rPr>
          <w:rFonts w:ascii="Arial" w:hAnsi="Arial" w:cs="Arial"/>
          <w:bCs/>
        </w:rPr>
        <w:t>4.8.</w:t>
      </w:r>
      <w:r>
        <w:rPr>
          <w:rFonts w:ascii="Arial" w:hAnsi="Arial" w:cs="Arial"/>
          <w:bCs/>
        </w:rPr>
        <w:tab/>
        <w:t>A nota fiscal somente será encaminhada para pagamento após a devida regularização quando da ocorrência do item acima.</w:t>
      </w:r>
    </w:p>
    <w:p w:rsidR="007C746D" w:rsidRDefault="007C746D" w:rsidP="007C746D">
      <w:pPr>
        <w:tabs>
          <w:tab w:val="left" w:pos="7435"/>
        </w:tabs>
        <w:autoSpaceDE w:val="0"/>
        <w:autoSpaceDN w:val="0"/>
        <w:adjustRightInd w:val="0"/>
        <w:ind w:right="-1"/>
        <w:jc w:val="both"/>
        <w:rPr>
          <w:rFonts w:ascii="Arial" w:hAnsi="Arial" w:cs="Arial"/>
          <w:bCs/>
        </w:rPr>
      </w:pPr>
    </w:p>
    <w:p w:rsidR="007C746D" w:rsidRDefault="007C746D" w:rsidP="007C746D">
      <w:pPr>
        <w:tabs>
          <w:tab w:val="left" w:pos="7435"/>
        </w:tabs>
        <w:autoSpaceDE w:val="0"/>
        <w:autoSpaceDN w:val="0"/>
        <w:adjustRightInd w:val="0"/>
        <w:ind w:left="705" w:right="-1" w:hanging="705"/>
        <w:jc w:val="both"/>
        <w:rPr>
          <w:rFonts w:ascii="Arial" w:hAnsi="Arial" w:cs="Arial"/>
          <w:bCs/>
        </w:rPr>
      </w:pPr>
      <w:r>
        <w:rPr>
          <w:rFonts w:ascii="Arial" w:hAnsi="Arial" w:cs="Arial"/>
          <w:bCs/>
        </w:rPr>
        <w:t>4.9.</w:t>
      </w:r>
      <w:r>
        <w:rPr>
          <w:rFonts w:ascii="Arial" w:hAnsi="Arial" w:cs="Arial"/>
          <w:bCs/>
        </w:rPr>
        <w:tab/>
        <w:t>Todos os custos, relacionados ao fornecimento e entrega dos produtos, correrão por conta da Contratada.</w:t>
      </w:r>
    </w:p>
    <w:p w:rsidR="007C746D" w:rsidRDefault="007C746D" w:rsidP="007C746D">
      <w:pPr>
        <w:tabs>
          <w:tab w:val="left" w:pos="7435"/>
        </w:tabs>
        <w:autoSpaceDE w:val="0"/>
        <w:autoSpaceDN w:val="0"/>
        <w:adjustRightInd w:val="0"/>
        <w:ind w:right="-1"/>
        <w:jc w:val="both"/>
        <w:rPr>
          <w:rFonts w:ascii="Arial" w:hAnsi="Arial" w:cs="Arial"/>
          <w:bCs/>
        </w:rPr>
      </w:pPr>
    </w:p>
    <w:p w:rsidR="007C746D" w:rsidRDefault="007C746D" w:rsidP="007C746D">
      <w:pPr>
        <w:tabs>
          <w:tab w:val="left" w:pos="7435"/>
        </w:tabs>
        <w:autoSpaceDE w:val="0"/>
        <w:autoSpaceDN w:val="0"/>
        <w:adjustRightInd w:val="0"/>
        <w:ind w:right="-1"/>
        <w:jc w:val="both"/>
        <w:rPr>
          <w:rFonts w:ascii="Arial" w:hAnsi="Arial" w:cs="Arial"/>
          <w:bCs/>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5.  VALOR ESTIMADO E VIGÊNCIA</w:t>
      </w:r>
    </w:p>
    <w:p w:rsidR="007C746D" w:rsidRDefault="007C746D" w:rsidP="007C746D">
      <w:pPr>
        <w:pStyle w:val="PargrafodaLista"/>
        <w:spacing w:after="200" w:line="276" w:lineRule="auto"/>
        <w:jc w:val="both"/>
        <w:rPr>
          <w:rFonts w:ascii="Arial" w:hAnsi="Arial" w:cs="Arial"/>
        </w:rPr>
      </w:pPr>
    </w:p>
    <w:p w:rsidR="007C746D" w:rsidRDefault="007C746D" w:rsidP="007C746D">
      <w:pPr>
        <w:pStyle w:val="PargrafodaLista"/>
        <w:numPr>
          <w:ilvl w:val="1"/>
          <w:numId w:val="11"/>
        </w:numPr>
        <w:spacing w:after="200" w:line="276" w:lineRule="auto"/>
        <w:ind w:left="709" w:hanging="709"/>
        <w:jc w:val="both"/>
        <w:rPr>
          <w:rFonts w:ascii="Arial" w:hAnsi="Arial" w:cs="Arial"/>
        </w:rPr>
      </w:pPr>
      <w:r>
        <w:rPr>
          <w:rFonts w:ascii="Arial" w:hAnsi="Arial" w:cs="Arial"/>
        </w:rPr>
        <w:t xml:space="preserve">O custo estimado total da presente contratação é de R$ 968.295,83 </w:t>
      </w:r>
      <w:proofErr w:type="gramStart"/>
      <w:r>
        <w:rPr>
          <w:rFonts w:ascii="Arial" w:hAnsi="Arial" w:cs="Arial"/>
        </w:rPr>
        <w:t>( novecentos</w:t>
      </w:r>
      <w:proofErr w:type="gramEnd"/>
      <w:r>
        <w:rPr>
          <w:rFonts w:ascii="Arial" w:hAnsi="Arial" w:cs="Arial"/>
        </w:rPr>
        <w:t xml:space="preserve"> e sessenta e oito mil e duzentos e noventa e cinco reais e oitenta e três centavos).</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1"/>
        </w:numPr>
        <w:spacing w:after="200" w:line="276" w:lineRule="auto"/>
        <w:ind w:left="709" w:hanging="709"/>
        <w:jc w:val="both"/>
        <w:rPr>
          <w:rFonts w:ascii="Arial" w:hAnsi="Arial" w:cs="Arial"/>
        </w:rPr>
      </w:pPr>
      <w:r>
        <w:rPr>
          <w:rFonts w:ascii="Arial" w:hAnsi="Arial" w:cs="Arial"/>
        </w:rPr>
        <w:t>O custo estimado foi apurado a partir de mapa de preços constante do processo administrativo, elaborado com base em orçamentos recebidos de empresas especializadas, em pesquisa de mercado ou mediante consulta aos subsistemas de preços praticados, conforme o anexo II.</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1"/>
        </w:numPr>
        <w:spacing w:line="276" w:lineRule="auto"/>
        <w:ind w:left="709" w:hanging="709"/>
        <w:jc w:val="both"/>
        <w:rPr>
          <w:rFonts w:ascii="Arial" w:hAnsi="Arial" w:cs="Arial"/>
          <w:sz w:val="24"/>
          <w:szCs w:val="24"/>
        </w:rPr>
      </w:pPr>
      <w:r>
        <w:rPr>
          <w:rFonts w:ascii="Arial" w:hAnsi="Arial" w:cs="Arial"/>
        </w:rPr>
        <w:t>O futuro contrato terá prazo de vigência de 12 meses</w:t>
      </w:r>
      <w:r>
        <w:rPr>
          <w:rFonts w:ascii="Arial" w:hAnsi="Arial" w:cs="Arial"/>
          <w:sz w:val="24"/>
          <w:szCs w:val="24"/>
        </w:rPr>
        <w:t>.</w:t>
      </w:r>
    </w:p>
    <w:p w:rsidR="007C746D" w:rsidRDefault="007C746D" w:rsidP="007C746D">
      <w:pPr>
        <w:pStyle w:val="PargrafodaLista"/>
        <w:rPr>
          <w:rFonts w:ascii="Arial" w:hAnsi="Arial" w:cs="Arial"/>
          <w:sz w:val="24"/>
          <w:szCs w:val="24"/>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6.  RECEBIMENTO E CRITÉRIO DA ACEITAÇÃO DO OBJETO</w:t>
      </w:r>
    </w:p>
    <w:p w:rsidR="007C746D" w:rsidRDefault="007C746D" w:rsidP="007C746D">
      <w:pPr>
        <w:pStyle w:val="PargrafodaLista"/>
        <w:spacing w:line="276" w:lineRule="auto"/>
        <w:ind w:left="0"/>
        <w:jc w:val="both"/>
        <w:rPr>
          <w:rFonts w:ascii="Arial" w:hAnsi="Arial" w:cs="Arial"/>
          <w:b/>
          <w:sz w:val="24"/>
          <w:szCs w:val="24"/>
        </w:rPr>
      </w:pPr>
    </w:p>
    <w:p w:rsidR="007C746D" w:rsidRDefault="007C746D" w:rsidP="007C746D">
      <w:pPr>
        <w:pStyle w:val="PargrafodaLista"/>
        <w:spacing w:line="276" w:lineRule="auto"/>
        <w:ind w:left="284"/>
        <w:jc w:val="both"/>
        <w:rPr>
          <w:rFonts w:ascii="Arial" w:hAnsi="Arial" w:cs="Arial"/>
        </w:rPr>
      </w:pPr>
      <w:r>
        <w:rPr>
          <w:rFonts w:ascii="Arial" w:hAnsi="Arial" w:cs="Arial"/>
        </w:rPr>
        <w:t>Dos bens recebidos:</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2"/>
        </w:numPr>
        <w:spacing w:line="276" w:lineRule="auto"/>
        <w:ind w:left="709" w:hanging="709"/>
        <w:jc w:val="both"/>
        <w:rPr>
          <w:rFonts w:ascii="Arial" w:hAnsi="Arial" w:cs="Arial"/>
        </w:rPr>
      </w:pPr>
      <w:r>
        <w:rPr>
          <w:rFonts w:ascii="Arial" w:hAnsi="Arial" w:cs="Arial"/>
        </w:rPr>
        <w:t>O recebimento dos materiais será feito em caráter provisório, até que sejam realizadas verificações da conformidade do material com as especificações descritas neste Termo de Referência e/ou testes que comprovem a qualidade e durabilidade dos produtos, conforme disposto na alínea a do inciso II, do art. 73 da Lei 8666/93, concomitantemente, o contratante designará servidor ou comissão para efetuar o recebimento do objeto contratual, nos termos do artigo 67 da Lei n° 8.666/93;</w:t>
      </w:r>
    </w:p>
    <w:p w:rsidR="007C746D" w:rsidRDefault="007C746D" w:rsidP="007C746D">
      <w:pPr>
        <w:pStyle w:val="PargrafodaLista"/>
        <w:spacing w:line="276" w:lineRule="auto"/>
        <w:ind w:left="284" w:hanging="284"/>
        <w:jc w:val="both"/>
        <w:rPr>
          <w:rFonts w:ascii="Arial" w:hAnsi="Arial" w:cs="Arial"/>
        </w:rPr>
      </w:pPr>
    </w:p>
    <w:p w:rsidR="007C746D" w:rsidRDefault="007C746D" w:rsidP="007C746D">
      <w:pPr>
        <w:pStyle w:val="PargrafodaLista"/>
        <w:numPr>
          <w:ilvl w:val="1"/>
          <w:numId w:val="12"/>
        </w:numPr>
        <w:spacing w:line="276" w:lineRule="auto"/>
        <w:ind w:left="709" w:hanging="709"/>
        <w:jc w:val="both"/>
        <w:rPr>
          <w:rFonts w:ascii="Arial" w:hAnsi="Arial" w:cs="Arial"/>
        </w:rPr>
      </w:pPr>
      <w:r>
        <w:rPr>
          <w:rFonts w:ascii="Arial" w:hAnsi="Arial" w:cs="Arial"/>
        </w:rPr>
        <w:t>Definitivamente, após a verificação da conformidade com as especificações constantes do edital e da proposta, e sua consequente aceitação, que se dará até 05 (cinco) dias úteis do recebimento provisório.</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3"/>
        </w:numPr>
        <w:spacing w:line="276" w:lineRule="auto"/>
        <w:ind w:left="709" w:hanging="709"/>
        <w:jc w:val="both"/>
        <w:rPr>
          <w:rFonts w:ascii="Arial" w:hAnsi="Arial" w:cs="Arial"/>
        </w:rPr>
      </w:pPr>
      <w:r>
        <w:rPr>
          <w:rFonts w:ascii="Arial" w:hAnsi="Arial" w:cs="Arial"/>
        </w:rPr>
        <w:t>Na hipótese de a verificação a que se refere o subitem anterior não ser procedida dentro do prazo fixado, reputar-se á como realizada, consumando-se o recebimento definitivo no dia do esgotamento do prazo.</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3"/>
        </w:numPr>
        <w:autoSpaceDE w:val="0"/>
        <w:autoSpaceDN w:val="0"/>
        <w:adjustRightInd w:val="0"/>
        <w:ind w:left="709" w:hanging="709"/>
        <w:jc w:val="both"/>
        <w:rPr>
          <w:rFonts w:ascii="Arial" w:hAnsi="Arial" w:cs="Arial"/>
        </w:rPr>
      </w:pPr>
      <w:r>
        <w:rPr>
          <w:rFonts w:ascii="Arial" w:hAnsi="Arial" w:cs="Arial"/>
        </w:rPr>
        <w:t>O recebimento definitivo e/ou provisório não exclui a responsabilidade da Contratada pelas perfeitas condições ou desempenho do equipamento fornecido, cabendo-lhe sanar quaisquer irregularidades detectadas quando da utilização dos mesmos conforme preceitua o Código de Defesa do Consumidor.</w:t>
      </w:r>
    </w:p>
    <w:p w:rsidR="007C746D" w:rsidRDefault="007C746D" w:rsidP="007C746D">
      <w:pPr>
        <w:pStyle w:val="PargrafodaLista"/>
        <w:ind w:left="284" w:hanging="284"/>
        <w:rPr>
          <w:rFonts w:ascii="Arial" w:hAnsi="Arial" w:cs="Arial"/>
        </w:rPr>
      </w:pPr>
    </w:p>
    <w:p w:rsidR="007C746D" w:rsidRDefault="007C746D" w:rsidP="007C746D">
      <w:pPr>
        <w:pStyle w:val="PargrafodaLista"/>
        <w:numPr>
          <w:ilvl w:val="1"/>
          <w:numId w:val="14"/>
        </w:numPr>
        <w:autoSpaceDE w:val="0"/>
        <w:autoSpaceDN w:val="0"/>
        <w:adjustRightInd w:val="0"/>
        <w:ind w:left="709" w:hanging="709"/>
        <w:rPr>
          <w:rFonts w:ascii="Arial" w:hAnsi="Arial" w:cs="Arial"/>
        </w:rPr>
      </w:pPr>
      <w:r>
        <w:rPr>
          <w:rFonts w:ascii="Arial" w:hAnsi="Arial" w:cs="Arial"/>
        </w:rPr>
        <w:t>A administração rejeitará, no todo ou em parte, a entrega dos bens em desacordo com as especificações técnicas exigidas, devendo ser substituídos no prazo de até 30 (trinta) dias ÚTEIS, a contar da notificação da CONTRATADA, às suas custas, sem prejuízo da aplicação das penalidades previstas em Lei.</w:t>
      </w:r>
    </w:p>
    <w:p w:rsidR="007C746D" w:rsidRDefault="007C746D" w:rsidP="007C746D">
      <w:pPr>
        <w:pStyle w:val="PargrafodaLista"/>
        <w:autoSpaceDE w:val="0"/>
        <w:autoSpaceDN w:val="0"/>
        <w:adjustRightInd w:val="0"/>
        <w:rPr>
          <w:rFonts w:ascii="Arial" w:hAnsi="Arial" w:cs="Arial"/>
        </w:rPr>
      </w:pPr>
    </w:p>
    <w:p w:rsidR="007C746D" w:rsidRDefault="007C746D" w:rsidP="007C746D">
      <w:pPr>
        <w:pStyle w:val="PargrafodaLista"/>
        <w:spacing w:before="240" w:after="120"/>
        <w:ind w:left="0"/>
        <w:jc w:val="both"/>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7. VIGÊNCIA DA ATA/CONTRATO E DA FORMA DE PAGAMENTO</w:t>
      </w:r>
    </w:p>
    <w:p w:rsidR="007C746D" w:rsidRDefault="007C746D" w:rsidP="007C746D">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 xml:space="preserve">O presente contrato/Ata entrará em vigor na data de sua assinatura e terá a vigência </w:t>
      </w:r>
      <w:r>
        <w:rPr>
          <w:rFonts w:ascii="Arial" w:hAnsi="Arial" w:cs="Arial"/>
          <w:color w:val="000000"/>
        </w:rPr>
        <w:t>de</w:t>
      </w:r>
      <w:r>
        <w:rPr>
          <w:rFonts w:ascii="Arial" w:hAnsi="Arial" w:cs="Arial"/>
          <w:b/>
          <w:color w:val="000000"/>
        </w:rPr>
        <w:t xml:space="preserve"> 12 </w:t>
      </w:r>
      <w:r>
        <w:rPr>
          <w:rFonts w:ascii="Arial" w:hAnsi="Arial" w:cs="Arial"/>
          <w:color w:val="000000"/>
        </w:rPr>
        <w:t>(doze) meses.</w:t>
      </w:r>
    </w:p>
    <w:p w:rsidR="007C746D" w:rsidRDefault="007C746D" w:rsidP="007C746D">
      <w:pPr>
        <w:pStyle w:val="PargrafodaLista"/>
        <w:spacing w:before="240"/>
        <w:ind w:left="284"/>
        <w:jc w:val="both"/>
        <w:rPr>
          <w:rFonts w:ascii="Arial" w:hAnsi="Arial" w:cs="Arial"/>
          <w:lang w:eastAsia="ar-SA"/>
        </w:rPr>
      </w:pPr>
    </w:p>
    <w:p w:rsidR="007C746D" w:rsidRDefault="007C746D" w:rsidP="007C746D">
      <w:pPr>
        <w:pStyle w:val="PargrafodaLista"/>
        <w:numPr>
          <w:ilvl w:val="1"/>
          <w:numId w:val="15"/>
        </w:numPr>
        <w:spacing w:before="240"/>
        <w:ind w:left="709" w:hanging="709"/>
        <w:jc w:val="both"/>
        <w:rPr>
          <w:rFonts w:ascii="Arial" w:hAnsi="Arial" w:cs="Arial"/>
          <w:lang w:eastAsia="ar-SA"/>
        </w:rPr>
      </w:pPr>
      <w:r>
        <w:rPr>
          <w:rFonts w:ascii="Arial" w:hAnsi="Arial" w:cs="Arial"/>
          <w:lang w:eastAsia="ar-SA"/>
        </w:rPr>
        <w:t>A prorrogação do prazo contratual poderá ocorrer, a critério do Contratante, nos termos da Lei Federal nº 8.666/93.</w:t>
      </w:r>
    </w:p>
    <w:p w:rsidR="007C746D" w:rsidRDefault="007C746D" w:rsidP="007C746D">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presente contrato poderá ser rescindido nos casos previstos no art. 78 da Lei 8.666/93, observado o disposto nos artigos 79 e 80 do mesmo diploma legal.</w:t>
      </w:r>
    </w:p>
    <w:p w:rsidR="007C746D" w:rsidRDefault="007C746D" w:rsidP="007C746D">
      <w:pPr>
        <w:pStyle w:val="Corpodetexto33"/>
        <w:numPr>
          <w:ilvl w:val="1"/>
          <w:numId w:val="15"/>
        </w:numPr>
        <w:spacing w:before="240"/>
        <w:ind w:left="709" w:hanging="709"/>
        <w:jc w:val="both"/>
        <w:rPr>
          <w:rFonts w:ascii="Arial" w:hAnsi="Arial" w:cs="Arial"/>
          <w:kern w:val="0"/>
          <w:sz w:val="20"/>
          <w:szCs w:val="20"/>
        </w:rPr>
      </w:pPr>
      <w:r>
        <w:rPr>
          <w:rFonts w:ascii="Arial" w:hAnsi="Arial" w:cs="Arial"/>
          <w:kern w:val="0"/>
          <w:sz w:val="20"/>
          <w:szCs w:val="20"/>
        </w:rPr>
        <w:t>O pagamento será realizado mensalmente, em parcelas de iguais valores, em até 30 dias após a emissão da nota fiscal.</w:t>
      </w:r>
    </w:p>
    <w:p w:rsidR="007C746D" w:rsidRDefault="007C746D" w:rsidP="007C746D">
      <w:pPr>
        <w:pStyle w:val="PargrafodaLista"/>
        <w:autoSpaceDE w:val="0"/>
        <w:autoSpaceDN w:val="0"/>
        <w:adjustRightInd w:val="0"/>
        <w:spacing w:before="240"/>
        <w:ind w:left="0"/>
        <w:jc w:val="both"/>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Pr>
          <w:rFonts w:ascii="Arial" w:hAnsi="Arial" w:cs="Arial"/>
          <w:b/>
        </w:rPr>
        <w:t>8. OBRIGAÇÕES DA CONTRATADA.</w:t>
      </w:r>
    </w:p>
    <w:p w:rsidR="007C746D" w:rsidRDefault="007C746D" w:rsidP="007C746D">
      <w:pPr>
        <w:pStyle w:val="PargrafodaLista"/>
        <w:autoSpaceDE w:val="0"/>
        <w:autoSpaceDN w:val="0"/>
        <w:adjustRightInd w:val="0"/>
        <w:ind w:left="2127" w:right="-1"/>
        <w:jc w:val="both"/>
        <w:rPr>
          <w:rFonts w:ascii="Arial" w:hAnsi="Arial" w:cs="Arial"/>
        </w:rPr>
      </w:pPr>
    </w:p>
    <w:p w:rsidR="007C746D" w:rsidRDefault="007C746D" w:rsidP="007C746D">
      <w:pPr>
        <w:pStyle w:val="PargrafodaLista"/>
        <w:autoSpaceDE w:val="0"/>
        <w:autoSpaceDN w:val="0"/>
        <w:adjustRightInd w:val="0"/>
        <w:ind w:left="284" w:right="-1"/>
        <w:jc w:val="both"/>
        <w:rPr>
          <w:rFonts w:ascii="Arial" w:hAnsi="Arial" w:cs="Arial"/>
        </w:rPr>
      </w:pPr>
      <w:r>
        <w:rPr>
          <w:rFonts w:ascii="Arial" w:hAnsi="Arial" w:cs="Arial"/>
        </w:rPr>
        <w:t xml:space="preserve">A contratada obriga-se a: </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o objeto contratado e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 </w:t>
      </w:r>
    </w:p>
    <w:p w:rsidR="007C746D" w:rsidRDefault="007C746D" w:rsidP="007C746D">
      <w:pPr>
        <w:pStyle w:val="PargrafodaLista"/>
        <w:autoSpaceDE w:val="0"/>
        <w:autoSpaceDN w:val="0"/>
        <w:adjustRightInd w:val="0"/>
        <w:ind w:left="0" w:right="-1"/>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Os bens devem estar acompanhados, ainda, quando for o caso, do manual do usuário, com uma versão em português;</w:t>
      </w:r>
    </w:p>
    <w:p w:rsidR="007C746D" w:rsidRDefault="007C746D" w:rsidP="007C746D">
      <w:pPr>
        <w:pStyle w:val="PargrafodaLista"/>
        <w:autoSpaceDE w:val="0"/>
        <w:autoSpaceDN w:val="0"/>
        <w:adjustRightInd w:val="0"/>
        <w:ind w:left="1440" w:right="-1"/>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Responsabilizar-se pelos vícios e danos decorrentes do produto, de acordo com os artigos 12, 13, 18 e 26, do código de defesa do consumidor (lei Nº 8.078, de 1990);</w:t>
      </w:r>
    </w:p>
    <w:p w:rsidR="007C746D" w:rsidRDefault="007C746D" w:rsidP="007C746D">
      <w:pPr>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Atender prontamente a quaisquer exigências da administração, inerentes ao objeto do presente credenciamento.</w:t>
      </w:r>
    </w:p>
    <w:p w:rsidR="007C746D" w:rsidRDefault="007C746D" w:rsidP="007C746D">
      <w:pPr>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Comunicar à administração, no prazo máximo de 24 (vinte e quatro) horas que antecede a data da entrega, os motivos que impossibilitem o cumprimento do prazo previsto, com a devida comprovação;</w:t>
      </w:r>
    </w:p>
    <w:p w:rsidR="007C746D" w:rsidRDefault="007C746D" w:rsidP="007C746D">
      <w:pPr>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Todos os preços especificados no orçamento compreendem todos os custos diretos e indireto necessário à perfeita entrega do material, ferramenta ou equipamento.</w:t>
      </w:r>
    </w:p>
    <w:p w:rsidR="007C746D" w:rsidRDefault="007C746D" w:rsidP="007C746D">
      <w:pPr>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Respeitar rigorosamente a legislação concernente ao meio ambiente, de âmbito federal, estadual e municipal, vigente no período da execução por si, seus prepostos ou terceiros utilizados pelo CREDENCIADO na execução das obras Zelar pela segurança, higiene e medicina do trabalho, relativamente ao pessoal que o CREDENCIADO utilizar, direta ou indiretamente, na execução dos serviços, prestando assistência médica e hospitalar, bem como a de primeiros socorros a seus empregados em casos de acidente de trabalho.</w:t>
      </w:r>
    </w:p>
    <w:p w:rsidR="007C746D" w:rsidRDefault="007C746D" w:rsidP="007C746D">
      <w:pPr>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6"/>
        </w:numPr>
        <w:autoSpaceDE w:val="0"/>
        <w:autoSpaceDN w:val="0"/>
        <w:adjustRightInd w:val="0"/>
        <w:ind w:left="709" w:right="-1" w:hanging="709"/>
        <w:jc w:val="both"/>
        <w:rPr>
          <w:rFonts w:ascii="Arial" w:hAnsi="Arial" w:cs="Arial"/>
        </w:rPr>
      </w:pPr>
      <w:r>
        <w:rPr>
          <w:rFonts w:ascii="Arial" w:hAnsi="Arial" w:cs="Arial"/>
        </w:rPr>
        <w:t xml:space="preserve">Fornecer a seus empregados, contratados, e fazer com que estes utilizem todos os equipamentos de proteção individual (EPIs) necessários à segurança dos mesmos, de acordo com o exigido pelas normas relativas </w:t>
      </w:r>
      <w:proofErr w:type="spellStart"/>
      <w:r>
        <w:rPr>
          <w:rFonts w:ascii="Arial" w:hAnsi="Arial" w:cs="Arial"/>
        </w:rPr>
        <w:t>á</w:t>
      </w:r>
      <w:proofErr w:type="spellEnd"/>
      <w:r>
        <w:rPr>
          <w:rFonts w:ascii="Arial" w:hAnsi="Arial" w:cs="Arial"/>
        </w:rPr>
        <w:t xml:space="preserve"> Segurança, Higiene e Medicina do Trabalho, previstas na legislação em vigor.</w:t>
      </w:r>
    </w:p>
    <w:p w:rsidR="007C746D" w:rsidRDefault="007C746D" w:rsidP="007C746D">
      <w:pPr>
        <w:pStyle w:val="PargrafodaLista"/>
        <w:rPr>
          <w:rFonts w:ascii="Arial" w:hAnsi="Arial" w:cs="Arial"/>
        </w:rPr>
      </w:pPr>
    </w:p>
    <w:p w:rsidR="007C746D" w:rsidRPr="00173E5B" w:rsidRDefault="007C746D" w:rsidP="007C746D">
      <w:pPr>
        <w:pStyle w:val="PargrafodaLista"/>
        <w:autoSpaceDE w:val="0"/>
        <w:autoSpaceDN w:val="0"/>
        <w:adjustRightInd w:val="0"/>
        <w:ind w:left="709" w:right="-1"/>
        <w:jc w:val="both"/>
        <w:rPr>
          <w:rFonts w:ascii="Arial" w:hAnsi="Arial" w:cs="Arial"/>
        </w:rPr>
      </w:pPr>
    </w:p>
    <w:p w:rsidR="007C746D" w:rsidRDefault="007C746D" w:rsidP="007C746D">
      <w:pPr>
        <w:pStyle w:val="PargrafodaLista"/>
        <w:numPr>
          <w:ilvl w:val="1"/>
          <w:numId w:val="16"/>
        </w:numPr>
        <w:spacing w:before="240"/>
        <w:ind w:left="709" w:hanging="709"/>
        <w:jc w:val="both"/>
        <w:rPr>
          <w:rFonts w:ascii="Arial" w:hAnsi="Arial" w:cs="Arial"/>
        </w:rPr>
      </w:pPr>
      <w:r>
        <w:rPr>
          <w:rFonts w:ascii="Arial" w:hAnsi="Arial" w:cs="Arial"/>
        </w:rPr>
        <w:lastRenderedPageBreak/>
        <w:t>Atender de imediato às solicitações da contratante quanto à substituição dos empregados alocados, nos casos em que ficar constatado descumprimento das obrigações relativas à execução do serviço, conforme descrito no termo de referência</w:t>
      </w:r>
    </w:p>
    <w:p w:rsidR="007C746D" w:rsidRDefault="007C746D" w:rsidP="007C746D">
      <w:pPr>
        <w:pStyle w:val="PargrafodaLista"/>
        <w:spacing w:before="240" w:line="360" w:lineRule="auto"/>
        <w:ind w:left="284"/>
        <w:jc w:val="both"/>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CCCCCC"/>
        <w:spacing w:line="276" w:lineRule="auto"/>
        <w:jc w:val="both"/>
        <w:rPr>
          <w:rFonts w:ascii="Arial" w:hAnsi="Arial" w:cs="Arial"/>
          <w:b/>
        </w:rPr>
      </w:pPr>
      <w:r>
        <w:rPr>
          <w:rFonts w:ascii="Arial" w:hAnsi="Arial" w:cs="Arial"/>
          <w:b/>
        </w:rPr>
        <w:t>9. OBRIGAÇÕES DA CONTRATANTE.</w:t>
      </w:r>
    </w:p>
    <w:p w:rsidR="007C746D" w:rsidRDefault="007C746D" w:rsidP="007C746D">
      <w:pPr>
        <w:pStyle w:val="PargrafodaLista"/>
        <w:autoSpaceDE w:val="0"/>
        <w:autoSpaceDN w:val="0"/>
        <w:adjustRightInd w:val="0"/>
        <w:ind w:left="284" w:right="-1"/>
        <w:jc w:val="both"/>
        <w:rPr>
          <w:rFonts w:ascii="Arial" w:hAnsi="Arial" w:cs="Arial"/>
        </w:rPr>
      </w:pPr>
    </w:p>
    <w:p w:rsidR="007C746D" w:rsidRDefault="007C746D" w:rsidP="007C746D">
      <w:pPr>
        <w:pStyle w:val="PargrafodaLista"/>
        <w:autoSpaceDE w:val="0"/>
        <w:autoSpaceDN w:val="0"/>
        <w:adjustRightInd w:val="0"/>
        <w:ind w:left="284" w:right="-1"/>
        <w:jc w:val="both"/>
        <w:rPr>
          <w:rFonts w:ascii="Arial" w:hAnsi="Arial" w:cs="Arial"/>
        </w:rPr>
      </w:pPr>
      <w:r>
        <w:rPr>
          <w:rFonts w:ascii="Arial" w:hAnsi="Arial" w:cs="Arial"/>
        </w:rPr>
        <w:t xml:space="preserve">A contratante obriga-se a: </w:t>
      </w:r>
    </w:p>
    <w:p w:rsidR="007C746D" w:rsidRDefault="007C746D" w:rsidP="007C746D">
      <w:pPr>
        <w:pStyle w:val="PargrafodaLista"/>
        <w:autoSpaceDE w:val="0"/>
        <w:autoSpaceDN w:val="0"/>
        <w:adjustRightInd w:val="0"/>
        <w:ind w:left="0" w:right="-1"/>
        <w:jc w:val="both"/>
        <w:rPr>
          <w:rFonts w:ascii="Arial" w:hAnsi="Arial" w:cs="Arial"/>
        </w:rPr>
      </w:pPr>
    </w:p>
    <w:p w:rsidR="007C746D" w:rsidRDefault="007C746D" w:rsidP="007C746D">
      <w:pPr>
        <w:pStyle w:val="PargrafodaLista"/>
        <w:autoSpaceDE w:val="0"/>
        <w:autoSpaceDN w:val="0"/>
        <w:adjustRightInd w:val="0"/>
        <w:ind w:left="709" w:right="-1" w:hanging="709"/>
        <w:jc w:val="both"/>
        <w:rPr>
          <w:rFonts w:ascii="Arial" w:hAnsi="Arial" w:cs="Arial"/>
        </w:rPr>
      </w:pPr>
      <w:r>
        <w:rPr>
          <w:rFonts w:ascii="Arial" w:hAnsi="Arial" w:cs="Arial"/>
        </w:rPr>
        <w:t>9.1.    Proporcionar todas as condições para que o CONTRATADO possa atender as solicitações da contratante para entrega de seus materiais e equipamentos de acordo com as determinações da Nota de Autorização de Fornecimento;</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Autorizar o fornecimento, mediante Nota de Autorização de Fornecimento a ser emitida pelo Setor de Compras e cujas cópias deverão ser anexadas às respectivas notas fiscais, para efeito de conferência e pagamento;</w:t>
      </w:r>
    </w:p>
    <w:p w:rsidR="007C746D" w:rsidRDefault="007C746D" w:rsidP="007C746D">
      <w:pPr>
        <w:pStyle w:val="PargrafodaLista"/>
        <w:autoSpaceDE w:val="0"/>
        <w:autoSpaceDN w:val="0"/>
        <w:adjustRightInd w:val="0"/>
        <w:ind w:left="1440" w:right="-1"/>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Fiscalizar o fornecimento, objetivando a qualidade desejada dos produtos;</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Dar ciência à CONTRATADA imediatamente sobre qualquer anormalidade que verificar na execução do Contrato e indicar os procedimentos necessários ao seu correto cumprimento;</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Prestar as informações e os esclarecimentos atinentes aos produtos, que venham ser solicitados pela CONTRATADA;</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O Município de Janaúba poderá solicitar à CONTRATADA, análise do produto entregue, sempre que o mesmo se fizer necessário, sem ônus para o Órgão CONTRATANTE;</w:t>
      </w:r>
    </w:p>
    <w:p w:rsidR="007C746D" w:rsidRDefault="007C746D" w:rsidP="007C746D">
      <w:pPr>
        <w:pStyle w:val="PargrafodaLista"/>
        <w:autoSpaceDE w:val="0"/>
        <w:autoSpaceDN w:val="0"/>
        <w:adjustRightInd w:val="0"/>
        <w:ind w:left="284" w:right="-1" w:hanging="284"/>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Verificar e atestar, ao receber a Nota Fiscal, se as quantidades cobradas correspondem ao consumo real ocorrido;</w:t>
      </w:r>
    </w:p>
    <w:p w:rsidR="007C746D" w:rsidRDefault="007C746D" w:rsidP="007C746D">
      <w:pPr>
        <w:pStyle w:val="PargrafodaLista"/>
        <w:autoSpaceDE w:val="0"/>
        <w:autoSpaceDN w:val="0"/>
        <w:adjustRightInd w:val="0"/>
        <w:ind w:left="1440" w:right="-1"/>
        <w:jc w:val="both"/>
        <w:rPr>
          <w:rFonts w:ascii="Arial" w:hAnsi="Arial" w:cs="Arial"/>
        </w:rPr>
      </w:pPr>
    </w:p>
    <w:p w:rsidR="007C746D" w:rsidRDefault="007C746D" w:rsidP="007C746D">
      <w:pPr>
        <w:pStyle w:val="PargrafodaLista"/>
        <w:numPr>
          <w:ilvl w:val="1"/>
          <w:numId w:val="17"/>
        </w:numPr>
        <w:autoSpaceDE w:val="0"/>
        <w:autoSpaceDN w:val="0"/>
        <w:adjustRightInd w:val="0"/>
        <w:ind w:left="709" w:right="-1" w:hanging="709"/>
        <w:jc w:val="both"/>
        <w:rPr>
          <w:rFonts w:ascii="Arial" w:hAnsi="Arial" w:cs="Arial"/>
        </w:rPr>
      </w:pPr>
      <w:r>
        <w:rPr>
          <w:rFonts w:ascii="Arial" w:hAnsi="Arial" w:cs="Arial"/>
        </w:rPr>
        <w:t>Efetuar pagamento à CONTRATADA de acordo com as condições de preço e prazo estabelecidas no contrato vigente.</w:t>
      </w:r>
    </w:p>
    <w:p w:rsidR="007C746D" w:rsidRDefault="007C746D" w:rsidP="007C746D">
      <w:pPr>
        <w:pStyle w:val="PargrafodaLista"/>
        <w:rPr>
          <w:rFonts w:ascii="Arial" w:hAnsi="Arial" w:cs="Arial"/>
        </w:rPr>
      </w:pPr>
    </w:p>
    <w:p w:rsidR="007C746D" w:rsidRDefault="007C746D" w:rsidP="007C746D">
      <w:pPr>
        <w:pStyle w:val="PargrafodaLista"/>
        <w:autoSpaceDE w:val="0"/>
        <w:autoSpaceDN w:val="0"/>
        <w:adjustRightInd w:val="0"/>
        <w:ind w:right="-1"/>
        <w:jc w:val="both"/>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10. MEDIDAS ACAUTELADORA E GARANTIA</w:t>
      </w:r>
    </w:p>
    <w:p w:rsidR="007C746D" w:rsidRDefault="007C746D" w:rsidP="007C746D">
      <w:pPr>
        <w:pStyle w:val="PargrafodaLista"/>
        <w:autoSpaceDE w:val="0"/>
        <w:autoSpaceDN w:val="0"/>
        <w:adjustRightInd w:val="0"/>
        <w:ind w:right="-1"/>
        <w:jc w:val="both"/>
        <w:rPr>
          <w:rFonts w:ascii="Arial" w:hAnsi="Arial" w:cs="Arial"/>
        </w:rPr>
      </w:pPr>
    </w:p>
    <w:p w:rsidR="007C746D" w:rsidRDefault="007C746D" w:rsidP="007C746D">
      <w:pPr>
        <w:pStyle w:val="PargrafodaLista"/>
        <w:spacing w:line="276" w:lineRule="auto"/>
        <w:ind w:left="709" w:hanging="709"/>
        <w:jc w:val="both"/>
        <w:rPr>
          <w:rFonts w:ascii="Arial" w:hAnsi="Arial" w:cs="Arial"/>
        </w:rPr>
      </w:pPr>
      <w:r>
        <w:rPr>
          <w:rFonts w:ascii="Arial" w:hAnsi="Arial" w:cs="Arial"/>
        </w:rPr>
        <w:t>10.1.   Consoante o artigo 45 da lei nº 9.784, de 1999, a administração pública poderá, sem a previa manifestação do interessado, motivadamente, adotar providencias acauteladoras, inclusive retendo o pagamento, em caso de risco iminente, como forma de prevenir a ocorrência de dano de difícil ou impossível reparação.</w:t>
      </w:r>
    </w:p>
    <w:p w:rsidR="007C746D" w:rsidRDefault="007C746D" w:rsidP="007C746D">
      <w:pPr>
        <w:pStyle w:val="PargrafodaLista"/>
        <w:autoSpaceDE w:val="0"/>
        <w:autoSpaceDN w:val="0"/>
        <w:adjustRightInd w:val="0"/>
        <w:ind w:left="0" w:right="-1"/>
        <w:jc w:val="both"/>
        <w:rPr>
          <w:rFonts w:ascii="Arial" w:hAnsi="Arial" w:cs="Arial"/>
        </w:rPr>
      </w:pPr>
    </w:p>
    <w:p w:rsidR="007C746D" w:rsidRDefault="007C746D" w:rsidP="007C746D">
      <w:pPr>
        <w:pStyle w:val="PargrafodaLista"/>
        <w:autoSpaceDE w:val="0"/>
        <w:autoSpaceDN w:val="0"/>
        <w:adjustRightInd w:val="0"/>
        <w:ind w:left="0" w:right="-1"/>
        <w:jc w:val="both"/>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t>11. DA ATA DE REGISTRO DE PREÇOS</w:t>
      </w:r>
    </w:p>
    <w:p w:rsidR="007C746D" w:rsidRDefault="007C746D" w:rsidP="007C746D">
      <w:pPr>
        <w:spacing w:line="276" w:lineRule="auto"/>
        <w:jc w:val="both"/>
        <w:rPr>
          <w:rFonts w:ascii="Arial" w:hAnsi="Arial" w:cs="Arial"/>
        </w:rPr>
      </w:pPr>
    </w:p>
    <w:p w:rsidR="007C746D" w:rsidRDefault="007C746D" w:rsidP="007C746D">
      <w:pPr>
        <w:numPr>
          <w:ilvl w:val="1"/>
          <w:numId w:val="18"/>
        </w:numPr>
        <w:autoSpaceDE w:val="0"/>
        <w:autoSpaceDN w:val="0"/>
        <w:adjustRightInd w:val="0"/>
        <w:ind w:left="709" w:right="-1" w:hanging="709"/>
        <w:jc w:val="both"/>
        <w:rPr>
          <w:rFonts w:ascii="Arial" w:hAnsi="Arial" w:cs="Arial"/>
        </w:rPr>
      </w:pPr>
      <w:r>
        <w:rPr>
          <w:rFonts w:ascii="Arial" w:hAnsi="Arial" w:cs="Arial"/>
          <w:color w:val="000000"/>
        </w:rPr>
        <w:t xml:space="preserve">O gerenciamento desta Ata, assim como o recebimento e a conferência dos </w:t>
      </w:r>
      <w:r>
        <w:rPr>
          <w:rFonts w:ascii="Arial" w:hAnsi="Arial" w:cs="Arial"/>
        </w:rPr>
        <w:t xml:space="preserve">serviços, será realizado pela Secretaria Municipal de Obras.                         </w:t>
      </w:r>
    </w:p>
    <w:p w:rsidR="007C746D" w:rsidRDefault="007C746D" w:rsidP="007C746D">
      <w:pPr>
        <w:autoSpaceDE w:val="0"/>
        <w:autoSpaceDN w:val="0"/>
        <w:adjustRightInd w:val="0"/>
        <w:ind w:right="-1"/>
        <w:jc w:val="both"/>
        <w:rPr>
          <w:rFonts w:ascii="Arial" w:hAnsi="Arial" w:cs="Arial"/>
        </w:rPr>
      </w:pPr>
      <w:r>
        <w:rPr>
          <w:rFonts w:ascii="Arial" w:hAnsi="Arial" w:cs="Arial"/>
        </w:rPr>
        <w:t xml:space="preserve"> </w:t>
      </w:r>
    </w:p>
    <w:p w:rsidR="007C746D" w:rsidRDefault="007C746D" w:rsidP="007C746D">
      <w:pPr>
        <w:numPr>
          <w:ilvl w:val="1"/>
          <w:numId w:val="18"/>
        </w:numPr>
        <w:autoSpaceDE w:val="0"/>
        <w:autoSpaceDN w:val="0"/>
        <w:adjustRightInd w:val="0"/>
        <w:ind w:left="709" w:right="-1" w:hanging="709"/>
        <w:jc w:val="both"/>
        <w:rPr>
          <w:rFonts w:ascii="Arial" w:hAnsi="Arial" w:cs="Arial"/>
          <w:color w:val="000000"/>
        </w:rPr>
      </w:pPr>
      <w:r>
        <w:rPr>
          <w:rFonts w:ascii="Arial" w:hAnsi="Arial" w:cs="Arial"/>
        </w:rPr>
        <w:t xml:space="preserve">A </w:t>
      </w:r>
      <w:r>
        <w:rPr>
          <w:rFonts w:ascii="Arial" w:hAnsi="Arial" w:cs="Arial"/>
          <w:b/>
        </w:rPr>
        <w:t>PREFEITURA</w:t>
      </w:r>
      <w:r>
        <w:rPr>
          <w:rFonts w:ascii="Arial" w:hAnsi="Arial" w:cs="Arial"/>
        </w:rPr>
        <w:t xml:space="preserve"> atuará como gestor e fiscalizador do fornecimento das mercadorias ora</w:t>
      </w:r>
      <w:r>
        <w:rPr>
          <w:rFonts w:ascii="Arial" w:hAnsi="Arial" w:cs="Arial"/>
          <w:color w:val="000000"/>
        </w:rPr>
        <w:t xml:space="preserve"> contratados. </w:t>
      </w:r>
    </w:p>
    <w:p w:rsidR="007C746D" w:rsidRDefault="007C746D" w:rsidP="007C746D">
      <w:pPr>
        <w:autoSpaceDE w:val="0"/>
        <w:autoSpaceDN w:val="0"/>
        <w:adjustRightInd w:val="0"/>
        <w:ind w:right="-1"/>
        <w:jc w:val="both"/>
        <w:rPr>
          <w:rFonts w:ascii="Arial" w:hAnsi="Arial" w:cs="Arial"/>
          <w:color w:val="000000"/>
        </w:rPr>
      </w:pPr>
    </w:p>
    <w:p w:rsidR="007C746D" w:rsidRDefault="007C746D" w:rsidP="007C746D">
      <w:pPr>
        <w:numPr>
          <w:ilvl w:val="1"/>
          <w:numId w:val="18"/>
        </w:numPr>
        <w:autoSpaceDE w:val="0"/>
        <w:autoSpaceDN w:val="0"/>
        <w:adjustRightInd w:val="0"/>
        <w:ind w:left="709" w:right="-1" w:hanging="709"/>
        <w:jc w:val="both"/>
        <w:rPr>
          <w:rFonts w:ascii="Arial" w:hAnsi="Arial" w:cs="Arial"/>
        </w:rPr>
      </w:pPr>
      <w:r>
        <w:rPr>
          <w:rFonts w:ascii="Arial" w:hAnsi="Arial" w:cs="Arial"/>
        </w:rPr>
        <w:t xml:space="preserve">O acompanhamento e a fiscalização de que trata esta cláusula não excluem nem reduzem a responsabilidade da </w:t>
      </w:r>
      <w:r>
        <w:rPr>
          <w:rFonts w:ascii="Arial" w:hAnsi="Arial" w:cs="Arial"/>
          <w:b/>
          <w:bCs/>
        </w:rPr>
        <w:t xml:space="preserve">CONTRATADA </w:t>
      </w:r>
      <w:r>
        <w:rPr>
          <w:rFonts w:ascii="Arial" w:hAnsi="Arial" w:cs="Arial"/>
        </w:rPr>
        <w:t>pelo correto cumprimento das obrigações decorrentes deste Contrato.</w:t>
      </w:r>
    </w:p>
    <w:p w:rsidR="007C746D" w:rsidRDefault="007C746D" w:rsidP="007C746D">
      <w:pPr>
        <w:rPr>
          <w:rFonts w:ascii="Arial" w:hAnsi="Arial" w:cs="Arial"/>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b/>
        </w:rPr>
      </w:pPr>
      <w:r>
        <w:rPr>
          <w:rFonts w:ascii="Arial" w:hAnsi="Arial" w:cs="Arial"/>
          <w:b/>
        </w:rPr>
        <w:lastRenderedPageBreak/>
        <w:t>12. DA VALIDADE DA ATA</w:t>
      </w:r>
    </w:p>
    <w:p w:rsidR="007C746D" w:rsidRDefault="007C746D" w:rsidP="007C746D">
      <w:pPr>
        <w:autoSpaceDE w:val="0"/>
        <w:autoSpaceDN w:val="0"/>
        <w:adjustRightInd w:val="0"/>
        <w:ind w:right="-1"/>
        <w:jc w:val="both"/>
        <w:rPr>
          <w:rFonts w:ascii="Arial" w:hAnsi="Arial" w:cs="Arial"/>
          <w:b/>
          <w:bCs/>
          <w:color w:val="000000"/>
        </w:rPr>
      </w:pPr>
    </w:p>
    <w:p w:rsidR="007C746D" w:rsidRDefault="007C746D" w:rsidP="007C746D">
      <w:pPr>
        <w:autoSpaceDE w:val="0"/>
        <w:autoSpaceDN w:val="0"/>
        <w:adjustRightInd w:val="0"/>
        <w:ind w:left="709" w:right="-1" w:hanging="709"/>
        <w:jc w:val="both"/>
        <w:rPr>
          <w:rFonts w:ascii="Arial" w:hAnsi="Arial" w:cs="Arial"/>
          <w:color w:val="000000"/>
        </w:rPr>
      </w:pPr>
      <w:r>
        <w:rPr>
          <w:rFonts w:ascii="Arial" w:hAnsi="Arial" w:cs="Arial"/>
          <w:color w:val="000000"/>
        </w:rPr>
        <w:t xml:space="preserve">12.1.    A Ata de Registro de Preços tem validade de 12 (doze) meses, contados a partir da data de sua assinatura, devendo ser publicada no Diário Oficial. </w:t>
      </w:r>
    </w:p>
    <w:p w:rsidR="007C746D" w:rsidRDefault="007C746D" w:rsidP="007C746D">
      <w:pPr>
        <w:autoSpaceDE w:val="0"/>
        <w:autoSpaceDN w:val="0"/>
        <w:adjustRightInd w:val="0"/>
        <w:ind w:right="-1"/>
        <w:jc w:val="both"/>
        <w:rPr>
          <w:rFonts w:ascii="Arial" w:hAnsi="Arial" w:cs="Arial"/>
          <w:color w:val="000000"/>
        </w:rPr>
      </w:pPr>
    </w:p>
    <w:p w:rsidR="007C746D" w:rsidRDefault="007C746D" w:rsidP="007C746D">
      <w:pPr>
        <w:autoSpaceDE w:val="0"/>
        <w:autoSpaceDN w:val="0"/>
        <w:adjustRightInd w:val="0"/>
        <w:ind w:left="709" w:right="-1" w:hanging="709"/>
        <w:jc w:val="both"/>
        <w:rPr>
          <w:rFonts w:ascii="Arial" w:hAnsi="Arial" w:cs="Arial"/>
          <w:color w:val="000000"/>
        </w:rPr>
      </w:pPr>
      <w:r>
        <w:rPr>
          <w:rFonts w:ascii="Arial" w:hAnsi="Arial" w:cs="Arial"/>
          <w:color w:val="000000"/>
        </w:rPr>
        <w:t>12.2.   Fica vedado reajuste de preços durante todo o período de validade da ATA de Registro de Preços.</w:t>
      </w:r>
    </w:p>
    <w:p w:rsidR="007C746D" w:rsidRDefault="007C746D" w:rsidP="007C746D">
      <w:pPr>
        <w:autoSpaceDE w:val="0"/>
        <w:autoSpaceDN w:val="0"/>
        <w:adjustRightInd w:val="0"/>
        <w:ind w:right="-1"/>
        <w:jc w:val="both"/>
        <w:rPr>
          <w:rFonts w:ascii="Arial" w:hAnsi="Arial" w:cs="Arial"/>
          <w:b/>
          <w:bCs/>
          <w:color w:val="000000"/>
        </w:rPr>
      </w:pPr>
    </w:p>
    <w:p w:rsidR="007C746D" w:rsidRDefault="007C746D" w:rsidP="007C746D">
      <w:pPr>
        <w:autoSpaceDE w:val="0"/>
        <w:autoSpaceDN w:val="0"/>
        <w:adjustRightInd w:val="0"/>
        <w:ind w:right="-1"/>
        <w:jc w:val="both"/>
        <w:rPr>
          <w:rFonts w:ascii="Arial" w:hAnsi="Arial" w:cs="Arial"/>
          <w:b/>
          <w:bCs/>
          <w:color w:val="000000"/>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13. DAS INFRAÇÕES E DAS SANÇÔES ADMINISTRATIVAS</w:t>
      </w:r>
    </w:p>
    <w:p w:rsidR="007C746D" w:rsidRDefault="007C746D" w:rsidP="007C746D">
      <w:pPr>
        <w:autoSpaceDE w:val="0"/>
        <w:autoSpaceDN w:val="0"/>
        <w:adjustRightInd w:val="0"/>
        <w:ind w:right="-1"/>
        <w:jc w:val="both"/>
        <w:rPr>
          <w:rFonts w:ascii="Arial" w:hAnsi="Arial" w:cs="Arial"/>
        </w:rPr>
      </w:pPr>
    </w:p>
    <w:p w:rsidR="007C746D" w:rsidRDefault="007C746D" w:rsidP="007C746D">
      <w:pPr>
        <w:pStyle w:val="PargrafodaLista"/>
        <w:spacing w:line="276" w:lineRule="auto"/>
        <w:ind w:left="709" w:hanging="709"/>
        <w:jc w:val="both"/>
        <w:rPr>
          <w:rFonts w:ascii="Arial" w:hAnsi="Arial" w:cs="Arial"/>
        </w:rPr>
      </w:pPr>
      <w:r>
        <w:rPr>
          <w:rFonts w:ascii="Arial" w:hAnsi="Arial" w:cs="Arial"/>
        </w:rPr>
        <w:t>13.1.    As sanções administrativas serão impostas fundamentadamente nos termos da lei nº 10.520/02 e lei 8.666/93.</w:t>
      </w:r>
    </w:p>
    <w:p w:rsidR="007C746D" w:rsidRDefault="007C746D" w:rsidP="007C746D">
      <w:pPr>
        <w:pStyle w:val="PargrafodaLista"/>
        <w:ind w:left="709"/>
        <w:rPr>
          <w:rFonts w:ascii="Arial" w:hAnsi="Arial" w:cs="Arial"/>
        </w:rPr>
      </w:pPr>
    </w:p>
    <w:p w:rsidR="007C746D" w:rsidRDefault="007C746D" w:rsidP="007C746D">
      <w:pPr>
        <w:pStyle w:val="PargrafodaLista"/>
        <w:spacing w:line="276" w:lineRule="auto"/>
        <w:ind w:left="709" w:hanging="709"/>
        <w:jc w:val="both"/>
        <w:rPr>
          <w:rFonts w:ascii="Arial" w:hAnsi="Arial" w:cs="Arial"/>
        </w:rPr>
      </w:pPr>
      <w:r>
        <w:rPr>
          <w:rFonts w:ascii="Arial" w:hAnsi="Arial" w:cs="Arial"/>
        </w:rPr>
        <w:t>13.2.</w:t>
      </w:r>
      <w:r>
        <w:rPr>
          <w:rFonts w:ascii="Arial" w:hAnsi="Arial" w:cs="Arial"/>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7C746D" w:rsidRDefault="007C746D" w:rsidP="007C746D">
      <w:pPr>
        <w:pStyle w:val="PargrafodaLista"/>
        <w:ind w:left="709"/>
        <w:rPr>
          <w:rFonts w:ascii="Arial" w:hAnsi="Arial" w:cs="Arial"/>
        </w:rPr>
      </w:pPr>
    </w:p>
    <w:p w:rsidR="007C746D" w:rsidRDefault="007C746D" w:rsidP="007C746D">
      <w:pPr>
        <w:pStyle w:val="PargrafodaLista"/>
        <w:spacing w:line="276" w:lineRule="auto"/>
        <w:ind w:left="709" w:hanging="709"/>
        <w:jc w:val="both"/>
        <w:rPr>
          <w:rFonts w:ascii="Arial" w:hAnsi="Arial" w:cs="Arial"/>
        </w:rPr>
      </w:pPr>
      <w:r>
        <w:rPr>
          <w:rFonts w:ascii="Arial" w:hAnsi="Arial" w:cs="Arial"/>
        </w:rPr>
        <w:t>13.3.   Aplicação de qualquer das penalidades previstas realizar-se à em processo administrativo que assegurará o contraditório e a ampla defesa, observando-se o procedimento previsto na alei nº 8.666, de 1993, e subsidiariamente na lei nº 9.784, de 1999.</w:t>
      </w:r>
    </w:p>
    <w:p w:rsidR="007C746D" w:rsidRDefault="007C746D" w:rsidP="007C746D">
      <w:pPr>
        <w:autoSpaceDE w:val="0"/>
        <w:autoSpaceDN w:val="0"/>
        <w:adjustRightInd w:val="0"/>
        <w:ind w:right="-1"/>
        <w:jc w:val="both"/>
        <w:rPr>
          <w:rFonts w:ascii="Arial" w:hAnsi="Arial" w:cs="Arial"/>
          <w:b/>
          <w:bCs/>
          <w:color w:val="000000"/>
        </w:rPr>
      </w:pPr>
    </w:p>
    <w:p w:rsidR="007C746D" w:rsidRDefault="007C746D" w:rsidP="007C746D">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w:hAnsi="Arial" w:cs="Arial"/>
        </w:rPr>
      </w:pPr>
      <w:r>
        <w:rPr>
          <w:rFonts w:ascii="Arial" w:hAnsi="Arial" w:cs="Arial"/>
          <w:b/>
        </w:rPr>
        <w:t>14. DA DOTAÇÃO ORÇAMENTÁRIA</w:t>
      </w:r>
    </w:p>
    <w:p w:rsidR="007C746D" w:rsidRDefault="007C746D" w:rsidP="007C746D">
      <w:pPr>
        <w:spacing w:line="276" w:lineRule="auto"/>
        <w:jc w:val="both"/>
        <w:rPr>
          <w:rFonts w:ascii="Arial" w:hAnsi="Arial" w:cs="Arial"/>
        </w:rPr>
      </w:pPr>
    </w:p>
    <w:p w:rsidR="007C746D" w:rsidRDefault="007C746D" w:rsidP="007C746D">
      <w:pPr>
        <w:spacing w:line="276" w:lineRule="auto"/>
        <w:jc w:val="both"/>
        <w:rPr>
          <w:rFonts w:ascii="Arial" w:hAnsi="Arial" w:cs="Arial"/>
        </w:rPr>
      </w:pPr>
      <w:r>
        <w:rPr>
          <w:rFonts w:ascii="Arial" w:hAnsi="Arial" w:cs="Arial"/>
        </w:rPr>
        <w:t xml:space="preserve">14.1. </w:t>
      </w:r>
      <w:r>
        <w:rPr>
          <w:rFonts w:ascii="Arial" w:hAnsi="Arial" w:cs="Arial"/>
        </w:rPr>
        <w:tab/>
        <w:t>A despesa decorrente da execução da presente licitação correrá à conta da dotação orçamentária:</w:t>
      </w:r>
    </w:p>
    <w:p w:rsidR="007C746D" w:rsidRDefault="007C746D" w:rsidP="007C746D">
      <w:pPr>
        <w:spacing w:line="276" w:lineRule="auto"/>
        <w:rPr>
          <w:rFonts w:ascii="Arial" w:hAnsi="Arial" w:cs="Arial"/>
        </w:rPr>
      </w:pPr>
    </w:p>
    <w:tbl>
      <w:tblPr>
        <w:tblW w:w="2160" w:type="dxa"/>
        <w:tblInd w:w="55" w:type="dxa"/>
        <w:tblCellMar>
          <w:left w:w="70" w:type="dxa"/>
          <w:right w:w="70" w:type="dxa"/>
        </w:tblCellMar>
        <w:tblLook w:val="04A0" w:firstRow="1" w:lastRow="0" w:firstColumn="1" w:lastColumn="0" w:noHBand="0" w:noVBand="1"/>
      </w:tblPr>
      <w:tblGrid>
        <w:gridCol w:w="437"/>
        <w:gridCol w:w="1723"/>
      </w:tblGrid>
      <w:tr w:rsidR="007C746D" w:rsidRPr="00D46716" w:rsidTr="007C746D">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7C746D" w:rsidRPr="00D46716" w:rsidRDefault="007C746D" w:rsidP="007C746D">
            <w:pPr>
              <w:jc w:val="center"/>
              <w:rPr>
                <w:b/>
                <w:bCs/>
                <w:sz w:val="24"/>
                <w:szCs w:val="24"/>
              </w:rPr>
            </w:pPr>
            <w:r w:rsidRPr="00D46716">
              <w:rPr>
                <w:b/>
                <w:bCs/>
                <w:sz w:val="24"/>
                <w:szCs w:val="24"/>
              </w:rPr>
              <w:t>PROCURADORIA</w:t>
            </w:r>
          </w:p>
        </w:tc>
      </w:tr>
      <w:tr w:rsidR="007C746D" w:rsidRPr="00D46716" w:rsidTr="007C746D">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72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r>
      <w:tr w:rsidR="007C746D" w:rsidRPr="00D46716" w:rsidTr="007C746D">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723"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205</w:t>
            </w:r>
          </w:p>
        </w:tc>
      </w:tr>
      <w:tr w:rsidR="007C746D" w:rsidRPr="00D46716" w:rsidTr="007C746D">
        <w:trPr>
          <w:trHeight w:val="315"/>
        </w:trPr>
        <w:tc>
          <w:tcPr>
            <w:tcW w:w="437"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723"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213</w:t>
            </w:r>
          </w:p>
        </w:tc>
      </w:tr>
    </w:tbl>
    <w:p w:rsidR="007C746D" w:rsidRDefault="007C746D" w:rsidP="007C746D">
      <w:pPr>
        <w:spacing w:line="276" w:lineRule="auto"/>
        <w:rPr>
          <w:rFonts w:ascii="Arial" w:hAnsi="Arial" w:cs="Arial"/>
        </w:rPr>
      </w:pPr>
    </w:p>
    <w:p w:rsidR="007C746D" w:rsidRDefault="007C746D" w:rsidP="007C746D">
      <w:pPr>
        <w:spacing w:line="276" w:lineRule="auto"/>
        <w:rPr>
          <w:rFonts w:ascii="Arial" w:hAnsi="Arial" w:cs="Arial"/>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7C746D" w:rsidRPr="00D46716" w:rsidTr="007C746D">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SECRETARIA DE AGRONEGÓCIOS</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125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177</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179</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160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180</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161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181</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162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187</w:t>
            </w:r>
          </w:p>
        </w:tc>
      </w:tr>
      <w:tr w:rsidR="007C746D" w:rsidRPr="00D46716" w:rsidTr="007C746D">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6</w:t>
            </w:r>
          </w:p>
        </w:tc>
        <w:tc>
          <w:tcPr>
            <w:tcW w:w="1347"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13</w:t>
            </w:r>
          </w:p>
        </w:tc>
        <w:tc>
          <w:tcPr>
            <w:tcW w:w="1347"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120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20</w:t>
            </w:r>
          </w:p>
        </w:tc>
        <w:tc>
          <w:tcPr>
            <w:tcW w:w="1347"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27</w:t>
            </w:r>
          </w:p>
        </w:tc>
        <w:tc>
          <w:tcPr>
            <w:tcW w:w="1347"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168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34</w:t>
            </w:r>
          </w:p>
        </w:tc>
        <w:tc>
          <w:tcPr>
            <w:tcW w:w="1347"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194</w:t>
            </w:r>
          </w:p>
        </w:tc>
      </w:tr>
      <w:tr w:rsidR="007C746D" w:rsidRPr="00D46716" w:rsidTr="007C746D">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122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28</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175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bl>
    <w:p w:rsidR="007C746D" w:rsidRDefault="007C746D" w:rsidP="007C746D">
      <w:pPr>
        <w:rPr>
          <w:rFonts w:ascii="Arial" w:hAnsi="Arial" w:cs="Arial"/>
          <w:b/>
          <w:bCs/>
        </w:rPr>
      </w:pPr>
    </w:p>
    <w:tbl>
      <w:tblPr>
        <w:tblW w:w="5136" w:type="dxa"/>
        <w:tblInd w:w="55" w:type="dxa"/>
        <w:tblCellMar>
          <w:left w:w="70" w:type="dxa"/>
          <w:right w:w="70" w:type="dxa"/>
        </w:tblCellMar>
        <w:tblLook w:val="04A0" w:firstRow="1" w:lastRow="0" w:firstColumn="1" w:lastColumn="0" w:noHBand="0" w:noVBand="1"/>
      </w:tblPr>
      <w:tblGrid>
        <w:gridCol w:w="393"/>
        <w:gridCol w:w="1319"/>
        <w:gridCol w:w="393"/>
        <w:gridCol w:w="1319"/>
        <w:gridCol w:w="393"/>
        <w:gridCol w:w="1319"/>
      </w:tblGrid>
      <w:tr w:rsidR="007C746D" w:rsidRPr="00D46716" w:rsidTr="007C746D">
        <w:trPr>
          <w:trHeight w:val="315"/>
        </w:trPr>
        <w:tc>
          <w:tcPr>
            <w:tcW w:w="5136"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GABINETE</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19"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7</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1424</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lastRenderedPageBreak/>
              <w:t>2</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8</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62</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6</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1419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9</w:t>
            </w:r>
          </w:p>
        </w:tc>
        <w:tc>
          <w:tcPr>
            <w:tcW w:w="1319"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70</w:t>
            </w:r>
          </w:p>
        </w:tc>
      </w:tr>
    </w:tbl>
    <w:p w:rsidR="007C746D" w:rsidRDefault="007C746D" w:rsidP="007C746D">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7C746D" w:rsidRPr="00D46716" w:rsidTr="007C746D">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SECRETARIA DE PROMOÇÃO SOCIAL</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222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279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333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400</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230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1359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293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362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401</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231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257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299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363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402</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1441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305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364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413</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1563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1442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311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378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1564</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266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312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379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1558</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267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321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380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273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322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387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248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278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332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393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bl>
    <w:p w:rsidR="007C746D" w:rsidRDefault="007C746D" w:rsidP="007C746D">
      <w:pPr>
        <w:rPr>
          <w:rFonts w:ascii="Arial" w:hAnsi="Arial" w:cs="Arial"/>
          <w:b/>
          <w:bCs/>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7C746D" w:rsidRPr="00D46716" w:rsidTr="007C746D">
        <w:trPr>
          <w:trHeight w:val="315"/>
        </w:trPr>
        <w:tc>
          <w:tcPr>
            <w:tcW w:w="870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SECRETARIA DE SAÚDE</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812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1376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880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913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1545</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1450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845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881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930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976</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822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846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882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937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977</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823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1548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1397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1396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826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851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896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953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834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862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897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1565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835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866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1520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963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 </w:t>
            </w:r>
          </w:p>
        </w:tc>
      </w:tr>
    </w:tbl>
    <w:p w:rsidR="007C746D" w:rsidRDefault="007C746D" w:rsidP="007C746D">
      <w:pPr>
        <w:rPr>
          <w:rFonts w:ascii="Arial" w:hAnsi="Arial" w:cs="Arial"/>
          <w:b/>
        </w:rPr>
      </w:pPr>
    </w:p>
    <w:tbl>
      <w:tblPr>
        <w:tblW w:w="844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7C746D" w:rsidRPr="00D46716" w:rsidTr="007C746D">
        <w:trPr>
          <w:trHeight w:val="315"/>
        </w:trPr>
        <w:tc>
          <w:tcPr>
            <w:tcW w:w="8440" w:type="dxa"/>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SECRETARIA DE OBRAS E SERVIÇOS URBANOS</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994</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1041</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1085</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1108</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1142</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1002</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1048</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1088</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1109</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1149</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1003</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1066</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1089</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1118</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1151</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1015</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1074</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1090</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1124</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1157</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1019</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1081</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1101</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1131</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1020</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1082</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1102</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1135</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 </w:t>
            </w:r>
          </w:p>
        </w:tc>
      </w:tr>
      <w:tr w:rsidR="007C746D" w:rsidRPr="00D46716" w:rsidTr="007C746D">
        <w:trPr>
          <w:trHeight w:val="315"/>
        </w:trPr>
        <w:tc>
          <w:tcPr>
            <w:tcW w:w="341"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1036</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1083</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1103</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1136</w:t>
            </w:r>
          </w:p>
        </w:tc>
        <w:tc>
          <w:tcPr>
            <w:tcW w:w="341"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bl>
    <w:p w:rsidR="007C746D" w:rsidRDefault="007C746D" w:rsidP="007C746D">
      <w:pPr>
        <w:rPr>
          <w:rFonts w:ascii="Arial" w:hAnsi="Arial" w:cs="Arial"/>
          <w:b/>
        </w:rPr>
      </w:pPr>
    </w:p>
    <w:tbl>
      <w:tblPr>
        <w:tblW w:w="3498" w:type="dxa"/>
        <w:tblInd w:w="55" w:type="dxa"/>
        <w:tblCellMar>
          <w:left w:w="70" w:type="dxa"/>
          <w:right w:w="70" w:type="dxa"/>
        </w:tblCellMar>
        <w:tblLook w:val="04A0" w:firstRow="1" w:lastRow="0" w:firstColumn="1" w:lastColumn="0" w:noHBand="0" w:noVBand="1"/>
      </w:tblPr>
      <w:tblGrid>
        <w:gridCol w:w="393"/>
        <w:gridCol w:w="1356"/>
        <w:gridCol w:w="393"/>
        <w:gridCol w:w="1356"/>
      </w:tblGrid>
      <w:tr w:rsidR="007C746D" w:rsidRPr="00D46716" w:rsidTr="007C746D">
        <w:trPr>
          <w:trHeight w:val="315"/>
        </w:trPr>
        <w:tc>
          <w:tcPr>
            <w:tcW w:w="3498"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C746D" w:rsidRPr="00D46716" w:rsidRDefault="007C746D" w:rsidP="007C746D">
            <w:pPr>
              <w:jc w:val="center"/>
              <w:rPr>
                <w:b/>
                <w:bCs/>
                <w:sz w:val="24"/>
                <w:szCs w:val="24"/>
              </w:rPr>
            </w:pPr>
            <w:r w:rsidRPr="00D46716">
              <w:rPr>
                <w:b/>
                <w:bCs/>
                <w:sz w:val="24"/>
                <w:szCs w:val="24"/>
              </w:rPr>
              <w:t>SEC. DE ADMINISTRAÇÃO</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56"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56"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432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444</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56"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436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56"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452</w:t>
            </w:r>
          </w:p>
        </w:tc>
      </w:tr>
    </w:tbl>
    <w:p w:rsidR="007C746D" w:rsidRDefault="007C746D" w:rsidP="007C746D">
      <w:pPr>
        <w:rPr>
          <w:rFonts w:ascii="Arial" w:hAnsi="Arial" w:cs="Arial"/>
          <w:b/>
        </w:rPr>
      </w:pPr>
    </w:p>
    <w:tbl>
      <w:tblPr>
        <w:tblW w:w="8700" w:type="dxa"/>
        <w:tblInd w:w="55" w:type="dxa"/>
        <w:tblCellMar>
          <w:left w:w="70" w:type="dxa"/>
          <w:right w:w="70" w:type="dxa"/>
        </w:tblCellMar>
        <w:tblLook w:val="04A0" w:firstRow="1" w:lastRow="0" w:firstColumn="1" w:lastColumn="0" w:noHBand="0" w:noVBand="1"/>
      </w:tblPr>
      <w:tblGrid>
        <w:gridCol w:w="393"/>
        <w:gridCol w:w="1347"/>
        <w:gridCol w:w="393"/>
        <w:gridCol w:w="1347"/>
        <w:gridCol w:w="393"/>
        <w:gridCol w:w="1347"/>
        <w:gridCol w:w="393"/>
        <w:gridCol w:w="1347"/>
        <w:gridCol w:w="393"/>
        <w:gridCol w:w="1347"/>
      </w:tblGrid>
      <w:tr w:rsidR="007C746D" w:rsidRPr="00D46716" w:rsidTr="007C746D">
        <w:trPr>
          <w:trHeight w:val="315"/>
        </w:trPr>
        <w:tc>
          <w:tcPr>
            <w:tcW w:w="8700" w:type="dxa"/>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C746D" w:rsidRPr="00D46716" w:rsidRDefault="007C746D" w:rsidP="007C746D">
            <w:pPr>
              <w:jc w:val="center"/>
              <w:rPr>
                <w:b/>
                <w:bCs/>
                <w:sz w:val="24"/>
                <w:szCs w:val="24"/>
              </w:rPr>
            </w:pPr>
            <w:r w:rsidRPr="00D46716">
              <w:rPr>
                <w:b/>
                <w:bCs/>
                <w:sz w:val="24"/>
                <w:szCs w:val="24"/>
              </w:rPr>
              <w:t>SECRETARIA DE EDUCAÇÃO</w:t>
            </w:r>
          </w:p>
        </w:tc>
      </w:tr>
      <w:tr w:rsidR="007C746D" w:rsidRPr="00D46716" w:rsidTr="007C746D">
        <w:trPr>
          <w:trHeight w:val="315"/>
        </w:trPr>
        <w:tc>
          <w:tcPr>
            <w:tcW w:w="393" w:type="dxa"/>
            <w:tcBorders>
              <w:top w:val="nil"/>
              <w:left w:val="single" w:sz="4" w:space="0" w:color="auto"/>
              <w:bottom w:val="nil"/>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lastRenderedPageBreak/>
              <w:t>Nº</w:t>
            </w:r>
          </w:p>
        </w:tc>
        <w:tc>
          <w:tcPr>
            <w:tcW w:w="1347"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c>
          <w:tcPr>
            <w:tcW w:w="393"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347" w:type="dxa"/>
            <w:tcBorders>
              <w:top w:val="nil"/>
              <w:left w:val="nil"/>
              <w:bottom w:val="nil"/>
              <w:right w:val="single" w:sz="4" w:space="0" w:color="auto"/>
            </w:tcBorders>
            <w:shd w:val="clear" w:color="000000" w:fill="D9D9D9"/>
            <w:noWrap/>
            <w:vAlign w:val="center"/>
            <w:hideMark/>
          </w:tcPr>
          <w:p w:rsidR="007C746D" w:rsidRPr="00D46716" w:rsidRDefault="007C746D" w:rsidP="007C746D">
            <w:pPr>
              <w:jc w:val="center"/>
              <w:rPr>
                <w:b/>
                <w:bCs/>
                <w:sz w:val="24"/>
                <w:szCs w:val="24"/>
              </w:rPr>
            </w:pPr>
            <w:r w:rsidRPr="00D46716">
              <w:rPr>
                <w:b/>
                <w:bCs/>
                <w:sz w:val="24"/>
                <w:szCs w:val="24"/>
              </w:rPr>
              <w:t>FICHA Nº</w:t>
            </w:r>
          </w:p>
        </w:tc>
      </w:tr>
      <w:tr w:rsidR="007C746D" w:rsidRPr="00D46716" w:rsidTr="007C746D">
        <w:trPr>
          <w:trHeight w:val="315"/>
        </w:trPr>
        <w:tc>
          <w:tcPr>
            <w:tcW w:w="3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1328</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547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27</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591</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1337</w:t>
            </w:r>
          </w:p>
        </w:tc>
        <w:tc>
          <w:tcPr>
            <w:tcW w:w="393" w:type="dxa"/>
            <w:tcBorders>
              <w:top w:val="single" w:sz="4" w:space="0" w:color="auto"/>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746</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494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1330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677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751</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502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552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678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755</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503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553</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679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757</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506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554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688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761</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518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19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558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596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696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769</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519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559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606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709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772</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520</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564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624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716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60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774</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521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571</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35</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1332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718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61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1500</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536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572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625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49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725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62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777</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1557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24</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575</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37</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626</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50</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734</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63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1501</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538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25</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jc w:val="center"/>
              <w:rPr>
                <w:sz w:val="24"/>
                <w:szCs w:val="24"/>
              </w:rPr>
            </w:pPr>
            <w:r w:rsidRPr="00D46716">
              <w:rPr>
                <w:sz w:val="24"/>
                <w:szCs w:val="24"/>
              </w:rPr>
              <w:t>578</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38</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627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51</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739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r w:rsidR="007C746D" w:rsidRPr="00D46716" w:rsidTr="007C746D">
        <w:trPr>
          <w:trHeight w:val="315"/>
        </w:trPr>
        <w:tc>
          <w:tcPr>
            <w:tcW w:w="393"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13</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542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26</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579</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39</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sz w:val="24"/>
                <w:szCs w:val="24"/>
              </w:rPr>
            </w:pPr>
            <w:r w:rsidRPr="00D46716">
              <w:rPr>
                <w:sz w:val="24"/>
                <w:szCs w:val="24"/>
              </w:rPr>
              <w:t>637</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52</w:t>
            </w:r>
          </w:p>
        </w:tc>
        <w:tc>
          <w:tcPr>
            <w:tcW w:w="1347" w:type="dxa"/>
            <w:tcBorders>
              <w:top w:val="nil"/>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742</w:t>
            </w:r>
          </w:p>
        </w:tc>
        <w:tc>
          <w:tcPr>
            <w:tcW w:w="393"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sz w:val="24"/>
                <w:szCs w:val="24"/>
              </w:rPr>
            </w:pPr>
            <w:r w:rsidRPr="00D46716">
              <w:rPr>
                <w:sz w:val="24"/>
                <w:szCs w:val="24"/>
              </w:rPr>
              <w:t> </w:t>
            </w:r>
          </w:p>
        </w:tc>
        <w:tc>
          <w:tcPr>
            <w:tcW w:w="1347" w:type="dxa"/>
            <w:tcBorders>
              <w:top w:val="nil"/>
              <w:left w:val="nil"/>
              <w:bottom w:val="single" w:sz="4" w:space="0" w:color="auto"/>
              <w:right w:val="single" w:sz="4" w:space="0" w:color="auto"/>
            </w:tcBorders>
            <w:shd w:val="clear" w:color="auto" w:fill="auto"/>
            <w:noWrap/>
            <w:vAlign w:val="bottom"/>
            <w:hideMark/>
          </w:tcPr>
          <w:p w:rsidR="007C746D" w:rsidRPr="00D46716" w:rsidRDefault="007C746D" w:rsidP="007C746D">
            <w:pPr>
              <w:rPr>
                <w:rFonts w:ascii="Calibri" w:hAnsi="Calibri"/>
                <w:color w:val="000000"/>
                <w:sz w:val="22"/>
                <w:szCs w:val="22"/>
              </w:rPr>
            </w:pPr>
            <w:r w:rsidRPr="00D46716">
              <w:rPr>
                <w:rFonts w:ascii="Calibri" w:hAnsi="Calibri"/>
                <w:color w:val="000000"/>
                <w:sz w:val="22"/>
                <w:szCs w:val="22"/>
              </w:rPr>
              <w:t> </w:t>
            </w:r>
          </w:p>
        </w:tc>
      </w:tr>
    </w:tbl>
    <w:p w:rsidR="007C746D" w:rsidRDefault="007C746D" w:rsidP="007C746D">
      <w:pPr>
        <w:rPr>
          <w:rFonts w:ascii="Arial" w:hAnsi="Arial" w:cs="Arial"/>
          <w:b/>
        </w:rPr>
      </w:pPr>
    </w:p>
    <w:tbl>
      <w:tblPr>
        <w:tblW w:w="2160" w:type="dxa"/>
        <w:tblInd w:w="55" w:type="dxa"/>
        <w:tblCellMar>
          <w:left w:w="70" w:type="dxa"/>
          <w:right w:w="70" w:type="dxa"/>
        </w:tblCellMar>
        <w:tblLook w:val="04A0" w:firstRow="1" w:lastRow="0" w:firstColumn="1" w:lastColumn="0" w:noHBand="0" w:noVBand="1"/>
      </w:tblPr>
      <w:tblGrid>
        <w:gridCol w:w="436"/>
        <w:gridCol w:w="1724"/>
      </w:tblGrid>
      <w:tr w:rsidR="007C746D" w:rsidRPr="00D46716" w:rsidTr="007C746D">
        <w:trPr>
          <w:trHeight w:val="31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C746D" w:rsidRPr="00D46716" w:rsidRDefault="007C746D" w:rsidP="007C746D">
            <w:pPr>
              <w:jc w:val="center"/>
              <w:rPr>
                <w:b/>
                <w:bCs/>
                <w:sz w:val="24"/>
                <w:szCs w:val="24"/>
              </w:rPr>
            </w:pPr>
            <w:r w:rsidRPr="00D46716">
              <w:rPr>
                <w:b/>
                <w:bCs/>
                <w:sz w:val="24"/>
                <w:szCs w:val="24"/>
              </w:rPr>
              <w:t>SECRETARIA DE PLANEJAMENTO</w:t>
            </w:r>
          </w:p>
        </w:tc>
      </w:tr>
      <w:tr w:rsidR="007C746D" w:rsidRPr="00D46716" w:rsidTr="007C746D">
        <w:trPr>
          <w:trHeight w:val="315"/>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7C746D" w:rsidRPr="00D46716" w:rsidRDefault="007C746D" w:rsidP="007C746D">
            <w:pPr>
              <w:rPr>
                <w:b/>
                <w:bCs/>
                <w:sz w:val="24"/>
                <w:szCs w:val="24"/>
              </w:rPr>
            </w:pPr>
          </w:p>
        </w:tc>
      </w:tr>
      <w:tr w:rsidR="007C746D" w:rsidRPr="00D46716" w:rsidTr="007C746D">
        <w:trPr>
          <w:trHeight w:val="315"/>
        </w:trPr>
        <w:tc>
          <w:tcPr>
            <w:tcW w:w="436" w:type="dxa"/>
            <w:tcBorders>
              <w:top w:val="nil"/>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Nº</w:t>
            </w:r>
          </w:p>
        </w:tc>
        <w:tc>
          <w:tcPr>
            <w:tcW w:w="1724" w:type="dxa"/>
            <w:tcBorders>
              <w:top w:val="nil"/>
              <w:left w:val="nil"/>
              <w:bottom w:val="single" w:sz="4" w:space="0" w:color="auto"/>
              <w:right w:val="single" w:sz="4" w:space="0" w:color="auto"/>
            </w:tcBorders>
            <w:shd w:val="clear" w:color="000000" w:fill="D9D9D9"/>
            <w:noWrap/>
            <w:vAlign w:val="center"/>
            <w:hideMark/>
          </w:tcPr>
          <w:p w:rsidR="007C746D" w:rsidRPr="00D46716" w:rsidRDefault="007C746D" w:rsidP="007C746D">
            <w:pPr>
              <w:jc w:val="center"/>
              <w:rPr>
                <w:b/>
                <w:bCs/>
                <w:color w:val="000000"/>
                <w:sz w:val="24"/>
                <w:szCs w:val="24"/>
              </w:rPr>
            </w:pPr>
            <w:r w:rsidRPr="00D46716">
              <w:rPr>
                <w:b/>
                <w:bCs/>
                <w:color w:val="000000"/>
                <w:sz w:val="24"/>
                <w:szCs w:val="24"/>
              </w:rPr>
              <w:t>FICHA Nº</w:t>
            </w:r>
          </w:p>
        </w:tc>
      </w:tr>
      <w:tr w:rsidR="007C746D" w:rsidRPr="00D46716" w:rsidTr="007C746D">
        <w:trPr>
          <w:trHeight w:val="315"/>
        </w:trPr>
        <w:tc>
          <w:tcPr>
            <w:tcW w:w="436" w:type="dxa"/>
            <w:tcBorders>
              <w:top w:val="nil"/>
              <w:left w:val="single" w:sz="4" w:space="0" w:color="auto"/>
              <w:bottom w:val="nil"/>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1</w:t>
            </w:r>
          </w:p>
        </w:tc>
        <w:tc>
          <w:tcPr>
            <w:tcW w:w="1724" w:type="dxa"/>
            <w:tcBorders>
              <w:top w:val="nil"/>
              <w:left w:val="nil"/>
              <w:bottom w:val="nil"/>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467</w:t>
            </w:r>
          </w:p>
        </w:tc>
      </w:tr>
      <w:tr w:rsidR="007C746D" w:rsidRPr="00D46716" w:rsidTr="007C746D">
        <w:trPr>
          <w:trHeight w:val="315"/>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746D" w:rsidRPr="00D46716" w:rsidRDefault="007C746D" w:rsidP="007C746D">
            <w:pPr>
              <w:jc w:val="center"/>
              <w:rPr>
                <w:color w:val="000000"/>
                <w:sz w:val="24"/>
                <w:szCs w:val="24"/>
              </w:rPr>
            </w:pPr>
            <w:r w:rsidRPr="00D46716">
              <w:rPr>
                <w:color w:val="000000"/>
                <w:sz w:val="24"/>
                <w:szCs w:val="24"/>
              </w:rPr>
              <w:t>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C746D" w:rsidRPr="00D46716" w:rsidRDefault="007C746D" w:rsidP="007C746D">
            <w:pPr>
              <w:jc w:val="center"/>
              <w:rPr>
                <w:color w:val="000000"/>
                <w:sz w:val="24"/>
                <w:szCs w:val="24"/>
              </w:rPr>
            </w:pPr>
            <w:r w:rsidRPr="00D46716">
              <w:rPr>
                <w:color w:val="000000"/>
                <w:sz w:val="24"/>
                <w:szCs w:val="24"/>
              </w:rPr>
              <w:t>475</w:t>
            </w:r>
          </w:p>
        </w:tc>
      </w:tr>
    </w:tbl>
    <w:p w:rsidR="000257A9" w:rsidRDefault="000257A9"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18</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70" w:rsidRDefault="008C0B70" w:rsidP="001F39C2">
      <w:r>
        <w:separator/>
      </w:r>
    </w:p>
  </w:endnote>
  <w:endnote w:type="continuationSeparator" w:id="0">
    <w:p w:rsidR="008C0B70" w:rsidRDefault="008C0B7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6D" w:rsidRPr="00996F5A" w:rsidRDefault="007C746D"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7C746D" w:rsidRPr="00996F5A" w:rsidRDefault="007C746D"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70" w:rsidRDefault="008C0B70" w:rsidP="001F39C2">
      <w:r>
        <w:separator/>
      </w:r>
    </w:p>
  </w:footnote>
  <w:footnote w:type="continuationSeparator" w:id="0">
    <w:p w:rsidR="008C0B70" w:rsidRDefault="008C0B7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C746D" w:rsidTr="00A56C8A">
      <w:trPr>
        <w:trHeight w:val="1083"/>
        <w:jc w:val="center"/>
      </w:trPr>
      <w:tc>
        <w:tcPr>
          <w:tcW w:w="1616" w:type="dxa"/>
        </w:tcPr>
        <w:p w:rsidR="007C746D" w:rsidRPr="00C55D10" w:rsidRDefault="007C746D"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C746D" w:rsidRPr="00C55D10" w:rsidRDefault="007C746D"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7C746D" w:rsidRPr="00C55D10" w:rsidRDefault="007C746D" w:rsidP="00A56C8A">
          <w:pPr>
            <w:pStyle w:val="Cabealho"/>
            <w:jc w:val="center"/>
            <w:rPr>
              <w:rFonts w:ascii="Arial" w:eastAsia="Calibri" w:hAnsi="Arial"/>
              <w:b/>
            </w:rPr>
          </w:pPr>
          <w:r w:rsidRPr="00C55D10">
            <w:rPr>
              <w:rFonts w:ascii="Arial" w:eastAsia="Calibri" w:hAnsi="Arial"/>
              <w:b/>
              <w:sz w:val="22"/>
              <w:szCs w:val="22"/>
            </w:rPr>
            <w:t>ESTADO DE MINAS GERAIS</w:t>
          </w:r>
        </w:p>
        <w:p w:rsidR="007C746D" w:rsidRPr="00C55D10" w:rsidRDefault="007C746D" w:rsidP="00A56C8A">
          <w:pPr>
            <w:pStyle w:val="Cabealho"/>
            <w:jc w:val="center"/>
            <w:rPr>
              <w:rFonts w:ascii="Arial" w:eastAsia="Calibri" w:hAnsi="Arial"/>
              <w:b/>
            </w:rPr>
          </w:pPr>
          <w:r w:rsidRPr="00C55D10">
            <w:rPr>
              <w:rFonts w:ascii="Arial" w:eastAsia="Calibri" w:hAnsi="Arial"/>
              <w:b/>
              <w:sz w:val="22"/>
              <w:szCs w:val="22"/>
            </w:rPr>
            <w:t>CNPJ 18.017.392/001-67</w:t>
          </w:r>
        </w:p>
        <w:p w:rsidR="007C746D" w:rsidRPr="00C55D10" w:rsidRDefault="007C746D" w:rsidP="00A56C8A">
          <w:pPr>
            <w:pStyle w:val="Cabealho"/>
            <w:jc w:val="center"/>
            <w:rPr>
              <w:rFonts w:ascii="Arial" w:eastAsia="Calibri" w:hAnsi="Arial"/>
              <w:b/>
              <w:sz w:val="18"/>
            </w:rPr>
          </w:pPr>
        </w:p>
        <w:p w:rsidR="007C746D" w:rsidRPr="00C55D10" w:rsidRDefault="007C746D"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7C746D" w:rsidRPr="00A56C8A" w:rsidRDefault="007C74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C65"/>
    <w:multiLevelType w:val="multilevel"/>
    <w:tmpl w:val="F8405A7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143B1"/>
    <w:multiLevelType w:val="hybridMultilevel"/>
    <w:tmpl w:val="285E19B0"/>
    <w:lvl w:ilvl="0" w:tplc="1360A9B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F63064"/>
    <w:multiLevelType w:val="hybridMultilevel"/>
    <w:tmpl w:val="4E04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C918BD"/>
    <w:multiLevelType w:val="hybridMultilevel"/>
    <w:tmpl w:val="6C56B56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
    <w:nsid w:val="1B287A57"/>
    <w:multiLevelType w:val="hybridMultilevel"/>
    <w:tmpl w:val="4F62FB0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7">
    <w:nsid w:val="1C325CAA"/>
    <w:multiLevelType w:val="multilevel"/>
    <w:tmpl w:val="5024CD6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A61CD4"/>
    <w:multiLevelType w:val="multilevel"/>
    <w:tmpl w:val="356AA35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C945BD"/>
    <w:multiLevelType w:val="multilevel"/>
    <w:tmpl w:val="7B9EBFCE"/>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A37C3"/>
    <w:multiLevelType w:val="hybridMultilevel"/>
    <w:tmpl w:val="756AE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BC0C62"/>
    <w:multiLevelType w:val="hybridMultilevel"/>
    <w:tmpl w:val="7B6C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993098D"/>
    <w:multiLevelType w:val="hybridMultilevel"/>
    <w:tmpl w:val="412229FA"/>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8">
    <w:nsid w:val="3A4B0253"/>
    <w:multiLevelType w:val="hybridMultilevel"/>
    <w:tmpl w:val="96E2DDC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nsid w:val="3CF12328"/>
    <w:multiLevelType w:val="hybridMultilevel"/>
    <w:tmpl w:val="00647E04"/>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0">
    <w:nsid w:val="3EA73D0C"/>
    <w:multiLevelType w:val="multilevel"/>
    <w:tmpl w:val="6BEEE50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292BE9"/>
    <w:multiLevelType w:val="multilevel"/>
    <w:tmpl w:val="F13C131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88E3A3D"/>
    <w:multiLevelType w:val="hybridMultilevel"/>
    <w:tmpl w:val="343A0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6D69E7"/>
    <w:multiLevelType w:val="multilevel"/>
    <w:tmpl w:val="448893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A026FA"/>
    <w:multiLevelType w:val="multilevel"/>
    <w:tmpl w:val="F1724CF4"/>
    <w:lvl w:ilvl="0">
      <w:start w:val="11"/>
      <w:numFmt w:val="decimal"/>
      <w:lvlText w:val="%1."/>
      <w:lvlJc w:val="left"/>
      <w:pPr>
        <w:ind w:left="435" w:hanging="435"/>
      </w:pPr>
      <w:rPr>
        <w:color w:val="000000"/>
      </w:rPr>
    </w:lvl>
    <w:lvl w:ilvl="1">
      <w:start w:val="1"/>
      <w:numFmt w:val="decimal"/>
      <w:lvlText w:val="%1.%2."/>
      <w:lvlJc w:val="left"/>
      <w:pPr>
        <w:ind w:left="435" w:hanging="43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nsid w:val="60501FB6"/>
    <w:multiLevelType w:val="hybridMultilevel"/>
    <w:tmpl w:val="C66A57AC"/>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2">
    <w:nsid w:val="62F64CB9"/>
    <w:multiLevelType w:val="hybridMultilevel"/>
    <w:tmpl w:val="2FD42AB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3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5DF5EFF"/>
    <w:multiLevelType w:val="hybridMultilevel"/>
    <w:tmpl w:val="83888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54E74FD"/>
    <w:multiLevelType w:val="multilevel"/>
    <w:tmpl w:val="ADC05588"/>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6B6112"/>
    <w:multiLevelType w:val="hybridMultilevel"/>
    <w:tmpl w:val="B5922A96"/>
    <w:lvl w:ilvl="0" w:tplc="1360A9B0">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nsid w:val="7B1A5658"/>
    <w:multiLevelType w:val="hybridMultilevel"/>
    <w:tmpl w:val="718C7C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7D7A7B9B"/>
    <w:multiLevelType w:val="hybridMultilevel"/>
    <w:tmpl w:val="7CCC2232"/>
    <w:lvl w:ilvl="0" w:tplc="1360A9B0">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27"/>
  </w:num>
  <w:num w:numId="23">
    <w:abstractNumId w:val="40"/>
  </w:num>
  <w:num w:numId="24">
    <w:abstractNumId w:val="31"/>
  </w:num>
  <w:num w:numId="25">
    <w:abstractNumId w:val="5"/>
  </w:num>
  <w:num w:numId="26">
    <w:abstractNumId w:val="6"/>
  </w:num>
  <w:num w:numId="27">
    <w:abstractNumId w:val="17"/>
  </w:num>
  <w:num w:numId="28">
    <w:abstractNumId w:val="19"/>
  </w:num>
  <w:num w:numId="29">
    <w:abstractNumId w:val="32"/>
  </w:num>
  <w:num w:numId="30">
    <w:abstractNumId w:val="18"/>
  </w:num>
  <w:num w:numId="31">
    <w:abstractNumId w:val="42"/>
  </w:num>
  <w:num w:numId="32">
    <w:abstractNumId w:val="2"/>
  </w:num>
  <w:num w:numId="33">
    <w:abstractNumId w:val="11"/>
  </w:num>
  <w:num w:numId="34">
    <w:abstractNumId w:val="34"/>
  </w:num>
  <w:num w:numId="35">
    <w:abstractNumId w:val="12"/>
  </w:num>
  <w:num w:numId="36">
    <w:abstractNumId w:val="41"/>
  </w:num>
  <w:num w:numId="37">
    <w:abstractNumId w:val="15"/>
  </w:num>
  <w:num w:numId="38">
    <w:abstractNumId w:val="10"/>
  </w:num>
  <w:num w:numId="39">
    <w:abstractNumId w:val="4"/>
  </w:num>
  <w:num w:numId="40">
    <w:abstractNumId w:val="25"/>
  </w:num>
  <w:num w:numId="41">
    <w:abstractNumId w:val="37"/>
  </w:num>
  <w:num w:numId="42">
    <w:abstractNumId w:val="30"/>
  </w:num>
  <w:num w:numId="43">
    <w:abstractNumId w:val="35"/>
  </w:num>
  <w:num w:numId="44">
    <w:abstractNumId w:val="14"/>
  </w:num>
  <w:num w:numId="45">
    <w:abstractNumId w:val="26"/>
  </w:num>
  <w:num w:numId="46">
    <w:abstractNumId w:val="29"/>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257A9"/>
    <w:rsid w:val="0009069B"/>
    <w:rsid w:val="000A6D46"/>
    <w:rsid w:val="000B66AB"/>
    <w:rsid w:val="000C639C"/>
    <w:rsid w:val="00133818"/>
    <w:rsid w:val="001C1BDD"/>
    <w:rsid w:val="001F39C2"/>
    <w:rsid w:val="002551ED"/>
    <w:rsid w:val="00322752"/>
    <w:rsid w:val="003445BC"/>
    <w:rsid w:val="00364393"/>
    <w:rsid w:val="003B2332"/>
    <w:rsid w:val="0043135D"/>
    <w:rsid w:val="004613F4"/>
    <w:rsid w:val="005A3B13"/>
    <w:rsid w:val="005B1919"/>
    <w:rsid w:val="005B3716"/>
    <w:rsid w:val="00626173"/>
    <w:rsid w:val="006302ED"/>
    <w:rsid w:val="006C43DC"/>
    <w:rsid w:val="007247AD"/>
    <w:rsid w:val="007C746D"/>
    <w:rsid w:val="007D00E2"/>
    <w:rsid w:val="008500D8"/>
    <w:rsid w:val="00887564"/>
    <w:rsid w:val="008C0B70"/>
    <w:rsid w:val="008E75C6"/>
    <w:rsid w:val="00931482"/>
    <w:rsid w:val="00996E8A"/>
    <w:rsid w:val="00996F5A"/>
    <w:rsid w:val="009F7555"/>
    <w:rsid w:val="00A16ED2"/>
    <w:rsid w:val="00A41A7F"/>
    <w:rsid w:val="00A513CE"/>
    <w:rsid w:val="00A56C8A"/>
    <w:rsid w:val="00AA5863"/>
    <w:rsid w:val="00B1495E"/>
    <w:rsid w:val="00B1788B"/>
    <w:rsid w:val="00B45E1C"/>
    <w:rsid w:val="00BD70AB"/>
    <w:rsid w:val="00BE5E17"/>
    <w:rsid w:val="00C1303F"/>
    <w:rsid w:val="00C234AF"/>
    <w:rsid w:val="00C863BF"/>
    <w:rsid w:val="00C86ADE"/>
    <w:rsid w:val="00D12B57"/>
    <w:rsid w:val="00DF2484"/>
    <w:rsid w:val="00E02589"/>
    <w:rsid w:val="00EA1B7F"/>
    <w:rsid w:val="00EB676E"/>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42</Pages>
  <Words>14910</Words>
  <Characters>80515</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23</cp:revision>
  <cp:lastPrinted>2019-01-14T21:38:00Z</cp:lastPrinted>
  <dcterms:created xsi:type="dcterms:W3CDTF">2017-04-19T18:14:00Z</dcterms:created>
  <dcterms:modified xsi:type="dcterms:W3CDTF">2019-01-24T19:49:00Z</dcterms:modified>
</cp:coreProperties>
</file>