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EB04BF">
        <w:rPr>
          <w:rFonts w:ascii="Arial" w:hAnsi="Arial"/>
          <w:b/>
        </w:rPr>
        <w:t>04</w:t>
      </w:r>
      <w:r>
        <w:rPr>
          <w:rFonts w:ascii="Arial" w:hAnsi="Arial"/>
          <w:b/>
        </w:rPr>
        <w:t>/</w:t>
      </w:r>
      <w:r w:rsidR="00EB04BF">
        <w:rPr>
          <w:rFonts w:ascii="Arial" w:hAnsi="Arial"/>
          <w:b/>
        </w:rPr>
        <w:t>2019</w:t>
      </w:r>
    </w:p>
    <w:p w:rsidR="00C863BF" w:rsidRDefault="00C863BF" w:rsidP="00C863B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xml:space="preserve">: </w:t>
      </w:r>
      <w:r w:rsidR="007D00E2">
        <w:rPr>
          <w:rFonts w:ascii="Arial" w:hAnsi="Arial"/>
          <w:b/>
        </w:rPr>
        <w:t>000</w:t>
      </w:r>
      <w:r w:rsidR="00EB04BF">
        <w:rPr>
          <w:rFonts w:ascii="Arial" w:hAnsi="Arial"/>
          <w:b/>
        </w:rPr>
        <w:t>010</w:t>
      </w:r>
      <w:r>
        <w:rPr>
          <w:rFonts w:ascii="Arial" w:hAnsi="Arial"/>
          <w:b/>
        </w:rPr>
        <w:t>/</w:t>
      </w:r>
      <w:r w:rsidR="00EB04BF">
        <w:rPr>
          <w:rFonts w:ascii="Arial" w:hAnsi="Arial"/>
          <w:b/>
        </w:rPr>
        <w:t>2019</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EB04BF">
        <w:rPr>
          <w:rFonts w:ascii="Arial" w:hAnsi="Arial"/>
          <w:b/>
        </w:rPr>
        <w:t>12/02/2019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Pr>
          <w:rFonts w:ascii="Arial" w:hAnsi="Arial" w:cs="Arial"/>
        </w:rPr>
        <w:t>0000</w:t>
      </w:r>
      <w:r w:rsidR="00EB04BF">
        <w:rPr>
          <w:rFonts w:ascii="Arial" w:hAnsi="Arial" w:cs="Arial"/>
        </w:rPr>
        <w:t>04/2019</w:t>
      </w:r>
      <w:r w:rsidR="002551ED">
        <w:rPr>
          <w:rFonts w:ascii="Arial" w:hAnsi="Arial" w:cs="Arial"/>
        </w:rPr>
        <w:t xml:space="preserve">, de </w:t>
      </w:r>
      <w:r w:rsidR="00EB04BF">
        <w:rPr>
          <w:rFonts w:ascii="Arial" w:hAnsi="Arial" w:cs="Arial"/>
        </w:rPr>
        <w:t>11</w:t>
      </w:r>
      <w:r w:rsidR="00322752">
        <w:rPr>
          <w:rFonts w:ascii="Arial" w:hAnsi="Arial" w:cs="Arial"/>
        </w:rPr>
        <w:t xml:space="preserve"> d</w:t>
      </w:r>
      <w:r w:rsidR="00B45E1C">
        <w:rPr>
          <w:rFonts w:ascii="Arial" w:hAnsi="Arial" w:cs="Arial"/>
        </w:rPr>
        <w:t xml:space="preserve">e </w:t>
      </w:r>
      <w:r w:rsidR="00EB04BF">
        <w:rPr>
          <w:rFonts w:ascii="Arial" w:hAnsi="Arial" w:cs="Arial"/>
        </w:rPr>
        <w:t>janeiro de 2019</w:t>
      </w:r>
      <w:r>
        <w:rPr>
          <w:rFonts w:ascii="Arial" w:hAnsi="Arial" w:cs="Arial"/>
        </w:rPr>
        <w:t>, publica</w:t>
      </w:r>
      <w:r w:rsidR="00322752">
        <w:rPr>
          <w:rFonts w:ascii="Arial" w:hAnsi="Arial" w:cs="Arial"/>
        </w:rPr>
        <w:t xml:space="preserve">da no Quadro de Avisos no dia </w:t>
      </w:r>
      <w:r w:rsidR="00EB04BF">
        <w:rPr>
          <w:rFonts w:ascii="Arial" w:hAnsi="Arial" w:cs="Arial"/>
        </w:rPr>
        <w:t>11</w:t>
      </w:r>
      <w:r w:rsidR="00EA1B7F">
        <w:rPr>
          <w:rFonts w:ascii="Arial" w:hAnsi="Arial" w:cs="Arial"/>
        </w:rPr>
        <w:t xml:space="preserve"> de </w:t>
      </w:r>
      <w:r w:rsidR="00EB04BF">
        <w:rPr>
          <w:rFonts w:ascii="Arial" w:hAnsi="Arial" w:cs="Arial"/>
        </w:rPr>
        <w:t xml:space="preserve">janeiro </w:t>
      </w:r>
      <w:proofErr w:type="spellStart"/>
      <w:r w:rsidR="00EB04BF">
        <w:rPr>
          <w:rFonts w:ascii="Arial" w:hAnsi="Arial" w:cs="Arial"/>
        </w:rPr>
        <w:t>de</w:t>
      </w:r>
      <w:proofErr w:type="spellEnd"/>
      <w:r w:rsidR="00EB04BF">
        <w:rPr>
          <w:rFonts w:ascii="Arial" w:hAnsi="Arial" w:cs="Arial"/>
        </w:rPr>
        <w:t xml:space="preserve"> 2019</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EB04BF" w:rsidRPr="00B43532">
        <w:rPr>
          <w:rFonts w:ascii="Arial" w:hAnsi="Arial" w:cs="Arial"/>
        </w:rPr>
        <w:t xml:space="preserve">Aquisição de Materiais </w:t>
      </w:r>
      <w:r w:rsidR="00EB04BF">
        <w:rPr>
          <w:rFonts w:ascii="Arial" w:hAnsi="Arial" w:cs="Arial"/>
        </w:rPr>
        <w:t>para Cobertura</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EB04BF">
        <w:rPr>
          <w:rFonts w:ascii="Arial" w:hAnsi="Arial"/>
          <w:b/>
        </w:rPr>
        <w:t>12/02</w:t>
      </w:r>
      <w:r w:rsidR="002551ED">
        <w:rPr>
          <w:rFonts w:ascii="Arial" w:hAnsi="Arial"/>
          <w:b/>
        </w:rPr>
        <w:t>/2019</w:t>
      </w:r>
      <w:r w:rsidR="00EB04BF">
        <w:rPr>
          <w:rFonts w:ascii="Arial" w:hAnsi="Arial"/>
          <w:b/>
        </w:rPr>
        <w:t xml:space="preserve"> 09</w:t>
      </w:r>
      <w:r w:rsidR="00322752">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EB04BF" w:rsidRDefault="00EB04BF" w:rsidP="00EB04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EB04BF" w:rsidRDefault="00EB04BF" w:rsidP="00EB04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000004/2019</w:t>
            </w:r>
          </w:p>
          <w:p w:rsidR="00EB04BF" w:rsidRDefault="00EB04BF" w:rsidP="00EB04B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000010/2019</w:t>
            </w:r>
          </w:p>
          <w:p w:rsidR="005A3B13" w:rsidRDefault="00EB04BF" w:rsidP="00EB04BF">
            <w:pPr>
              <w:rPr>
                <w:rFonts w:ascii="Arial" w:hAnsi="Arial"/>
                <w:b/>
              </w:rPr>
            </w:pPr>
            <w:r>
              <w:rPr>
                <w:rFonts w:ascii="Arial" w:hAnsi="Arial"/>
                <w:b/>
              </w:rPr>
              <w:t>Data da Abertura</w:t>
            </w:r>
            <w:r>
              <w:rPr>
                <w:rFonts w:ascii="Arial" w:hAnsi="Arial"/>
                <w:b/>
              </w:rPr>
              <w:tab/>
              <w:t>: 12/02/2019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EB04BF" w:rsidRDefault="00EB04BF" w:rsidP="00EB04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EB04BF" w:rsidRDefault="00EB04BF" w:rsidP="00EB04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000004/2019</w:t>
            </w:r>
          </w:p>
          <w:p w:rsidR="00EB04BF" w:rsidRDefault="00EB04BF" w:rsidP="00EB04B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000010/2019</w:t>
            </w:r>
          </w:p>
          <w:p w:rsidR="00A56C8A" w:rsidRDefault="00EB04BF" w:rsidP="00EB04BF">
            <w:pPr>
              <w:rPr>
                <w:rFonts w:ascii="Arial" w:hAnsi="Arial"/>
                <w:b/>
              </w:rPr>
            </w:pPr>
            <w:r>
              <w:rPr>
                <w:rFonts w:ascii="Arial" w:hAnsi="Arial"/>
                <w:b/>
              </w:rPr>
              <w:t>Data da Abertura</w:t>
            </w:r>
            <w:r>
              <w:rPr>
                <w:rFonts w:ascii="Arial" w:hAnsi="Arial"/>
                <w:b/>
              </w:rPr>
              <w:tab/>
              <w:t>: 12/02/2019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lastRenderedPageBreak/>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Pr>
          <w:rFonts w:ascii="Arial" w:hAnsi="Arial" w:cs="Arial"/>
        </w:rPr>
        <w:t>estes</w:t>
      </w:r>
      <w:proofErr w:type="gramEnd"/>
      <w:r>
        <w:rPr>
          <w:rFonts w:ascii="Arial" w:hAnsi="Arial" w:cs="Arial"/>
        </w:rPr>
        <w:t xml:space="preserve">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deverá ter firma reconhecida </w:t>
      </w:r>
      <w:proofErr w:type="gramStart"/>
      <w:r>
        <w:rPr>
          <w:rStyle w:val="EstiloTimes10pt"/>
        </w:rPr>
        <w:t>e  estar</w:t>
      </w:r>
      <w:proofErr w:type="gramEnd"/>
      <w:r>
        <w:rPr>
          <w:rStyle w:val="EstiloTimes10pt"/>
        </w:rPr>
        <w:t xml:space="preserve">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feito conforme cronograma periódico fornecido pela Secretaria de Educação </w:t>
      </w:r>
      <w:r w:rsidR="00A16ED2" w:rsidRPr="00A16ED2">
        <w:rPr>
          <w:rFonts w:ascii="Arial" w:hAnsi="Arial" w:cs="Arial"/>
          <w:color w:val="000000"/>
        </w:rPr>
        <w:t>ou solicitação prévia sem prazo de antecedência</w:t>
      </w:r>
      <w:r w:rsidR="00A16ED2" w:rsidRPr="00A16ED2">
        <w:rPr>
          <w:rFonts w:ascii="Arial" w:hAnsi="Arial" w:cs="Arial"/>
        </w:rPr>
        <w:t xml:space="preserve"> e os produtos deverão ser entregues diretamente em cada Unidade de Ensino (endereços constam no Anexo II d</w:t>
      </w:r>
      <w:r w:rsidR="00A16ED2">
        <w:rPr>
          <w:rFonts w:ascii="Arial" w:hAnsi="Arial" w:cs="Arial"/>
        </w:rPr>
        <w:t>o 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imediata </w:t>
      </w:r>
      <w:r w:rsidR="002551ED">
        <w:rPr>
          <w:rFonts w:ascii="Arial" w:hAnsi="Arial" w:cs="Arial"/>
          <w:bCs/>
        </w:rPr>
        <w:t>05</w:t>
      </w:r>
      <w:r>
        <w:rPr>
          <w:rFonts w:ascii="Arial" w:hAnsi="Arial" w:cs="Arial"/>
          <w:bCs/>
        </w:rPr>
        <w:t>(</w:t>
      </w:r>
      <w:r w:rsidR="001F2F5F">
        <w:rPr>
          <w:rFonts w:ascii="Arial" w:hAnsi="Arial" w:cs="Arial"/>
          <w:bCs/>
        </w:rPr>
        <w:t>cinco</w:t>
      </w:r>
      <w:r>
        <w:rPr>
          <w:rFonts w:ascii="Arial" w:hAnsi="Arial" w:cs="Arial"/>
          <w:bCs/>
        </w:rPr>
        <w:t>)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xml:space="preserve">- Os preços propostos serão de exclusiva responsabilidade da licitante, não lhe assistindo o direito de pleitear qualquer alteração dos mesmos, sob alegação de erro, omissão ou </w:t>
      </w:r>
      <w:proofErr w:type="gramStart"/>
      <w:r>
        <w:rPr>
          <w:rStyle w:val="EstiloTimes10pt"/>
        </w:rPr>
        <w:t>qualquer  outro</w:t>
      </w:r>
      <w:proofErr w:type="gramEnd"/>
      <w:r>
        <w:rPr>
          <w:rStyle w:val="EstiloTimes10pt"/>
        </w:rPr>
        <w:t xml:space="preserve">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proofErr w:type="gramStart"/>
      <w:r>
        <w:rPr>
          <w:rFonts w:ascii="Arial" w:hAnsi="Arial" w:cs="Arial"/>
        </w:rPr>
        <w:t>técnica,a</w:t>
      </w:r>
      <w:proofErr w:type="spellEnd"/>
      <w:proofErr w:type="gram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lastRenderedPageBreak/>
        <w:t xml:space="preserve">6.6.5- não apresentarem claramente as especificações do produto de acordo com as solicitações deste edital. </w:t>
      </w:r>
    </w:p>
    <w:p w:rsidR="00C863BF" w:rsidRDefault="00C863BF" w:rsidP="00C863BF">
      <w:pPr>
        <w:jc w:val="both"/>
      </w:pPr>
      <w:r>
        <w:rPr>
          <w:rFonts w:ascii="Arial" w:hAnsi="Arial" w:cs="Arial"/>
        </w:rPr>
        <w:t xml:space="preserve">6.6- As Propostas que estiverem em desacordo com o exigido no Anexo III e no item 6 </w:t>
      </w:r>
      <w:proofErr w:type="gramStart"/>
      <w:r>
        <w:rPr>
          <w:rFonts w:ascii="Arial" w:hAnsi="Arial" w:cs="Arial"/>
        </w:rPr>
        <w:t>serão  desclassificadas</w:t>
      </w:r>
      <w:proofErr w:type="gram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w:t>
      </w:r>
      <w:proofErr w:type="gramStart"/>
      <w:r>
        <w:rPr>
          <w:rFonts w:ascii="Arial" w:hAnsi="Arial" w:cs="Arial"/>
        </w:rPr>
        <w:t>Normativa  SRF</w:t>
      </w:r>
      <w:proofErr w:type="gramEnd"/>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w:t>
      </w:r>
      <w:proofErr w:type="gramStart"/>
      <w:r>
        <w:rPr>
          <w:rFonts w:ascii="Arial" w:hAnsi="Arial" w:cs="Arial"/>
        </w:rPr>
        <w:t>CNDT;;</w:t>
      </w:r>
      <w:proofErr w:type="gramEnd"/>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lastRenderedPageBreak/>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EB04BF"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EB04BF"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EB04BF"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proofErr w:type="gramStart"/>
      <w:r>
        <w:rPr>
          <w:rFonts w:ascii="Arial" w:hAnsi="Arial" w:cs="Arial"/>
        </w:rPr>
        <w:t>encontra</w:t>
      </w:r>
      <w:proofErr w:type="gramEnd"/>
      <w:r>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9.15.1 O Pregoeiro poderá ao longo da sessão de disputa de lances alterar o valor acima estipulado, conforme o caso, para mais ou para menos, ou </w:t>
      </w:r>
      <w:proofErr w:type="gramStart"/>
      <w:r>
        <w:rPr>
          <w:rFonts w:ascii="Arial" w:hAnsi="Arial" w:cs="Arial"/>
        </w:rPr>
        <w:t>mesmo  dispensá</w:t>
      </w:r>
      <w:proofErr w:type="gramEnd"/>
      <w:r>
        <w:rPr>
          <w:rFonts w:ascii="Arial" w:hAnsi="Arial" w:cs="Arial"/>
        </w:rPr>
        <w:t>-lo.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 xml:space="preserve">.deste Edital, </w:t>
      </w:r>
      <w:proofErr w:type="gramStart"/>
      <w:r>
        <w:rPr>
          <w:rFonts w:ascii="Arial" w:hAnsi="Arial" w:cs="Arial"/>
        </w:rPr>
        <w:t>em  conformidade</w:t>
      </w:r>
      <w:proofErr w:type="gramEnd"/>
      <w:r>
        <w:rPr>
          <w:rFonts w:ascii="Arial" w:hAnsi="Arial" w:cs="Arial"/>
        </w:rPr>
        <w:t xml:space="preserv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lastRenderedPageBreak/>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lastRenderedPageBreak/>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proofErr w:type="gramStart"/>
      <w:r>
        <w:rPr>
          <w:rFonts w:ascii="Arial" w:hAnsi="Arial" w:cs="Arial"/>
          <w:b/>
        </w:rPr>
        <w:t xml:space="preserve">registro </w:t>
      </w:r>
      <w:r>
        <w:rPr>
          <w:rFonts w:ascii="Arial" w:hAnsi="Arial" w:cs="Arial"/>
        </w:rPr>
        <w:t>,</w:t>
      </w:r>
      <w:proofErr w:type="gramEnd"/>
      <w:r>
        <w:rPr>
          <w:rFonts w:ascii="Arial" w:hAnsi="Arial" w:cs="Arial"/>
        </w:rPr>
        <w:t xml:space="preserve">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14.3- A convocação dos fornecedores pela Secretaria de </w:t>
      </w:r>
      <w:r w:rsidR="006302ED">
        <w:rPr>
          <w:rFonts w:ascii="Arial" w:hAnsi="Arial" w:cs="Arial"/>
        </w:rPr>
        <w:t>Educação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C863BF" w:rsidRDefault="00C863BF" w:rsidP="00C863BF">
      <w:pPr>
        <w:numPr>
          <w:ilvl w:val="0"/>
          <w:numId w:val="2"/>
        </w:numPr>
        <w:jc w:val="both"/>
        <w:rPr>
          <w:rFonts w:ascii="Arial" w:hAnsi="Arial" w:cs="Arial"/>
        </w:rPr>
      </w:pPr>
      <w:proofErr w:type="gramStart"/>
      <w:r>
        <w:rPr>
          <w:rFonts w:ascii="Arial" w:hAnsi="Arial" w:cs="Arial"/>
        </w:rPr>
        <w:t>retardamento</w:t>
      </w:r>
      <w:proofErr w:type="gramEnd"/>
      <w:r>
        <w:rPr>
          <w:rFonts w:ascii="Arial" w:hAnsi="Arial" w:cs="Arial"/>
        </w:rPr>
        <w:t xml:space="preserve"> na entrega dos produtos;</w:t>
      </w:r>
    </w:p>
    <w:p w:rsidR="00C863BF" w:rsidRDefault="00C863BF" w:rsidP="00C863BF">
      <w:pPr>
        <w:numPr>
          <w:ilvl w:val="0"/>
          <w:numId w:val="2"/>
        </w:numPr>
        <w:jc w:val="both"/>
        <w:rPr>
          <w:rFonts w:ascii="Arial" w:hAnsi="Arial" w:cs="Arial"/>
        </w:rPr>
      </w:pPr>
      <w:proofErr w:type="gramStart"/>
      <w:r>
        <w:rPr>
          <w:rFonts w:ascii="Arial" w:hAnsi="Arial" w:cs="Arial"/>
        </w:rPr>
        <w:t>na</w:t>
      </w:r>
      <w:proofErr w:type="gramEnd"/>
      <w:r>
        <w:rPr>
          <w:rFonts w:ascii="Arial" w:hAnsi="Arial" w:cs="Arial"/>
        </w:rPr>
        <w:t xml:space="preserve"> manutenção da proposta escrita ou lance verbal, após a adjudicação;</w:t>
      </w:r>
    </w:p>
    <w:p w:rsidR="00C863BF" w:rsidRDefault="00C863BF" w:rsidP="00C863BF">
      <w:pPr>
        <w:numPr>
          <w:ilvl w:val="0"/>
          <w:numId w:val="2"/>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C863BF" w:rsidRDefault="00C863BF" w:rsidP="00C863BF">
      <w:pPr>
        <w:numPr>
          <w:ilvl w:val="0"/>
          <w:numId w:val="2"/>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C863BF" w:rsidRDefault="00C863BF" w:rsidP="00C863BF">
      <w:pPr>
        <w:numPr>
          <w:ilvl w:val="0"/>
          <w:numId w:val="2"/>
        </w:numPr>
        <w:jc w:val="both"/>
        <w:rPr>
          <w:rFonts w:ascii="Arial" w:hAnsi="Arial" w:cs="Arial"/>
        </w:rPr>
      </w:pPr>
      <w:proofErr w:type="gramStart"/>
      <w:r>
        <w:rPr>
          <w:rFonts w:ascii="Arial" w:hAnsi="Arial" w:cs="Arial"/>
        </w:rPr>
        <w:t>falha</w:t>
      </w:r>
      <w:proofErr w:type="gramEnd"/>
      <w:r>
        <w:rPr>
          <w:rFonts w:ascii="Arial" w:hAnsi="Arial" w:cs="Arial"/>
        </w:rPr>
        <w:t xml:space="preserve">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proofErr w:type="gramStart"/>
      <w:r>
        <w:rPr>
          <w:rFonts w:ascii="Arial" w:hAnsi="Arial" w:cs="Arial"/>
        </w:rPr>
        <w:t>defesa,com</w:t>
      </w:r>
      <w:proofErr w:type="spellEnd"/>
      <w:proofErr w:type="gram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w:t>
      </w:r>
      <w:proofErr w:type="gramStart"/>
      <w:r>
        <w:rPr>
          <w:rFonts w:ascii="Arial" w:hAnsi="Arial" w:cs="Arial"/>
        </w:rPr>
        <w:t>três  propostas</w:t>
      </w:r>
      <w:proofErr w:type="gramEnd"/>
      <w:r>
        <w:rPr>
          <w:rFonts w:ascii="Arial" w:hAnsi="Arial" w:cs="Arial"/>
        </w:rPr>
        <w:t xml:space="preserve">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 xml:space="preserve">intimados para </w:t>
      </w:r>
      <w:r>
        <w:rPr>
          <w:rFonts w:ascii="Arial" w:hAnsi="Arial" w:cs="Arial"/>
        </w:rPr>
        <w:lastRenderedPageBreak/>
        <w:t>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proofErr w:type="gramStart"/>
      <w:r>
        <w:rPr>
          <w:rFonts w:ascii="Arial" w:hAnsi="Arial" w:cs="Arial"/>
        </w:rPr>
        <w:t>‘’caput</w:t>
      </w:r>
      <w:proofErr w:type="gramEnd"/>
      <w:r>
        <w:rPr>
          <w:rFonts w:ascii="Arial" w:hAnsi="Arial" w:cs="Arial"/>
        </w:rPr>
        <w: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EB04BF">
        <w:t>21</w:t>
      </w:r>
      <w:r w:rsidR="00A56C8A">
        <w:t xml:space="preserve"> de </w:t>
      </w:r>
      <w:r w:rsidR="00EB04BF">
        <w:t>janeiro</w:t>
      </w:r>
      <w:r w:rsidR="00C863BF">
        <w:t xml:space="preserve"> de </w:t>
      </w:r>
      <w:r w:rsidR="00EB04BF">
        <w:t>2019</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OBJETO/ESPECIFICAÇÕES/VALOR MÉDIO</w:t>
      </w:r>
    </w:p>
    <w:p w:rsidR="00C863BF" w:rsidRDefault="00C863BF" w:rsidP="00C863BF">
      <w:pPr>
        <w:jc w:val="both"/>
        <w:rPr>
          <w:rFonts w:ascii="Arial" w:hAnsi="Arial" w:cs="Arial"/>
        </w:rPr>
      </w:pPr>
    </w:p>
    <w:p w:rsidR="00EB04BF" w:rsidRDefault="00EB04BF" w:rsidP="00EB04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EB04BF" w:rsidRDefault="00EB04BF" w:rsidP="00EB04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000004/2019</w:t>
      </w:r>
    </w:p>
    <w:p w:rsidR="00EB04BF" w:rsidRDefault="00EB04BF" w:rsidP="00EB04B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000010/2019</w:t>
      </w:r>
    </w:p>
    <w:p w:rsidR="00A56C8A" w:rsidRDefault="00EB04BF" w:rsidP="00EB04BF">
      <w:pPr>
        <w:rPr>
          <w:rFonts w:ascii="Arial" w:hAnsi="Arial"/>
          <w:b/>
        </w:rPr>
      </w:pPr>
      <w:r>
        <w:rPr>
          <w:rFonts w:ascii="Arial" w:hAnsi="Arial"/>
          <w:b/>
        </w:rPr>
        <w:t>Data da Abertura</w:t>
      </w:r>
      <w:r>
        <w:rPr>
          <w:rFonts w:ascii="Arial" w:hAnsi="Arial"/>
          <w:b/>
        </w:rPr>
        <w:tab/>
        <w:t>: 12/02/2019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7D00E2" w:rsidP="00C863BF">
      <w:pPr>
        <w:autoSpaceDE w:val="0"/>
        <w:autoSpaceDN w:val="0"/>
        <w:adjustRightInd w:val="0"/>
        <w:jc w:val="both"/>
        <w:rPr>
          <w:rFonts w:ascii="Arial" w:hAnsi="Arial" w:cs="Arial"/>
          <w:szCs w:val="24"/>
        </w:rPr>
      </w:pPr>
      <w:r>
        <w:rPr>
          <w:rFonts w:ascii="Arial" w:hAnsi="Arial" w:cs="Arial"/>
        </w:rPr>
        <w:t xml:space="preserve">Aquisição de </w:t>
      </w:r>
      <w:r w:rsidR="00EB04BF">
        <w:rPr>
          <w:rFonts w:ascii="Arial" w:hAnsi="Arial" w:cs="Arial"/>
        </w:rPr>
        <w:t>materiais de cobertura</w:t>
      </w:r>
      <w:r w:rsidR="00C863BF">
        <w:rPr>
          <w:rFonts w:ascii="Arial" w:hAnsi="Arial" w:cs="Arial"/>
        </w:rPr>
        <w:t>.</w:t>
      </w:r>
    </w:p>
    <w:p w:rsidR="00C863BF" w:rsidRDefault="00C863BF" w:rsidP="00C863BF">
      <w:pPr>
        <w:jc w:val="both"/>
        <w:rPr>
          <w:rFonts w:ascii="Arial" w:hAnsi="Arial" w:cs="Arial"/>
          <w:b/>
        </w:rPr>
      </w:pPr>
    </w:p>
    <w:p w:rsidR="00C863BF" w:rsidRPr="007D00E2" w:rsidRDefault="00C863BF" w:rsidP="007D00E2">
      <w:pPr>
        <w:pStyle w:val="PargrafodaLista"/>
        <w:numPr>
          <w:ilvl w:val="1"/>
          <w:numId w:val="46"/>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780"/>
        <w:gridCol w:w="5529"/>
        <w:gridCol w:w="851"/>
        <w:gridCol w:w="991"/>
        <w:gridCol w:w="1061"/>
      </w:tblGrid>
      <w:tr w:rsidR="001F2F5F" w:rsidRPr="001F2F5F" w:rsidTr="001F2F5F">
        <w:trPr>
          <w:trHeight w:val="349"/>
        </w:trPr>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b/>
                <w:bCs/>
              </w:rPr>
            </w:pPr>
            <w:r w:rsidRPr="001F2F5F">
              <w:rPr>
                <w:rFonts w:ascii="Arial" w:hAnsi="Arial" w:cs="Arial"/>
                <w:b/>
                <w:bCs/>
              </w:rPr>
              <w:t>Item</w:t>
            </w:r>
          </w:p>
        </w:tc>
        <w:tc>
          <w:tcPr>
            <w:tcW w:w="3000" w:type="pct"/>
            <w:tcBorders>
              <w:top w:val="single" w:sz="4" w:space="0" w:color="000000"/>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b/>
                <w:bCs/>
              </w:rPr>
            </w:pPr>
            <w:r w:rsidRPr="001F2F5F">
              <w:rPr>
                <w:rFonts w:ascii="Arial" w:hAnsi="Arial" w:cs="Arial"/>
                <w:b/>
                <w:bCs/>
              </w:rPr>
              <w:t>Descrição</w:t>
            </w:r>
          </w:p>
        </w:tc>
        <w:tc>
          <w:tcPr>
            <w:tcW w:w="462" w:type="pct"/>
            <w:tcBorders>
              <w:top w:val="single" w:sz="4" w:space="0" w:color="000000"/>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b/>
                <w:bCs/>
              </w:rPr>
            </w:pPr>
            <w:r w:rsidRPr="001F2F5F">
              <w:rPr>
                <w:rFonts w:ascii="Arial" w:hAnsi="Arial" w:cs="Arial"/>
                <w:b/>
                <w:bCs/>
              </w:rPr>
              <w:t>UND</w:t>
            </w:r>
          </w:p>
        </w:tc>
        <w:tc>
          <w:tcPr>
            <w:tcW w:w="538" w:type="pct"/>
            <w:tcBorders>
              <w:top w:val="single" w:sz="4" w:space="0" w:color="000000"/>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b/>
                <w:bCs/>
              </w:rPr>
            </w:pPr>
            <w:proofErr w:type="spellStart"/>
            <w:r w:rsidRPr="001F2F5F">
              <w:rPr>
                <w:rFonts w:ascii="Arial" w:hAnsi="Arial" w:cs="Arial"/>
                <w:b/>
                <w:bCs/>
              </w:rPr>
              <w:t>Qtde</w:t>
            </w:r>
            <w:proofErr w:type="spellEnd"/>
          </w:p>
        </w:tc>
        <w:tc>
          <w:tcPr>
            <w:tcW w:w="576" w:type="pct"/>
            <w:tcBorders>
              <w:top w:val="single" w:sz="4" w:space="0" w:color="000000"/>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b/>
                <w:bCs/>
              </w:rPr>
            </w:pPr>
            <w:r w:rsidRPr="001F2F5F">
              <w:rPr>
                <w:rFonts w:ascii="Arial" w:hAnsi="Arial" w:cs="Arial"/>
                <w:b/>
                <w:bCs/>
              </w:rPr>
              <w:t>Valor Estimado</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0001</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Caibro de madeira aparelhada 11 cm x 6 cm, (cedrinho ou equivalente)</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250,00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23,50</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0002</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Caibro de madeira aparelhada 19 cm x 6 cm, (cedrinho ou equivalente),</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250,00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41,34</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0003</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Caibro de madeira aparelhada 3 cm x 3 cm, (cedrinho ou equivalente)</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250,00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3,80</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0004</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Caibro de madeira aparelhada 6 cm x 3,5 cm, (cedrinho ou equivalente)</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250,00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7,91</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0005</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Caibro de madeira aparelhada 9 cm x 3,5 cm, (cedrinho ou equivalente)</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250,00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11,90</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0006</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Chapa MDF Branco 2,75 m x 1,85 m x 15 mm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gramStart"/>
            <w:r w:rsidRPr="001F2F5F">
              <w:rPr>
                <w:rFonts w:ascii="Arial" w:hAnsi="Arial" w:cs="Arial"/>
              </w:rPr>
              <w:t>peça</w:t>
            </w:r>
            <w:proofErr w:type="gram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163,30</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0007</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Chapa MDF Branco 2,75 m x 1,85 m x 18 mm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gramStart"/>
            <w:r w:rsidRPr="001F2F5F">
              <w:rPr>
                <w:rFonts w:ascii="Arial" w:hAnsi="Arial" w:cs="Arial"/>
              </w:rPr>
              <w:t>peça</w:t>
            </w:r>
            <w:proofErr w:type="gram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298,33</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0008</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Chapa MDF Branco 2,75 m x 1,85 m x 9 mm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gramStart"/>
            <w:r w:rsidRPr="001F2F5F">
              <w:rPr>
                <w:rFonts w:ascii="Arial" w:hAnsi="Arial" w:cs="Arial"/>
              </w:rPr>
              <w:t>peça</w:t>
            </w:r>
            <w:proofErr w:type="gram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5,00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119,30</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0009</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 xml:space="preserve">Cola Branca Base </w:t>
            </w:r>
            <w:proofErr w:type="spellStart"/>
            <w:r w:rsidRPr="001F2F5F">
              <w:rPr>
                <w:rFonts w:ascii="Arial" w:hAnsi="Arial" w:cs="Arial"/>
              </w:rPr>
              <w:t>Pva</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Litro</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16,34</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0010</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Correia A-53: Correia A-53</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5,00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23,42</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0011</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Cumeeira Alumínio ondulada, comprimento = *1,12* m, e = 0,8 mm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M²</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31,00</w:t>
            </w:r>
          </w:p>
        </w:tc>
      </w:tr>
      <w:tr w:rsidR="001F2F5F" w:rsidRPr="001F2F5F" w:rsidTr="001F2F5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0012</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Cumeeira normal para telha ondulada de fibrocimento, e = 6 mm, aba 300 mm, comprimento 1100 mm (sem amianto)</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45,32</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0013</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Cumeeira para telha cerâmica, comprimento de *41* cm, rendimento de *3* telhas/m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3,16</w:t>
            </w:r>
          </w:p>
        </w:tc>
      </w:tr>
      <w:tr w:rsidR="001F2F5F" w:rsidRPr="001F2F5F" w:rsidTr="001F2F5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0014</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Dobradiça em aço/ferro, 3 1/2" x 3", e= 1,9 a 2 mm, com anel, cromado ou zincado, tampa bola, com parafusos</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250,00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22,33</w:t>
            </w:r>
          </w:p>
        </w:tc>
      </w:tr>
      <w:tr w:rsidR="001F2F5F" w:rsidRPr="001F2F5F" w:rsidTr="001F2F5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0015</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Dobradiça em aço/ferro, 4" x 3", e= 2,2 a 3,0 mm, com anel, cromado ou zincado, tampa bola, com parafusos</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45,25</w:t>
            </w:r>
          </w:p>
        </w:tc>
      </w:tr>
      <w:tr w:rsidR="001F2F5F" w:rsidRPr="001F2F5F" w:rsidTr="001F2F5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0016</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 xml:space="preserve">Esquadria de madeira laminada </w:t>
            </w:r>
            <w:proofErr w:type="spellStart"/>
            <w:r w:rsidRPr="001F2F5F">
              <w:rPr>
                <w:rFonts w:ascii="Arial" w:hAnsi="Arial" w:cs="Arial"/>
              </w:rPr>
              <w:t>curupixá</w:t>
            </w:r>
            <w:proofErr w:type="spellEnd"/>
            <w:r w:rsidRPr="001F2F5F">
              <w:rPr>
                <w:rFonts w:ascii="Arial" w:hAnsi="Arial" w:cs="Arial"/>
              </w:rPr>
              <w:t>/sucupira dimensões 12 cm x 60 cm X 213 cm, com E= 3 a 3,5 cm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153,00</w:t>
            </w:r>
          </w:p>
        </w:tc>
      </w:tr>
      <w:tr w:rsidR="001F2F5F" w:rsidRPr="001F2F5F" w:rsidTr="001F2F5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0017</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 xml:space="preserve">Esquadria de madeira laminada </w:t>
            </w:r>
            <w:proofErr w:type="spellStart"/>
            <w:r w:rsidRPr="001F2F5F">
              <w:rPr>
                <w:rFonts w:ascii="Arial" w:hAnsi="Arial" w:cs="Arial"/>
              </w:rPr>
              <w:t>curupixá</w:t>
            </w:r>
            <w:proofErr w:type="spellEnd"/>
            <w:r w:rsidRPr="001F2F5F">
              <w:rPr>
                <w:rFonts w:ascii="Arial" w:hAnsi="Arial" w:cs="Arial"/>
              </w:rPr>
              <w:t>/sucupira dimensões 12 cm x 70 cm x 213 cm, com E= 3 a 3,5 cm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153,40</w:t>
            </w:r>
          </w:p>
        </w:tc>
      </w:tr>
      <w:tr w:rsidR="001F2F5F" w:rsidRPr="001F2F5F" w:rsidTr="001F2F5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lastRenderedPageBreak/>
              <w:t>0018</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 xml:space="preserve">Esquadria de madeira laminada </w:t>
            </w:r>
            <w:proofErr w:type="spellStart"/>
            <w:r w:rsidRPr="001F2F5F">
              <w:rPr>
                <w:rFonts w:ascii="Arial" w:hAnsi="Arial" w:cs="Arial"/>
              </w:rPr>
              <w:t>curupixá</w:t>
            </w:r>
            <w:proofErr w:type="spellEnd"/>
            <w:r w:rsidRPr="001F2F5F">
              <w:rPr>
                <w:rFonts w:ascii="Arial" w:hAnsi="Arial" w:cs="Arial"/>
              </w:rPr>
              <w:t>/sucupira dimensões 12 cm x 80 cm x 213 cm, com E= 3 a 3,5 cm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153,80</w:t>
            </w:r>
          </w:p>
        </w:tc>
      </w:tr>
      <w:tr w:rsidR="001F2F5F" w:rsidRPr="001F2F5F" w:rsidTr="001F2F5F">
        <w:trPr>
          <w:trHeight w:val="102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0019</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Fechadura de embutir para porta externa e interna, máquina 40 mm, com Cilindro, maçaneta alavanca, espelho em metal cromado e parafusos - nível segurança médio - completa</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44,65</w:t>
            </w:r>
          </w:p>
        </w:tc>
      </w:tr>
      <w:tr w:rsidR="001F2F5F" w:rsidRPr="001F2F5F" w:rsidTr="001F2F5F">
        <w:trPr>
          <w:trHeight w:val="102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0020</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Fechadura de embutir para porta externa e interna, máquina 55 mm, com Cilindro, maçaneta alavanca e espelho em metal cromado e parafusos - nível segurança médio - completa</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47,98</w:t>
            </w:r>
          </w:p>
        </w:tc>
      </w:tr>
      <w:tr w:rsidR="001F2F5F" w:rsidRPr="001F2F5F" w:rsidTr="001F2F5F">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0021</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 xml:space="preserve">Kit porta pronta de madeira, folha média (NBR 15930) de 60 x 210 cm, e = 35 mm, núcleo sarrafeado, estrutura usinada para fechadura, capa lisa em </w:t>
            </w:r>
            <w:proofErr w:type="spellStart"/>
            <w:r w:rsidRPr="001F2F5F">
              <w:rPr>
                <w:rFonts w:ascii="Arial" w:hAnsi="Arial" w:cs="Arial"/>
              </w:rPr>
              <w:t>hdf</w:t>
            </w:r>
            <w:proofErr w:type="spellEnd"/>
            <w:r w:rsidRPr="001F2F5F">
              <w:rPr>
                <w:rFonts w:ascii="Arial" w:hAnsi="Arial" w:cs="Arial"/>
              </w:rPr>
              <w:t xml:space="preserve">, acabamento em primer para pintura (inclui marco, </w:t>
            </w:r>
            <w:proofErr w:type="spellStart"/>
            <w:r w:rsidRPr="001F2F5F">
              <w:rPr>
                <w:rFonts w:ascii="Arial" w:hAnsi="Arial" w:cs="Arial"/>
              </w:rPr>
              <w:t>alizares</w:t>
            </w:r>
            <w:proofErr w:type="spellEnd"/>
            <w:r w:rsidRPr="001F2F5F">
              <w:rPr>
                <w:rFonts w:ascii="Arial" w:hAnsi="Arial" w:cs="Arial"/>
              </w:rPr>
              <w:t xml:space="preserve"> e dobradiças)</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376,00</w:t>
            </w:r>
          </w:p>
        </w:tc>
      </w:tr>
      <w:tr w:rsidR="001F2F5F" w:rsidRPr="001F2F5F" w:rsidTr="001F2F5F">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0022</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 xml:space="preserve">Kit porta pronta de madeira, folha média (NBR 15930) de 70 x 210 cm, e = 35 mm, núcleo sarrafeado, estrutura usinada para fechadura, capa lisa em </w:t>
            </w:r>
            <w:proofErr w:type="spellStart"/>
            <w:r w:rsidRPr="001F2F5F">
              <w:rPr>
                <w:rFonts w:ascii="Arial" w:hAnsi="Arial" w:cs="Arial"/>
              </w:rPr>
              <w:t>hdf</w:t>
            </w:r>
            <w:proofErr w:type="spellEnd"/>
            <w:r w:rsidRPr="001F2F5F">
              <w:rPr>
                <w:rFonts w:ascii="Arial" w:hAnsi="Arial" w:cs="Arial"/>
              </w:rPr>
              <w:t xml:space="preserve">, acabamento em primer para pintura (inclui marco, </w:t>
            </w:r>
            <w:proofErr w:type="spellStart"/>
            <w:r w:rsidRPr="001F2F5F">
              <w:rPr>
                <w:rFonts w:ascii="Arial" w:hAnsi="Arial" w:cs="Arial"/>
              </w:rPr>
              <w:t>alizares</w:t>
            </w:r>
            <w:proofErr w:type="spellEnd"/>
            <w:r w:rsidRPr="001F2F5F">
              <w:rPr>
                <w:rFonts w:ascii="Arial" w:hAnsi="Arial" w:cs="Arial"/>
              </w:rPr>
              <w:t xml:space="preserve"> e dobradiças)</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384,33</w:t>
            </w:r>
          </w:p>
        </w:tc>
      </w:tr>
      <w:tr w:rsidR="001F2F5F" w:rsidRPr="001F2F5F" w:rsidTr="001F2F5F">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0023</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 xml:space="preserve">Kit porta pronta de madeira, folha média (NBR 15930) de 80 x 210 cm, e = 35 mm, núcleo sarrafeado, estrutura usinada para fechadura, capa lisa em </w:t>
            </w:r>
            <w:proofErr w:type="spellStart"/>
            <w:r w:rsidRPr="001F2F5F">
              <w:rPr>
                <w:rFonts w:ascii="Arial" w:hAnsi="Arial" w:cs="Arial"/>
              </w:rPr>
              <w:t>hdf</w:t>
            </w:r>
            <w:proofErr w:type="spellEnd"/>
            <w:r w:rsidRPr="001F2F5F">
              <w:rPr>
                <w:rFonts w:ascii="Arial" w:hAnsi="Arial" w:cs="Arial"/>
              </w:rPr>
              <w:t xml:space="preserve">, acabamento melânico branco (inclui marco, </w:t>
            </w:r>
            <w:proofErr w:type="spellStart"/>
            <w:r w:rsidRPr="001F2F5F">
              <w:rPr>
                <w:rFonts w:ascii="Arial" w:hAnsi="Arial" w:cs="Arial"/>
              </w:rPr>
              <w:t>alizares</w:t>
            </w:r>
            <w:proofErr w:type="spellEnd"/>
            <w:r w:rsidRPr="001F2F5F">
              <w:rPr>
                <w:rFonts w:ascii="Arial" w:hAnsi="Arial" w:cs="Arial"/>
              </w:rPr>
              <w:t xml:space="preserve"> e dobradiças)</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535,00</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0024</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Madeira roliça tratada, eucalipto 400 x 10/12 cm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UNID</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43,67</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0025</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Madeira roliça tratada, eucalipto 400 x 12/14 cm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53,67</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0026</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Madeira roliça tratada, eucalipto 500 x 12/14 cm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58,33</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0027</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Madeira roliça tratada, eucalipto 600 x 12/14 cm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69,33</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0028</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Madeira roliça tratada, eucalipto 700 x 12/14 cm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79,33</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0029</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Madeira roliça tratada, eucalipto 700 x 14/16 cm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110,67</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0030</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Madeira roliça tratada, eucalipto 800 x 14/16 cm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126,67</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0031</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Madeira Roliça tratada, EUCALIPTO ou equivalente da região, H = 2,2 m, D = 8 A 11 cm (para cerca)</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12,67</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0032</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Madeira Roliça tratada, EUCALIPTO ou equivalente da região, H = 3 m, D = 12 A 15 cm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38,00</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0033</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Madeira Roliça tratada, EUCALIPTO ou equivalente da região, H = 3 m, D = 4 A 7 cm (para caibro)</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32,15</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0034</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Madeira Roliça tratada, EUCALIPTO ou equivalente da região, H = 6 m, D = 16 A 19 cm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243,33</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0035</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Manta Antirruído De Poliéster (Pet) Para Contra piso E = *8* Mm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M²</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38,50</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0036</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Manta De Borracha Antirruído 5 mm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M²</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61,50</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0037</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Parafuso Cabeça Chata Phillips para madeira 4,8x50</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proofErr w:type="gramStart"/>
            <w:r w:rsidRPr="001F2F5F">
              <w:rPr>
                <w:rFonts w:ascii="Arial" w:hAnsi="Arial" w:cs="Arial"/>
              </w:rPr>
              <w:t>unid</w:t>
            </w:r>
            <w:proofErr w:type="spellEnd"/>
            <w:proofErr w:type="gram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0,63</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0038</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Parafuso Cabeça Chata Phillips para madeira 5,5 x 75</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0,45</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0039</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Parafuso Madeira Cabeça Chata 3,8 x 40</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proofErr w:type="gramStart"/>
            <w:r w:rsidRPr="001F2F5F">
              <w:rPr>
                <w:rFonts w:ascii="Arial" w:hAnsi="Arial" w:cs="Arial"/>
              </w:rPr>
              <w:t>unid</w:t>
            </w:r>
            <w:proofErr w:type="spellEnd"/>
            <w:proofErr w:type="gram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0,25</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0040</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 xml:space="preserve">Parafuso Madeira </w:t>
            </w:r>
            <w:proofErr w:type="spellStart"/>
            <w:r w:rsidRPr="001F2F5F">
              <w:rPr>
                <w:rFonts w:ascii="Arial" w:hAnsi="Arial" w:cs="Arial"/>
              </w:rPr>
              <w:t>Chipboard</w:t>
            </w:r>
            <w:proofErr w:type="spellEnd"/>
            <w:r w:rsidRPr="001F2F5F">
              <w:rPr>
                <w:rFonts w:ascii="Arial" w:hAnsi="Arial" w:cs="Arial"/>
              </w:rPr>
              <w:t xml:space="preserve"> Cabeça Flange 3,5x20</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0,14</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lastRenderedPageBreak/>
              <w:t>0041</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Parafuso Sextavado Rosca Soberba 1/4 X 50 Ferro Zincado</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0,57</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0042</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Parafuso Sextavado Rosca Soberba 3/8 X 70 Ferro Zincado</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1,05</w:t>
            </w:r>
          </w:p>
        </w:tc>
      </w:tr>
      <w:tr w:rsidR="001F2F5F" w:rsidRPr="001F2F5F" w:rsidTr="001F2F5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0043</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 xml:space="preserve">Parafuso zincado 5/16 " x 250 mm para fixação de telha de fibrocimento </w:t>
            </w:r>
            <w:proofErr w:type="spellStart"/>
            <w:r w:rsidRPr="001F2F5F">
              <w:rPr>
                <w:rFonts w:ascii="Arial" w:hAnsi="Arial" w:cs="Arial"/>
              </w:rPr>
              <w:t>canalete</w:t>
            </w:r>
            <w:proofErr w:type="spellEnd"/>
            <w:r w:rsidRPr="001F2F5F">
              <w:rPr>
                <w:rFonts w:ascii="Arial" w:hAnsi="Arial" w:cs="Arial"/>
              </w:rPr>
              <w:t xml:space="preserve"> 49, inclui bucha nylon s-10</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1,17</w:t>
            </w:r>
          </w:p>
        </w:tc>
      </w:tr>
      <w:tr w:rsidR="001F2F5F" w:rsidRPr="001F2F5F" w:rsidTr="001F2F5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0044</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 xml:space="preserve">Parafuso zincado 5/16 " x 85 mm para fixação de telha de fibrocimento </w:t>
            </w:r>
            <w:proofErr w:type="spellStart"/>
            <w:r w:rsidRPr="001F2F5F">
              <w:rPr>
                <w:rFonts w:ascii="Arial" w:hAnsi="Arial" w:cs="Arial"/>
              </w:rPr>
              <w:t>canalete</w:t>
            </w:r>
            <w:proofErr w:type="spellEnd"/>
            <w:r w:rsidRPr="001F2F5F">
              <w:rPr>
                <w:rFonts w:ascii="Arial" w:hAnsi="Arial" w:cs="Arial"/>
              </w:rPr>
              <w:t xml:space="preserve"> 90, inclui bucha nylon s-10</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1,35</w:t>
            </w:r>
          </w:p>
        </w:tc>
      </w:tr>
      <w:tr w:rsidR="001F2F5F" w:rsidRPr="001F2F5F" w:rsidTr="001F2F5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0045</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Porta de abrir em aço tipo veneziana, com fundo anticorrosivo / primer de proteção, sem guarnição/</w:t>
            </w:r>
            <w:proofErr w:type="spellStart"/>
            <w:r w:rsidRPr="001F2F5F">
              <w:rPr>
                <w:rFonts w:ascii="Arial" w:hAnsi="Arial" w:cs="Arial"/>
              </w:rPr>
              <w:t>alizar</w:t>
            </w:r>
            <w:proofErr w:type="spellEnd"/>
            <w:r w:rsidRPr="001F2F5F">
              <w:rPr>
                <w:rFonts w:ascii="Arial" w:hAnsi="Arial" w:cs="Arial"/>
              </w:rPr>
              <w:t>/vista, 87 x 210 cm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305,00</w:t>
            </w:r>
          </w:p>
        </w:tc>
      </w:tr>
      <w:tr w:rsidR="001F2F5F" w:rsidRPr="001F2F5F" w:rsidTr="001F2F5F">
        <w:trPr>
          <w:trHeight w:val="102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0046</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Porta de Madeira, Folha Média (NBR 15930) de 80 x 210 cm, E = 35 mm, núcleo sarrafeado, capa lisa em HDF, acabamento em laminado natural para verniz</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159,97</w:t>
            </w:r>
          </w:p>
        </w:tc>
      </w:tr>
      <w:tr w:rsidR="001F2F5F" w:rsidRPr="001F2F5F" w:rsidTr="001F2F5F">
        <w:trPr>
          <w:trHeight w:val="102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0047</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 xml:space="preserve">Portão de correr em chapa tipo painel lambril quadrado, com porta social completa incluída, com </w:t>
            </w:r>
            <w:proofErr w:type="spellStart"/>
            <w:r w:rsidRPr="001F2F5F">
              <w:rPr>
                <w:rFonts w:ascii="Arial" w:hAnsi="Arial" w:cs="Arial"/>
              </w:rPr>
              <w:t>requadro</w:t>
            </w:r>
            <w:proofErr w:type="spellEnd"/>
            <w:r w:rsidRPr="001F2F5F">
              <w:rPr>
                <w:rFonts w:ascii="Arial" w:hAnsi="Arial" w:cs="Arial"/>
              </w:rPr>
              <w:t>, acabamento natural, com trilhos e roldanas</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M²</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1.702,50</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0048</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Porta Prancheta 60 x 210, Sucupira (folha)</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proofErr w:type="gramStart"/>
            <w:r w:rsidRPr="001F2F5F">
              <w:rPr>
                <w:rFonts w:ascii="Arial" w:hAnsi="Arial" w:cs="Arial"/>
              </w:rPr>
              <w:t>unid</w:t>
            </w:r>
            <w:proofErr w:type="spellEnd"/>
            <w:proofErr w:type="gram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115,00</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0049</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Porta Prancheta 70x210 cm, Madeira Lei (folha)</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proofErr w:type="gramStart"/>
            <w:r w:rsidRPr="001F2F5F">
              <w:rPr>
                <w:rFonts w:ascii="Arial" w:hAnsi="Arial" w:cs="Arial"/>
              </w:rPr>
              <w:t>unid</w:t>
            </w:r>
            <w:proofErr w:type="spellEnd"/>
            <w:proofErr w:type="gram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126,88</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0050</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Porta Prancheta 90 x 210 cm, Sucupira (folha)</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206,23</w:t>
            </w:r>
          </w:p>
        </w:tc>
      </w:tr>
      <w:tr w:rsidR="001F2F5F" w:rsidRPr="001F2F5F" w:rsidTr="001F2F5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0051</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Porta Sanfonada em PVC: Portas sanfonadas completa em PVC branco, com 0,80 cm largura por 2,10 cm de altura.</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106,70</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0052</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Poste de Eucalipto in natura de 22 x 08/10</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proofErr w:type="gramStart"/>
            <w:r w:rsidRPr="001F2F5F">
              <w:rPr>
                <w:rFonts w:ascii="Arial" w:hAnsi="Arial" w:cs="Arial"/>
              </w:rPr>
              <w:t>unid</w:t>
            </w:r>
            <w:proofErr w:type="spellEnd"/>
            <w:proofErr w:type="gram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11,23</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0053</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Poste de Eucalipto in natura de 2,5 x 06/08</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12,33</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0054</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Poste de Eucalipto in natura de 2,5 x 08/10</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proofErr w:type="gramStart"/>
            <w:r w:rsidRPr="001F2F5F">
              <w:rPr>
                <w:rFonts w:ascii="Arial" w:hAnsi="Arial" w:cs="Arial"/>
              </w:rPr>
              <w:t>unid</w:t>
            </w:r>
            <w:proofErr w:type="spellEnd"/>
            <w:proofErr w:type="gram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13,32</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0055</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Poste de Eucalipto in natura de 2,5 x 12/14</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proofErr w:type="gramStart"/>
            <w:r w:rsidRPr="001F2F5F">
              <w:rPr>
                <w:rFonts w:ascii="Arial" w:hAnsi="Arial" w:cs="Arial"/>
              </w:rPr>
              <w:t>unid</w:t>
            </w:r>
            <w:proofErr w:type="spellEnd"/>
            <w:proofErr w:type="gram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25,17</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0056</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Poste de Eucalipto in natura de 3x 6/8</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proofErr w:type="gramStart"/>
            <w:r w:rsidRPr="001F2F5F">
              <w:rPr>
                <w:rFonts w:ascii="Arial" w:hAnsi="Arial" w:cs="Arial"/>
              </w:rPr>
              <w:t>unid</w:t>
            </w:r>
            <w:proofErr w:type="spellEnd"/>
            <w:proofErr w:type="gram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16,18</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0057</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Poste de Eucalipto in natura de 4x 10/12</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26,95</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0058</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Poste de Eucalipto in natura de 4 x 12/14</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38,50</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0059</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Poste de Eucalipto in natura de 4 x 8/10</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22,68</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0060</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Poste de Eucalipto in natura de 5 x 12/14</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proofErr w:type="gramStart"/>
            <w:r w:rsidRPr="001F2F5F">
              <w:rPr>
                <w:rFonts w:ascii="Arial" w:hAnsi="Arial" w:cs="Arial"/>
              </w:rPr>
              <w:t>unid</w:t>
            </w:r>
            <w:proofErr w:type="spellEnd"/>
            <w:proofErr w:type="gram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42,67</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0061</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Poste de Eucalipto in natura de 5 x 8/10</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26,27</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0062</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Poste de Eucalipto in natura de 600 x 10/12 cm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38,75</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0063</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Poste de Eucalipto in natura de 6 x 12/14</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48,65</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0064</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Poste de Eucalipto in natura de 6 x 8/10</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31,87</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0065</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Poste de Eucalipto in natura de 700 x 12/14 cm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64,00</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0066</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Poste de Eucalipto in natura de 800 x 12/14 cm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62,75</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0067</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Poste de Eucalipto in natura de 8x 10/12</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51,75</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0068</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Poste de Eucalipto Tratado 3 x 6/8: Poste de Eucalipto Tratado 3 x 6/8</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23,00</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0069</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Poste de Eucalipto Tratado 7 X 14/16: Poste de Eucalipto Tratado 7 X 14/16</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169,75</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0070</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Poste de Eucalipto Tratado de 2,2 m 6 x 8 cm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proofErr w:type="gramStart"/>
            <w:r w:rsidRPr="001F2F5F">
              <w:rPr>
                <w:rFonts w:ascii="Arial" w:hAnsi="Arial" w:cs="Arial"/>
              </w:rPr>
              <w:t>unid</w:t>
            </w:r>
            <w:proofErr w:type="spellEnd"/>
            <w:proofErr w:type="gram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11,00</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0071</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Poste de Eucalipto Tratado de 2,50 m x 12/14 cm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32,33</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0072</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Poste de Eucalipto Tratado de 3,00 m x 14x16 cm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51,25</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lastRenderedPageBreak/>
              <w:t>0073</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Poste de Eucalipto Tratado de 4,5 m x 8 x 10 cm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proofErr w:type="gramStart"/>
            <w:r w:rsidRPr="001F2F5F">
              <w:rPr>
                <w:rFonts w:ascii="Arial" w:hAnsi="Arial" w:cs="Arial"/>
              </w:rPr>
              <w:t>unid</w:t>
            </w:r>
            <w:proofErr w:type="spellEnd"/>
            <w:proofErr w:type="gram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39,88</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0074</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Poste de Eucalipto Tratado de 7 m x 12/14 cm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proofErr w:type="gramStart"/>
            <w:r w:rsidRPr="001F2F5F">
              <w:rPr>
                <w:rFonts w:ascii="Arial" w:hAnsi="Arial" w:cs="Arial"/>
              </w:rPr>
              <w:t>unid</w:t>
            </w:r>
            <w:proofErr w:type="spellEnd"/>
            <w:proofErr w:type="gram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115,00</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0075</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Prego de aço polido com Cabeça 15 x 18 (1 1/2 x 13)</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Kg</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300,00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11,89</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0076</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Prego de aço polido com Cabeça 18 x 30 (2 3/4 x 10)</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Kg</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300,00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11,75</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0077</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Prego de aço polido com Cabeça 19 x 36 (3 1/4 x 9)</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Kg</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300,00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11,50</w:t>
            </w:r>
          </w:p>
        </w:tc>
      </w:tr>
      <w:tr w:rsidR="001F2F5F" w:rsidRPr="001F2F5F" w:rsidTr="001F2F5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0078</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Prego de aço polido com Cabeça 22 x 48 (4 1/4 x 5)</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Kg</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300,00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11,55</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0079</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Ripa de Madeira Aparelhada 2 x 3,5 cm, Maçaranduba, Angelim ou Eucalipto</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2,30</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0080</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Telha Cerâmica tipo Americana, comprimento de *45* cm, rendimento de *12* telhas / m²</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3.000,00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1,93</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0081</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 xml:space="preserve">Telha Cerâmica tipo Colonial </w:t>
            </w:r>
            <w:proofErr w:type="spellStart"/>
            <w:r w:rsidRPr="001F2F5F">
              <w:rPr>
                <w:rFonts w:ascii="Arial" w:hAnsi="Arial" w:cs="Arial"/>
              </w:rPr>
              <w:t>Plan</w:t>
            </w:r>
            <w:proofErr w:type="spellEnd"/>
            <w:r w:rsidRPr="001F2F5F">
              <w:rPr>
                <w:rFonts w:ascii="Arial" w:hAnsi="Arial" w:cs="Arial"/>
              </w:rPr>
              <w:t>, comprimento de *44 - cm, rendimento de *26* telhas / m²</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3.000,00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1,00</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0082</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Telha de Aço Zincado Trapezoidal autoportante, A = 120 mm, E = 0,95 mm, sem pintura</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M²</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68,30</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0083</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Telha de fibra de vidro ondulada incolor, e = 0,6 mm, de *0,50 x 2,44* m</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M²</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49,67</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0084</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Telha de fibrocimento ondulada e = 4 mm, de 2,44 x 0,50 m (sem amianto)</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19,23</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0085</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Telha de fibrocimento ondulada e = 6 mm, de 1,83 x 1,10 m (sem amianto</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47,88</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0086</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Telha de fibrocimento ondulada e = 6 mm, de 2,44 x 1,10 m (sem amianto)</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58,63</w:t>
            </w:r>
          </w:p>
        </w:tc>
      </w:tr>
      <w:tr w:rsidR="001F2F5F" w:rsidRPr="001F2F5F" w:rsidTr="001F2F5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0087</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Telha de fibrocimento ondulada e = 6 mm, de 3,66 x 1,10 m (sem amianto)</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proofErr w:type="spellStart"/>
            <w:r w:rsidRPr="001F2F5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112,18</w:t>
            </w:r>
          </w:p>
        </w:tc>
      </w:tr>
      <w:tr w:rsidR="001F2F5F" w:rsidRPr="001F2F5F" w:rsidTr="001F2F5F">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0088</w:t>
            </w:r>
          </w:p>
        </w:tc>
        <w:tc>
          <w:tcPr>
            <w:tcW w:w="3000"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both"/>
              <w:rPr>
                <w:rFonts w:ascii="Arial" w:hAnsi="Arial" w:cs="Arial"/>
              </w:rPr>
            </w:pPr>
            <w:r w:rsidRPr="001F2F5F">
              <w:rPr>
                <w:rFonts w:ascii="Arial" w:hAnsi="Arial" w:cs="Arial"/>
              </w:rPr>
              <w:t>Telha isolante com núcleo em poliestireno (</w:t>
            </w:r>
            <w:proofErr w:type="spellStart"/>
            <w:r w:rsidRPr="001F2F5F">
              <w:rPr>
                <w:rFonts w:ascii="Arial" w:hAnsi="Arial" w:cs="Arial"/>
              </w:rPr>
              <w:t>eps</w:t>
            </w:r>
            <w:proofErr w:type="spellEnd"/>
            <w:r w:rsidRPr="001F2F5F">
              <w:rPr>
                <w:rFonts w:ascii="Arial" w:hAnsi="Arial" w:cs="Arial"/>
              </w:rPr>
              <w:t xml:space="preserve">), e = 30 mm, revestida em aço zincado *0,5* mm com </w:t>
            </w:r>
            <w:proofErr w:type="spellStart"/>
            <w:r w:rsidRPr="001F2F5F">
              <w:rPr>
                <w:rFonts w:ascii="Arial" w:hAnsi="Arial" w:cs="Arial"/>
              </w:rPr>
              <w:t>pre</w:t>
            </w:r>
            <w:proofErr w:type="spellEnd"/>
            <w:r w:rsidRPr="001F2F5F">
              <w:rPr>
                <w:rFonts w:ascii="Arial" w:hAnsi="Arial" w:cs="Arial"/>
              </w:rPr>
              <w:t>-pintura nas duas faces, face superior em telha trapezoidal e face inferior em chapa plana (não inclui acessórios de fixação)</w:t>
            </w:r>
          </w:p>
        </w:tc>
        <w:tc>
          <w:tcPr>
            <w:tcW w:w="462"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M²</w:t>
            </w:r>
          </w:p>
        </w:tc>
        <w:tc>
          <w:tcPr>
            <w:tcW w:w="538"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200,00</w:t>
            </w:r>
          </w:p>
        </w:tc>
        <w:tc>
          <w:tcPr>
            <w:tcW w:w="576" w:type="pct"/>
            <w:tcBorders>
              <w:top w:val="nil"/>
              <w:left w:val="nil"/>
              <w:bottom w:val="single" w:sz="4" w:space="0" w:color="000000"/>
              <w:right w:val="single" w:sz="4" w:space="0" w:color="000000"/>
            </w:tcBorders>
            <w:shd w:val="clear" w:color="auto" w:fill="auto"/>
            <w:noWrap/>
            <w:vAlign w:val="center"/>
            <w:hideMark/>
          </w:tcPr>
          <w:p w:rsidR="001F2F5F" w:rsidRPr="001F2F5F" w:rsidRDefault="001F2F5F" w:rsidP="001F2F5F">
            <w:pPr>
              <w:jc w:val="center"/>
              <w:rPr>
                <w:rFonts w:ascii="Arial" w:hAnsi="Arial" w:cs="Arial"/>
              </w:rPr>
            </w:pPr>
            <w:r w:rsidRPr="001F2F5F">
              <w:rPr>
                <w:rFonts w:ascii="Arial" w:hAnsi="Arial" w:cs="Arial"/>
              </w:rPr>
              <w:t>83,97</w:t>
            </w:r>
          </w:p>
        </w:tc>
      </w:tr>
    </w:tbl>
    <w:p w:rsidR="001F2F5F" w:rsidRDefault="001F2F5F"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EB04BF">
        <w:rPr>
          <w:rFonts w:ascii="Arial" w:hAnsi="Arial"/>
          <w:b/>
        </w:rPr>
        <w:t>04</w:t>
      </w:r>
      <w:r>
        <w:rPr>
          <w:rFonts w:ascii="Arial" w:hAnsi="Arial"/>
          <w:b/>
        </w:rPr>
        <w:t>/</w:t>
      </w:r>
      <w:r w:rsidR="00322752">
        <w:rPr>
          <w:rFonts w:ascii="Arial" w:hAnsi="Arial"/>
          <w:b/>
        </w:rPr>
        <w:t>201</w:t>
      </w:r>
      <w:r w:rsidR="001F2F5F">
        <w:rPr>
          <w:rFonts w:ascii="Arial" w:hAnsi="Arial"/>
          <w:b/>
        </w:rPr>
        <w:t>9</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EB04BF" w:rsidRDefault="00EB04BF" w:rsidP="00EB04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EB04BF" w:rsidRDefault="00EB04BF" w:rsidP="00EB04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000004/2019</w:t>
      </w:r>
    </w:p>
    <w:p w:rsidR="00EB04BF" w:rsidRDefault="00EB04BF" w:rsidP="00EB04B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000010/2019</w:t>
      </w:r>
    </w:p>
    <w:p w:rsidR="00A56C8A" w:rsidRDefault="00EB04BF" w:rsidP="00EB04BF">
      <w:pPr>
        <w:rPr>
          <w:rFonts w:ascii="Arial" w:hAnsi="Arial"/>
          <w:b/>
        </w:rPr>
      </w:pPr>
      <w:r>
        <w:rPr>
          <w:rFonts w:ascii="Arial" w:hAnsi="Arial"/>
          <w:b/>
        </w:rPr>
        <w:t>Data da Abertura</w:t>
      </w:r>
      <w:r>
        <w:rPr>
          <w:rFonts w:ascii="Arial" w:hAnsi="Arial"/>
          <w:b/>
        </w:rPr>
        <w:tab/>
        <w:t>: 12/02/2019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EB04BF">
        <w:rPr>
          <w:rFonts w:ascii="Arial" w:hAnsi="Arial"/>
          <w:b/>
        </w:rPr>
        <w:t>04</w:t>
      </w:r>
      <w:r>
        <w:rPr>
          <w:rFonts w:ascii="Arial" w:hAnsi="Arial"/>
          <w:b/>
        </w:rPr>
        <w:t>/</w:t>
      </w:r>
      <w:r w:rsidR="00EB04BF">
        <w:rPr>
          <w:rFonts w:ascii="Arial" w:hAnsi="Arial"/>
          <w:b/>
        </w:rPr>
        <w:t>2019</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w:t>
            </w:r>
            <w:proofErr w:type="gramStart"/>
            <w:r>
              <w:rPr>
                <w:rFonts w:ascii="Arial" w:hAnsi="Arial" w:cs="Arial"/>
                <w:sz w:val="18"/>
                <w:szCs w:val="18"/>
                <w:lang w:eastAsia="en-US"/>
              </w:rPr>
              <w:t>_ ,</w:t>
            </w:r>
            <w:proofErr w:type="gramEnd"/>
            <w:r>
              <w:rPr>
                <w:rFonts w:ascii="Arial" w:hAnsi="Arial" w:cs="Arial"/>
                <w:sz w:val="18"/>
                <w:szCs w:val="18"/>
                <w:lang w:eastAsia="en-US"/>
              </w:rPr>
              <w:t xml:space="preserve">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EB04BF">
            <w:pPr>
              <w:spacing w:line="276" w:lineRule="auto"/>
              <w:jc w:val="both"/>
              <w:rPr>
                <w:rFonts w:ascii="Arial" w:hAnsi="Arial" w:cs="Arial"/>
                <w:sz w:val="18"/>
                <w:szCs w:val="18"/>
                <w:lang w:eastAsia="en-US"/>
              </w:rPr>
            </w:pPr>
            <w:r>
              <w:rPr>
                <w:lang w:eastAsia="en-US"/>
              </w:rPr>
              <w:pict>
                <v:line id="_x0000_s1026" style="position:absolute;left:0;text-align:left;z-index:251657728" from="126pt,9.25pt" to="297pt,9.25pt"/>
              </w:pic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w:t>
      </w:r>
      <w:proofErr w:type="gramStart"/>
      <w:r>
        <w:rPr>
          <w:rFonts w:ascii="Arial" w:hAnsi="Arial" w:cs="Arial"/>
        </w:rPr>
        <w:t>_(</w:t>
      </w:r>
      <w:proofErr w:type="gramEnd"/>
      <w:r>
        <w:rPr>
          <w:rFonts w:ascii="Arial" w:hAnsi="Arial" w:cs="Arial"/>
        </w:rPr>
        <w:t>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EB04BF">
        <w:rPr>
          <w:rFonts w:ascii="Arial" w:hAnsi="Arial"/>
          <w:b/>
        </w:rPr>
        <w:t>04</w:t>
      </w:r>
      <w:r>
        <w:rPr>
          <w:rFonts w:ascii="Arial" w:hAnsi="Arial"/>
          <w:b/>
        </w:rPr>
        <w:t>/</w:t>
      </w:r>
      <w:r w:rsidR="00322752">
        <w:rPr>
          <w:rFonts w:ascii="Arial" w:hAnsi="Arial"/>
          <w:b/>
        </w:rPr>
        <w:t>201</w:t>
      </w:r>
      <w:r w:rsidR="001F2F5F">
        <w:rPr>
          <w:rFonts w:ascii="Arial" w:hAnsi="Arial"/>
          <w:b/>
        </w:rPr>
        <w:t>9</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xml:space="preserve">, conforme Inciso I do artigo 3º da Lei Complementar nº </w:t>
      </w:r>
      <w:proofErr w:type="gramStart"/>
      <w:r>
        <w:rPr>
          <w:rFonts w:ascii="Arial" w:hAnsi="Arial" w:cs="Arial"/>
        </w:rPr>
        <w:t>123,de</w:t>
      </w:r>
      <w:proofErr w:type="gramEnd"/>
      <w:r>
        <w:rPr>
          <w:rFonts w:ascii="Arial" w:hAnsi="Arial" w:cs="Arial"/>
        </w:rPr>
        <w:t xml:space="preserv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EB04BF" w:rsidRDefault="00EB04BF" w:rsidP="00EB04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EB04BF" w:rsidRDefault="00EB04BF" w:rsidP="00EB04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000004/2019</w:t>
      </w:r>
    </w:p>
    <w:p w:rsidR="00EB04BF" w:rsidRDefault="00EB04BF" w:rsidP="00EB04B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000010/2019</w:t>
      </w:r>
    </w:p>
    <w:p w:rsidR="00A56C8A" w:rsidRDefault="00EB04BF" w:rsidP="00EB04BF">
      <w:pPr>
        <w:rPr>
          <w:rFonts w:ascii="Arial" w:hAnsi="Arial"/>
          <w:b/>
        </w:rPr>
      </w:pPr>
      <w:r>
        <w:rPr>
          <w:rFonts w:ascii="Arial" w:hAnsi="Arial"/>
          <w:b/>
        </w:rPr>
        <w:t>Data da Abertura</w:t>
      </w:r>
      <w:r>
        <w:rPr>
          <w:rFonts w:ascii="Arial" w:hAnsi="Arial"/>
          <w:b/>
        </w:rPr>
        <w:tab/>
        <w:t>: 12/02/2019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w:t>
      </w:r>
      <w:proofErr w:type="gramStart"/>
      <w:r>
        <w:rPr>
          <w:rFonts w:ascii="Arial" w:hAnsi="Arial" w:cs="Arial"/>
        </w:rPr>
        <w:t>_(</w:t>
      </w:r>
      <w:proofErr w:type="gramEnd"/>
      <w:r>
        <w:rPr>
          <w:rFonts w:ascii="Arial" w:hAnsi="Arial" w:cs="Arial"/>
        </w:rPr>
        <w:t>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0000</w:t>
      </w:r>
      <w:r w:rsidR="00EB04BF">
        <w:rPr>
          <w:rFonts w:ascii="Arial" w:hAnsi="Arial"/>
          <w:b/>
        </w:rPr>
        <w:t>0</w:t>
      </w:r>
      <w:r w:rsidR="007D00E2">
        <w:rPr>
          <w:rFonts w:ascii="Arial" w:hAnsi="Arial"/>
          <w:b/>
        </w:rPr>
        <w:t>4</w:t>
      </w:r>
      <w:r>
        <w:rPr>
          <w:rFonts w:ascii="Arial" w:hAnsi="Arial"/>
          <w:b/>
        </w:rPr>
        <w:t>/</w:t>
      </w:r>
      <w:r w:rsidR="008E75C6">
        <w:rPr>
          <w:rFonts w:ascii="Arial" w:hAnsi="Arial"/>
          <w:b/>
        </w:rPr>
        <w:t>201</w:t>
      </w:r>
      <w:r w:rsidR="001F2F5F">
        <w:rPr>
          <w:rFonts w:ascii="Arial" w:hAnsi="Arial"/>
          <w:b/>
        </w:rPr>
        <w:t>9</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 xml:space="preserve">Emprega menor, a partir de quatorze anos, na condição de aprendiz - SIM </w:t>
      </w:r>
      <w:proofErr w:type="gramStart"/>
      <w:r>
        <w:rPr>
          <w:rFonts w:ascii="Arial" w:hAnsi="Arial" w:cs="Arial"/>
        </w:rPr>
        <w:t>( )</w:t>
      </w:r>
      <w:proofErr w:type="gramEnd"/>
      <w:r>
        <w:rPr>
          <w:rFonts w:ascii="Arial" w:hAnsi="Arial" w:cs="Arial"/>
        </w:rPr>
        <w:t xml:space="preserve">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w:t>
      </w:r>
      <w:proofErr w:type="gramStart"/>
      <w:r>
        <w:rPr>
          <w:rFonts w:ascii="ArialNarrow" w:hAnsi="ArialNarrow" w:cs="ArialNarrow"/>
        </w:rPr>
        <w:t>_.,</w:t>
      </w:r>
      <w:proofErr w:type="gramEnd"/>
      <w:r>
        <w:rPr>
          <w:rFonts w:ascii="ArialNarrow" w:hAnsi="ArialNarrow" w:cs="ArialNarrow"/>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local</w:t>
      </w:r>
      <w:proofErr w:type="gramEnd"/>
      <w:r>
        <w:rPr>
          <w:rFonts w:ascii="ArialNarrow" w:hAnsi="ArialNarrow" w:cs="ArialNarrow"/>
        </w:rPr>
        <w:t xml:space="preserve">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representante</w:t>
      </w:r>
      <w:proofErr w:type="gramEnd"/>
      <w:r>
        <w:rPr>
          <w:rFonts w:ascii="ArialNarrow" w:hAnsi="ArialNarrow" w:cs="ArialNarrow"/>
        </w:rPr>
        <w:t xml:space="preserv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proofErr w:type="gramStart"/>
      <w:r>
        <w:rPr>
          <w:rFonts w:ascii="ArialNarrow" w:hAnsi="ArialNarrow" w:cs="ArialNarrow"/>
        </w:rPr>
        <w:t>a</w:t>
      </w:r>
      <w:proofErr w:type="gramEnd"/>
      <w:r>
        <w:rPr>
          <w:rFonts w:ascii="ArialNarrow" w:hAnsi="ArialNarrow" w:cs="ArialNarrow"/>
        </w:rPr>
        <w:t xml:space="preserve">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proofErr w:type="gramStart"/>
      <w:r>
        <w:rPr>
          <w:rFonts w:ascii="Arial" w:hAnsi="Arial" w:cs="Arial"/>
        </w:rPr>
        <w:t>esta</w:t>
      </w:r>
      <w:proofErr w:type="gramEnd"/>
      <w:r>
        <w:rPr>
          <w:rFonts w:ascii="Arial" w:hAnsi="Arial" w:cs="Arial"/>
        </w:rPr>
        <w:t xml:space="preserve">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EB04BF" w:rsidRDefault="00EB04BF" w:rsidP="00EB04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EB04BF" w:rsidRDefault="00EB04BF" w:rsidP="00EB04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000004/2019</w:t>
      </w:r>
    </w:p>
    <w:p w:rsidR="00EB04BF" w:rsidRDefault="00EB04BF" w:rsidP="00EB04B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000010/2019</w:t>
      </w:r>
    </w:p>
    <w:p w:rsidR="00A56C8A" w:rsidRDefault="00EB04BF" w:rsidP="00EB04BF">
      <w:pPr>
        <w:rPr>
          <w:rFonts w:ascii="Arial" w:hAnsi="Arial"/>
          <w:b/>
        </w:rPr>
      </w:pPr>
      <w:r>
        <w:rPr>
          <w:rFonts w:ascii="Arial" w:hAnsi="Arial"/>
          <w:b/>
        </w:rPr>
        <w:t>Data da Abertura</w:t>
      </w:r>
      <w:r>
        <w:rPr>
          <w:rFonts w:ascii="Arial" w:hAnsi="Arial"/>
          <w:b/>
        </w:rPr>
        <w:tab/>
        <w:t>: 12/02/2019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w:t>
      </w:r>
      <w:proofErr w:type="gramStart"/>
      <w:r>
        <w:rPr>
          <w:rFonts w:ascii="Arial" w:hAnsi="Arial" w:cs="Arial"/>
        </w:rPr>
        <w:t>de</w:t>
      </w:r>
      <w:proofErr w:type="gramEnd"/>
      <w:r>
        <w:rPr>
          <w:rFonts w:ascii="Arial" w:hAnsi="Arial" w:cs="Arial"/>
        </w:rPr>
        <w:t xml:space="preserve"> ............... de ................. ,  autorizado pelo processo de </w:t>
      </w:r>
      <w:r>
        <w:rPr>
          <w:rFonts w:ascii="Arial" w:hAnsi="Arial" w:cs="Arial"/>
          <w:b/>
          <w:bCs/>
        </w:rPr>
        <w:t xml:space="preserve">PREGÃO PRESENCIAL Nº. </w:t>
      </w:r>
      <w:r w:rsidR="00A56C8A">
        <w:rPr>
          <w:rFonts w:ascii="Arial" w:hAnsi="Arial"/>
          <w:b/>
        </w:rPr>
        <w:t>0000</w:t>
      </w:r>
      <w:r w:rsidR="00EB04BF">
        <w:rPr>
          <w:rFonts w:ascii="Arial" w:hAnsi="Arial"/>
          <w:b/>
        </w:rPr>
        <w:t>0</w:t>
      </w:r>
      <w:r w:rsidR="007D00E2">
        <w:rPr>
          <w:rFonts w:ascii="Arial" w:hAnsi="Arial"/>
          <w:b/>
        </w:rPr>
        <w:t>4</w:t>
      </w:r>
      <w:r>
        <w:rPr>
          <w:rFonts w:ascii="Arial" w:hAnsi="Arial"/>
          <w:b/>
        </w:rPr>
        <w:t>/</w:t>
      </w:r>
      <w:r w:rsidR="00EB04BF">
        <w:rPr>
          <w:rFonts w:ascii="Arial" w:hAnsi="Arial"/>
          <w:b/>
        </w:rPr>
        <w:t>2019</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9F7555">
        <w:rPr>
          <w:rFonts w:ascii="Arial" w:hAnsi="Arial" w:cs="Arial"/>
        </w:rPr>
        <w:t xml:space="preserve">Aquisição de </w:t>
      </w:r>
      <w:r w:rsidR="00EB04BF">
        <w:rPr>
          <w:rFonts w:ascii="Arial" w:hAnsi="Arial" w:cs="Arial"/>
        </w:rPr>
        <w:t>materiais de cobertura</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 – Os materiais deverão ser entregues em até </w:t>
      </w:r>
      <w:r w:rsidR="001F2F5F">
        <w:rPr>
          <w:rFonts w:ascii="Arial" w:hAnsi="Arial" w:cs="Arial"/>
        </w:rPr>
        <w:t>05 (cinco</w:t>
      </w:r>
      <w:r>
        <w:rPr>
          <w:rFonts w:ascii="Arial" w:hAnsi="Arial" w:cs="Arial"/>
        </w:rPr>
        <w:t>)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Pr>
          <w:rFonts w:ascii="Arial" w:hAnsi="Arial" w:cs="Arial"/>
        </w:rPr>
        <w:t>quarto,artigo</w:t>
      </w:r>
      <w:proofErr w:type="spellEnd"/>
      <w:proofErr w:type="gram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EB04BF">
        <w:rPr>
          <w:rFonts w:ascii="Arial" w:hAnsi="Arial"/>
          <w:b/>
        </w:rPr>
        <w:t>0</w:t>
      </w:r>
      <w:r w:rsidR="007D00E2">
        <w:rPr>
          <w:rFonts w:ascii="Arial" w:hAnsi="Arial"/>
          <w:b/>
        </w:rPr>
        <w:t>4</w:t>
      </w:r>
      <w:r>
        <w:rPr>
          <w:rFonts w:ascii="Arial" w:hAnsi="Arial"/>
          <w:b/>
        </w:rPr>
        <w:t>/</w:t>
      </w:r>
      <w:r w:rsidR="00EB04BF">
        <w:rPr>
          <w:rFonts w:ascii="Arial" w:hAnsi="Arial"/>
          <w:b/>
        </w:rPr>
        <w:t>2019</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xml:space="preserve">.. </w:t>
      </w:r>
      <w:proofErr w:type="gramStart"/>
      <w:r w:rsidR="00A56C8A">
        <w:rPr>
          <w:rFonts w:ascii="Arial" w:hAnsi="Arial" w:cs="Arial"/>
        </w:rPr>
        <w:t>de</w:t>
      </w:r>
      <w:proofErr w:type="gramEnd"/>
      <w:r w:rsidR="00A56C8A">
        <w:rPr>
          <w:rFonts w:ascii="Arial" w:hAnsi="Arial" w:cs="Arial"/>
        </w:rPr>
        <w:t xml:space="preserve"> .................. de 201</w:t>
      </w:r>
      <w:r w:rsidR="00EB04BF">
        <w:rPr>
          <w:rFonts w:ascii="Arial" w:hAnsi="Arial" w:cs="Arial"/>
        </w:rPr>
        <w:t>9</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D12B57">
        <w:rPr>
          <w:rFonts w:ascii="Arial" w:hAnsi="Arial" w:cs="Arial"/>
          <w:b/>
          <w:bCs/>
        </w:rPr>
        <w:t>TERMO DE REFERENCIA</w:t>
      </w:r>
    </w:p>
    <w:p w:rsidR="00A56C8A" w:rsidRDefault="00A56C8A" w:rsidP="00A56C8A">
      <w:pPr>
        <w:rPr>
          <w:rFonts w:ascii="Arial" w:hAnsi="Arial" w:cs="Arial"/>
          <w:b/>
          <w:bCs/>
          <w:color w:val="FF0000"/>
        </w:rPr>
      </w:pPr>
    </w:p>
    <w:p w:rsidR="00EB04BF" w:rsidRPr="001952CC" w:rsidRDefault="00EB04BF" w:rsidP="00EB04BF">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rFonts w:ascii="Arial" w:hAnsi="Arial" w:cs="Arial"/>
          <w:b/>
          <w:bCs/>
        </w:rPr>
      </w:pPr>
      <w:r>
        <w:rPr>
          <w:rFonts w:ascii="Arial" w:hAnsi="Arial" w:cs="Arial"/>
          <w:b/>
          <w:bCs/>
        </w:rPr>
        <w:t xml:space="preserve">1. </w:t>
      </w:r>
      <w:r w:rsidRPr="001952CC">
        <w:rPr>
          <w:rFonts w:ascii="Arial" w:hAnsi="Arial" w:cs="Arial"/>
          <w:b/>
          <w:bCs/>
        </w:rPr>
        <w:t>OBJETO</w:t>
      </w:r>
    </w:p>
    <w:p w:rsidR="00EB04BF" w:rsidRDefault="00EB04BF" w:rsidP="00EB04BF">
      <w:pPr>
        <w:shd w:val="clear" w:color="auto" w:fill="FFFFFF"/>
        <w:spacing w:before="240" w:line="276" w:lineRule="auto"/>
        <w:jc w:val="both"/>
        <w:rPr>
          <w:rFonts w:ascii="Arial" w:hAnsi="Arial" w:cs="Arial"/>
          <w:color w:val="000000"/>
        </w:rPr>
      </w:pPr>
      <w:r w:rsidRPr="00B43532">
        <w:rPr>
          <w:rFonts w:ascii="Arial" w:hAnsi="Arial" w:cs="Arial"/>
        </w:rPr>
        <w:t xml:space="preserve">Aquisição de Materiais </w:t>
      </w:r>
      <w:r>
        <w:rPr>
          <w:rFonts w:ascii="Arial" w:hAnsi="Arial" w:cs="Arial"/>
        </w:rPr>
        <w:t>para Cobertura (madeiras, esquadria, portas, telhas e componentes),</w:t>
      </w:r>
      <w:r w:rsidRPr="00B43532">
        <w:rPr>
          <w:rFonts w:ascii="Arial" w:hAnsi="Arial" w:cs="Arial"/>
        </w:rPr>
        <w:t xml:space="preserve"> </w:t>
      </w:r>
      <w:r>
        <w:rPr>
          <w:rFonts w:ascii="Arial" w:hAnsi="Arial" w:cs="Arial"/>
        </w:rPr>
        <w:t>p</w:t>
      </w:r>
      <w:r w:rsidRPr="00B43532">
        <w:rPr>
          <w:rFonts w:ascii="Arial" w:hAnsi="Arial" w:cs="Arial"/>
        </w:rPr>
        <w:t>ara</w:t>
      </w:r>
      <w:r w:rsidRPr="00B43532">
        <w:rPr>
          <w:rFonts w:ascii="Arial" w:hAnsi="Arial" w:cs="Arial"/>
          <w:color w:val="000000"/>
        </w:rPr>
        <w:t xml:space="preserve"> o município de Janaúba-MG</w:t>
      </w:r>
      <w:r w:rsidRPr="001952CC">
        <w:rPr>
          <w:rFonts w:ascii="Arial" w:hAnsi="Arial" w:cs="Arial"/>
          <w:color w:val="000000"/>
        </w:rPr>
        <w:t>.</w:t>
      </w:r>
    </w:p>
    <w:p w:rsidR="00EB04BF" w:rsidRPr="001952CC" w:rsidRDefault="00EB04BF" w:rsidP="00EB04BF">
      <w:pPr>
        <w:shd w:val="clear" w:color="auto" w:fill="FFFFFF"/>
        <w:spacing w:line="276" w:lineRule="auto"/>
        <w:jc w:val="both"/>
        <w:rPr>
          <w:rFonts w:ascii="Arial" w:hAnsi="Arial" w:cs="Arial"/>
          <w:color w:val="000000"/>
        </w:rPr>
      </w:pPr>
    </w:p>
    <w:p w:rsidR="00EB04BF" w:rsidRPr="008C40C8" w:rsidRDefault="00EB04BF" w:rsidP="00EB04BF">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276" w:lineRule="auto"/>
        <w:jc w:val="both"/>
        <w:rPr>
          <w:rFonts w:ascii="Arial" w:hAnsi="Arial" w:cs="Arial"/>
          <w:b/>
          <w:bCs/>
        </w:rPr>
      </w:pPr>
      <w:r w:rsidRPr="001952CC">
        <w:rPr>
          <w:rFonts w:ascii="Arial" w:hAnsi="Arial" w:cs="Arial"/>
          <w:b/>
          <w:bCs/>
        </w:rPr>
        <w:t>2.JUS</w:t>
      </w:r>
      <w:r>
        <w:rPr>
          <w:rFonts w:ascii="Arial" w:hAnsi="Arial" w:cs="Arial"/>
          <w:b/>
          <w:bCs/>
        </w:rPr>
        <w:t xml:space="preserve">TIFICATIVA </w:t>
      </w:r>
    </w:p>
    <w:p w:rsidR="00EB04BF" w:rsidRPr="00B43532" w:rsidRDefault="00EB04BF" w:rsidP="00EB04BF">
      <w:pPr>
        <w:pStyle w:val="PargrafodaLista"/>
        <w:spacing w:after="200"/>
        <w:ind w:left="284" w:right="-1"/>
        <w:jc w:val="both"/>
        <w:rPr>
          <w:rFonts w:ascii="Arial" w:eastAsia="TimesNewRoman" w:hAnsi="Arial" w:cs="Arial"/>
          <w:b/>
        </w:rPr>
      </w:pPr>
    </w:p>
    <w:p w:rsidR="00EB04BF" w:rsidRPr="00B43532" w:rsidRDefault="00EB04BF" w:rsidP="00EB04BF">
      <w:pPr>
        <w:pStyle w:val="PargrafodaLista"/>
        <w:spacing w:after="200"/>
        <w:ind w:left="284" w:right="-1"/>
        <w:jc w:val="both"/>
        <w:rPr>
          <w:rFonts w:ascii="Arial" w:eastAsia="TimesNewRoman" w:hAnsi="Arial" w:cs="Arial"/>
          <w:b/>
        </w:rPr>
      </w:pPr>
      <w:r w:rsidRPr="00B43532">
        <w:rPr>
          <w:rFonts w:ascii="Arial" w:eastAsia="TimesNewRoman" w:hAnsi="Arial" w:cs="Arial"/>
        </w:rPr>
        <w:t>O credenciamento da presente licitação visa o Registro de Preços</w:t>
      </w:r>
      <w:r w:rsidRPr="00B43532">
        <w:rPr>
          <w:rFonts w:ascii="Arial" w:hAnsi="Arial" w:cs="Arial"/>
        </w:rPr>
        <w:t xml:space="preserve"> para futura e eventual </w:t>
      </w:r>
      <w:r>
        <w:rPr>
          <w:rFonts w:ascii="Arial" w:hAnsi="Arial" w:cs="Arial"/>
        </w:rPr>
        <w:t>a</w:t>
      </w:r>
      <w:r w:rsidRPr="00B43532">
        <w:rPr>
          <w:rFonts w:ascii="Arial" w:hAnsi="Arial" w:cs="Arial"/>
        </w:rPr>
        <w:t xml:space="preserve">quisição de </w:t>
      </w:r>
      <w:r>
        <w:rPr>
          <w:rFonts w:ascii="Arial" w:hAnsi="Arial" w:cs="Arial"/>
        </w:rPr>
        <w:t>m</w:t>
      </w:r>
      <w:r w:rsidRPr="00B43532">
        <w:rPr>
          <w:rFonts w:ascii="Arial" w:hAnsi="Arial" w:cs="Arial"/>
        </w:rPr>
        <w:t xml:space="preserve">ateriais </w:t>
      </w:r>
      <w:r>
        <w:rPr>
          <w:rFonts w:ascii="Arial" w:hAnsi="Arial" w:cs="Arial"/>
        </w:rPr>
        <w:t>para Cobertura (madeiras, esquadria, portas, telhas e componentes)</w:t>
      </w:r>
      <w:r w:rsidRPr="00B43532">
        <w:rPr>
          <w:rFonts w:ascii="Arial" w:hAnsi="Arial" w:cs="Arial"/>
        </w:rPr>
        <w:t>, para atender as necessidades das secretarias do município de Janaúba, para que a administração possa se reservar a fazer a manutenção e ações necessárias que visam garantir o bem estar da população, bem como da manutenção dos serviços da administração e outras ações de interesse da população.</w:t>
      </w:r>
    </w:p>
    <w:p w:rsidR="00EB04BF" w:rsidRPr="00B43532" w:rsidRDefault="00EB04BF" w:rsidP="00EB04BF">
      <w:pPr>
        <w:pStyle w:val="PargrafodaLista"/>
        <w:spacing w:after="200"/>
        <w:ind w:left="284" w:right="-1"/>
        <w:jc w:val="both"/>
        <w:rPr>
          <w:rFonts w:ascii="Arial" w:eastAsia="TimesNewRoman" w:hAnsi="Arial" w:cs="Arial"/>
          <w:b/>
        </w:rPr>
      </w:pPr>
    </w:p>
    <w:p w:rsidR="00EB04BF" w:rsidRPr="00B43532" w:rsidRDefault="00EB04BF" w:rsidP="00EB04BF">
      <w:pPr>
        <w:pStyle w:val="PargrafodaLista"/>
        <w:spacing w:after="200"/>
        <w:ind w:left="284" w:right="-1"/>
        <w:jc w:val="both"/>
        <w:rPr>
          <w:rFonts w:ascii="Arial" w:eastAsia="TimesNewRoman" w:hAnsi="Arial" w:cs="Arial"/>
          <w:b/>
        </w:rPr>
      </w:pPr>
      <w:r w:rsidRPr="00B43532">
        <w:rPr>
          <w:rFonts w:ascii="Arial" w:hAnsi="Arial" w:cs="Arial"/>
        </w:rPr>
        <w:t xml:space="preserve">Essa licitação visa à alternativa mais eficiente e eficaz para a Administração, na sua tarefa de zelar pelo patrimônio público e mantê-lo funcionando adequadamente para atender as atividades afins. </w:t>
      </w:r>
    </w:p>
    <w:p w:rsidR="00EB04BF" w:rsidRPr="00B43532" w:rsidRDefault="00EB04BF" w:rsidP="00EB04BF">
      <w:pPr>
        <w:pStyle w:val="PargrafodaLista"/>
        <w:spacing w:after="200"/>
        <w:ind w:left="284" w:right="-1"/>
        <w:jc w:val="both"/>
        <w:rPr>
          <w:rFonts w:ascii="Arial" w:eastAsia="TimesNewRoman" w:hAnsi="Arial" w:cs="Arial"/>
          <w:b/>
        </w:rPr>
      </w:pPr>
    </w:p>
    <w:p w:rsidR="00EB04BF" w:rsidRPr="008C40C8" w:rsidRDefault="00EB04BF" w:rsidP="00EB04BF">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276" w:lineRule="auto"/>
        <w:jc w:val="both"/>
        <w:rPr>
          <w:rFonts w:ascii="Arial" w:hAnsi="Arial" w:cs="Arial"/>
          <w:b/>
          <w:bCs/>
        </w:rPr>
      </w:pPr>
      <w:r>
        <w:rPr>
          <w:rFonts w:ascii="Arial" w:hAnsi="Arial" w:cs="Arial"/>
          <w:b/>
          <w:bCs/>
        </w:rPr>
        <w:t>3. DAS ESPECIFICAÇÕES</w:t>
      </w:r>
    </w:p>
    <w:p w:rsidR="00EB04BF" w:rsidRDefault="00EB04BF" w:rsidP="00EB04BF">
      <w:pPr>
        <w:tabs>
          <w:tab w:val="left" w:pos="2565"/>
        </w:tabs>
        <w:spacing w:before="120" w:line="276" w:lineRule="auto"/>
        <w:jc w:val="both"/>
        <w:rPr>
          <w:color w:val="000000"/>
          <w:sz w:val="24"/>
          <w:szCs w:val="24"/>
        </w:rPr>
      </w:pPr>
      <w:r w:rsidRPr="00445048">
        <w:rPr>
          <w:rFonts w:ascii="Arial" w:hAnsi="Arial" w:cs="Arial"/>
        </w:rPr>
        <w:t>Itens a serem adquiridos devem apresentar conformidade com os descritivos e quantidades a seguir relacionados</w:t>
      </w:r>
      <w:r w:rsidRPr="00567741">
        <w:rPr>
          <w:color w:val="000000"/>
          <w:sz w:val="24"/>
          <w:szCs w:val="24"/>
        </w:rPr>
        <w:t>:</w:t>
      </w:r>
    </w:p>
    <w:tbl>
      <w:tblPr>
        <w:tblW w:w="10108" w:type="dxa"/>
        <w:tblInd w:w="-214" w:type="dxa"/>
        <w:tblCellMar>
          <w:left w:w="70" w:type="dxa"/>
          <w:right w:w="70" w:type="dxa"/>
        </w:tblCellMar>
        <w:tblLook w:val="04A0" w:firstRow="1" w:lastRow="0" w:firstColumn="1" w:lastColumn="0" w:noHBand="0" w:noVBand="1"/>
      </w:tblPr>
      <w:tblGrid>
        <w:gridCol w:w="608"/>
        <w:gridCol w:w="7060"/>
        <w:gridCol w:w="1020"/>
        <w:gridCol w:w="1420"/>
      </w:tblGrid>
      <w:tr w:rsidR="00EB04BF" w:rsidRPr="00237446" w:rsidTr="00EB04BF">
        <w:trPr>
          <w:trHeight w:val="345"/>
        </w:trPr>
        <w:tc>
          <w:tcPr>
            <w:tcW w:w="608" w:type="dxa"/>
            <w:tcBorders>
              <w:top w:val="single" w:sz="4" w:space="0" w:color="auto"/>
              <w:left w:val="single" w:sz="4" w:space="0" w:color="auto"/>
              <w:bottom w:val="nil"/>
              <w:right w:val="single" w:sz="4" w:space="0" w:color="auto"/>
            </w:tcBorders>
            <w:shd w:val="clear" w:color="000000" w:fill="A6A6A6"/>
            <w:vAlign w:val="bottom"/>
            <w:hideMark/>
          </w:tcPr>
          <w:p w:rsidR="00EB04BF" w:rsidRPr="00237446" w:rsidRDefault="00EB04BF" w:rsidP="00EB04BF">
            <w:pPr>
              <w:rPr>
                <w:rFonts w:ascii="Calibri" w:hAnsi="Calibri"/>
                <w:b/>
                <w:bCs/>
                <w:color w:val="000000"/>
                <w:sz w:val="22"/>
                <w:szCs w:val="22"/>
              </w:rPr>
            </w:pPr>
            <w:r w:rsidRPr="00237446">
              <w:rPr>
                <w:rFonts w:ascii="Calibri" w:hAnsi="Calibri"/>
                <w:b/>
                <w:bCs/>
                <w:color w:val="000000"/>
                <w:sz w:val="22"/>
                <w:szCs w:val="22"/>
              </w:rPr>
              <w:t>ITEM</w:t>
            </w:r>
          </w:p>
        </w:tc>
        <w:tc>
          <w:tcPr>
            <w:tcW w:w="7060" w:type="dxa"/>
            <w:tcBorders>
              <w:top w:val="single" w:sz="4" w:space="0" w:color="auto"/>
              <w:left w:val="nil"/>
              <w:bottom w:val="nil"/>
              <w:right w:val="single" w:sz="4" w:space="0" w:color="auto"/>
            </w:tcBorders>
            <w:shd w:val="clear" w:color="000000" w:fill="A6A6A6"/>
            <w:noWrap/>
            <w:vAlign w:val="bottom"/>
            <w:hideMark/>
          </w:tcPr>
          <w:p w:rsidR="00EB04BF" w:rsidRPr="00237446" w:rsidRDefault="00EB04BF" w:rsidP="00EB04BF">
            <w:pPr>
              <w:jc w:val="center"/>
              <w:rPr>
                <w:rFonts w:ascii="Calibri" w:hAnsi="Calibri"/>
                <w:b/>
                <w:bCs/>
                <w:color w:val="000000"/>
                <w:sz w:val="22"/>
                <w:szCs w:val="22"/>
              </w:rPr>
            </w:pPr>
            <w:r w:rsidRPr="00237446">
              <w:rPr>
                <w:rFonts w:ascii="Calibri" w:hAnsi="Calibri"/>
                <w:b/>
                <w:bCs/>
                <w:color w:val="000000"/>
                <w:sz w:val="22"/>
                <w:szCs w:val="22"/>
              </w:rPr>
              <w:t>DESCRIÇÃO</w:t>
            </w:r>
          </w:p>
        </w:tc>
        <w:tc>
          <w:tcPr>
            <w:tcW w:w="1020" w:type="dxa"/>
            <w:tcBorders>
              <w:top w:val="single" w:sz="4" w:space="0" w:color="auto"/>
              <w:left w:val="nil"/>
              <w:bottom w:val="nil"/>
              <w:right w:val="single" w:sz="4" w:space="0" w:color="auto"/>
            </w:tcBorders>
            <w:shd w:val="clear" w:color="000000" w:fill="A6A6A6"/>
            <w:noWrap/>
            <w:vAlign w:val="center"/>
            <w:hideMark/>
          </w:tcPr>
          <w:p w:rsidR="00EB04BF" w:rsidRPr="00237446" w:rsidRDefault="00EB04BF" w:rsidP="00EB04BF">
            <w:pPr>
              <w:jc w:val="center"/>
              <w:rPr>
                <w:rFonts w:ascii="Calibri" w:hAnsi="Calibri"/>
                <w:b/>
                <w:bCs/>
                <w:color w:val="000000"/>
                <w:sz w:val="22"/>
                <w:szCs w:val="22"/>
              </w:rPr>
            </w:pPr>
            <w:r w:rsidRPr="00237446">
              <w:rPr>
                <w:rFonts w:ascii="Calibri" w:hAnsi="Calibri"/>
                <w:b/>
                <w:bCs/>
                <w:color w:val="000000"/>
                <w:sz w:val="22"/>
                <w:szCs w:val="22"/>
              </w:rPr>
              <w:t>UNIDADE</w:t>
            </w:r>
          </w:p>
        </w:tc>
        <w:tc>
          <w:tcPr>
            <w:tcW w:w="1420" w:type="dxa"/>
            <w:tcBorders>
              <w:top w:val="single" w:sz="4" w:space="0" w:color="auto"/>
              <w:left w:val="nil"/>
              <w:bottom w:val="nil"/>
              <w:right w:val="single" w:sz="4" w:space="0" w:color="auto"/>
            </w:tcBorders>
            <w:shd w:val="clear" w:color="000000" w:fill="A6A6A6"/>
            <w:noWrap/>
            <w:vAlign w:val="bottom"/>
            <w:hideMark/>
          </w:tcPr>
          <w:p w:rsidR="00EB04BF" w:rsidRPr="00237446" w:rsidRDefault="00EB04BF" w:rsidP="00EB04BF">
            <w:pPr>
              <w:jc w:val="center"/>
              <w:rPr>
                <w:rFonts w:ascii="Calibri" w:hAnsi="Calibri"/>
                <w:b/>
                <w:bCs/>
                <w:color w:val="000000"/>
                <w:sz w:val="22"/>
                <w:szCs w:val="22"/>
              </w:rPr>
            </w:pPr>
            <w:r w:rsidRPr="00237446">
              <w:rPr>
                <w:rFonts w:ascii="Calibri" w:hAnsi="Calibri"/>
                <w:b/>
                <w:bCs/>
                <w:color w:val="000000"/>
                <w:sz w:val="22"/>
                <w:szCs w:val="22"/>
              </w:rPr>
              <w:t>QUANTIDADE</w:t>
            </w:r>
          </w:p>
        </w:tc>
      </w:tr>
      <w:tr w:rsidR="00EB04BF" w:rsidRPr="00237446" w:rsidTr="00EB04BF">
        <w:trPr>
          <w:trHeight w:val="315"/>
        </w:trPr>
        <w:tc>
          <w:tcPr>
            <w:tcW w:w="608" w:type="dxa"/>
            <w:tcBorders>
              <w:top w:val="single" w:sz="4" w:space="0" w:color="auto"/>
              <w:left w:val="single" w:sz="4" w:space="0" w:color="auto"/>
              <w:bottom w:val="single" w:sz="4" w:space="0" w:color="auto"/>
              <w:right w:val="nil"/>
            </w:tcBorders>
            <w:shd w:val="clear" w:color="000000" w:fill="A6A6A6"/>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 </w:t>
            </w:r>
          </w:p>
        </w:tc>
        <w:tc>
          <w:tcPr>
            <w:tcW w:w="7060" w:type="dxa"/>
            <w:tcBorders>
              <w:top w:val="single" w:sz="4" w:space="0" w:color="auto"/>
              <w:left w:val="nil"/>
              <w:bottom w:val="single" w:sz="4" w:space="0" w:color="auto"/>
              <w:right w:val="nil"/>
            </w:tcBorders>
            <w:shd w:val="clear" w:color="000000" w:fill="A6A6A6"/>
            <w:noWrap/>
            <w:vAlign w:val="center"/>
            <w:hideMark/>
          </w:tcPr>
          <w:p w:rsidR="00EB04BF" w:rsidRPr="00237446" w:rsidRDefault="00EB04BF" w:rsidP="00EB04BF">
            <w:pPr>
              <w:rPr>
                <w:rFonts w:ascii="Calibri" w:hAnsi="Calibri"/>
                <w:b/>
                <w:bCs/>
                <w:color w:val="000000"/>
                <w:sz w:val="22"/>
                <w:szCs w:val="22"/>
              </w:rPr>
            </w:pPr>
            <w:r w:rsidRPr="00237446">
              <w:rPr>
                <w:rFonts w:ascii="Calibri" w:hAnsi="Calibri"/>
                <w:b/>
                <w:bCs/>
                <w:color w:val="000000"/>
                <w:sz w:val="22"/>
                <w:szCs w:val="22"/>
              </w:rPr>
              <w:t>COBERTURA (MADEIRAS, ESQUADRIA, PORTAS, TELHAS E COMPONENTES)</w:t>
            </w:r>
          </w:p>
        </w:tc>
        <w:tc>
          <w:tcPr>
            <w:tcW w:w="1020" w:type="dxa"/>
            <w:tcBorders>
              <w:top w:val="single" w:sz="4" w:space="0" w:color="auto"/>
              <w:left w:val="nil"/>
              <w:bottom w:val="single" w:sz="4" w:space="0" w:color="auto"/>
              <w:right w:val="nil"/>
            </w:tcBorders>
            <w:shd w:val="clear" w:color="000000" w:fill="A6A6A6"/>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 </w:t>
            </w:r>
          </w:p>
        </w:tc>
        <w:tc>
          <w:tcPr>
            <w:tcW w:w="1420" w:type="dxa"/>
            <w:tcBorders>
              <w:top w:val="single" w:sz="4" w:space="0" w:color="auto"/>
              <w:left w:val="nil"/>
              <w:bottom w:val="single" w:sz="4" w:space="0" w:color="auto"/>
              <w:right w:val="nil"/>
            </w:tcBorders>
            <w:shd w:val="clear" w:color="000000" w:fill="A6A6A6"/>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 </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1</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Caibro de madeira aparelhada 11 cm x 6 cm, (cedrinho ou equivalente)</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250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2</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Caibro de madeira aparelhada 19 cm x 6 cm, (cedrinho ou equivalente)</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250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3</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Caibro de madeira aparelhada 6 cm x 3,5 cm, (cedrinho ou equivalente)</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250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4</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Caibro de madeira aparelhada 9 cm x 3,5 cm, (cedrinho ou equivalente)</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250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5</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Caibro de madeira aparelhada 3 cm x 3 cm, (cedrinho ou equivalente)</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250</w:t>
            </w:r>
          </w:p>
        </w:tc>
      </w:tr>
      <w:tr w:rsidR="00EB04BF" w:rsidRPr="00237446" w:rsidTr="00EB04BF">
        <w:trPr>
          <w:trHeight w:val="7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6</w:t>
            </w:r>
          </w:p>
        </w:tc>
        <w:tc>
          <w:tcPr>
            <w:tcW w:w="7060" w:type="dxa"/>
            <w:tcBorders>
              <w:top w:val="nil"/>
              <w:left w:val="nil"/>
              <w:bottom w:val="single" w:sz="4" w:space="0" w:color="auto"/>
              <w:right w:val="single" w:sz="4" w:space="0" w:color="auto"/>
            </w:tcBorders>
            <w:shd w:val="clear" w:color="auto" w:fill="auto"/>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Cumeeira para telha cerâmica, comprimento de *41* cm, rendimento de *3* telhas/m</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7</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Cumeeira Alumínio ondulada, comprimento = *1,12* m, e = 0,8 mm</w:t>
            </w:r>
          </w:p>
        </w:tc>
        <w:tc>
          <w:tcPr>
            <w:tcW w:w="1020" w:type="dxa"/>
            <w:tcBorders>
              <w:top w:val="nil"/>
              <w:left w:val="nil"/>
              <w:bottom w:val="single" w:sz="4" w:space="0" w:color="auto"/>
              <w:right w:val="single" w:sz="4" w:space="0" w:color="auto"/>
            </w:tcBorders>
            <w:shd w:val="clear" w:color="000000" w:fill="FFFFFF"/>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M²</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8</w:t>
            </w:r>
          </w:p>
        </w:tc>
        <w:tc>
          <w:tcPr>
            <w:tcW w:w="7060" w:type="dxa"/>
            <w:tcBorders>
              <w:top w:val="nil"/>
              <w:left w:val="nil"/>
              <w:bottom w:val="single" w:sz="4" w:space="0" w:color="auto"/>
              <w:right w:val="single" w:sz="4" w:space="0" w:color="auto"/>
            </w:tcBorders>
            <w:shd w:val="clear" w:color="auto" w:fill="auto"/>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Cumeeira normal para telha ondulada de fibrocimento, e = 6 mm, aba 300 mm, comprimento 1100 mm (sem amianto)</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9</w:t>
            </w:r>
          </w:p>
        </w:tc>
        <w:tc>
          <w:tcPr>
            <w:tcW w:w="7060" w:type="dxa"/>
            <w:tcBorders>
              <w:top w:val="nil"/>
              <w:left w:val="nil"/>
              <w:bottom w:val="single" w:sz="4" w:space="0" w:color="auto"/>
              <w:right w:val="single" w:sz="4" w:space="0" w:color="auto"/>
            </w:tcBorders>
            <w:shd w:val="clear" w:color="auto" w:fill="auto"/>
            <w:noWrap/>
            <w:vAlign w:val="bottom"/>
            <w:hideMark/>
          </w:tcPr>
          <w:p w:rsidR="00EB04BF" w:rsidRPr="00237446" w:rsidRDefault="00EB04BF" w:rsidP="00EB04BF">
            <w:pPr>
              <w:rPr>
                <w:rFonts w:ascii="Calibri" w:hAnsi="Calibri"/>
                <w:sz w:val="22"/>
                <w:szCs w:val="22"/>
              </w:rPr>
            </w:pPr>
            <w:r w:rsidRPr="00237446">
              <w:rPr>
                <w:rFonts w:ascii="Calibri" w:hAnsi="Calibri"/>
                <w:sz w:val="22"/>
                <w:szCs w:val="22"/>
              </w:rPr>
              <w:t>Chapa MDF Branco 2,75 m x 1,85 m x 9 mm</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PÇ</w:t>
            </w:r>
          </w:p>
        </w:tc>
        <w:tc>
          <w:tcPr>
            <w:tcW w:w="1420" w:type="dxa"/>
            <w:tcBorders>
              <w:top w:val="nil"/>
              <w:left w:val="nil"/>
              <w:bottom w:val="single" w:sz="4" w:space="0" w:color="auto"/>
              <w:right w:val="single" w:sz="4" w:space="0" w:color="auto"/>
            </w:tcBorders>
            <w:shd w:val="clear" w:color="auto" w:fill="auto"/>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5</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10</w:t>
            </w:r>
          </w:p>
        </w:tc>
        <w:tc>
          <w:tcPr>
            <w:tcW w:w="7060" w:type="dxa"/>
            <w:tcBorders>
              <w:top w:val="nil"/>
              <w:left w:val="nil"/>
              <w:bottom w:val="single" w:sz="4" w:space="0" w:color="auto"/>
              <w:right w:val="single" w:sz="4" w:space="0" w:color="auto"/>
            </w:tcBorders>
            <w:shd w:val="clear" w:color="auto" w:fill="auto"/>
            <w:noWrap/>
            <w:vAlign w:val="bottom"/>
            <w:hideMark/>
          </w:tcPr>
          <w:p w:rsidR="00EB04BF" w:rsidRPr="00237446" w:rsidRDefault="00EB04BF" w:rsidP="00EB04BF">
            <w:pPr>
              <w:rPr>
                <w:rFonts w:ascii="Calibri" w:hAnsi="Calibri"/>
                <w:sz w:val="22"/>
                <w:szCs w:val="22"/>
              </w:rPr>
            </w:pPr>
            <w:r w:rsidRPr="00237446">
              <w:rPr>
                <w:rFonts w:ascii="Calibri" w:hAnsi="Calibri"/>
                <w:sz w:val="22"/>
                <w:szCs w:val="22"/>
              </w:rPr>
              <w:t>Chapa MDF Branco 2,75 m x 1,85 m x 15 mm</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PÇ</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11</w:t>
            </w:r>
          </w:p>
        </w:tc>
        <w:tc>
          <w:tcPr>
            <w:tcW w:w="7060" w:type="dxa"/>
            <w:tcBorders>
              <w:top w:val="nil"/>
              <w:left w:val="nil"/>
              <w:bottom w:val="single" w:sz="4" w:space="0" w:color="auto"/>
              <w:right w:val="single" w:sz="4" w:space="0" w:color="auto"/>
            </w:tcBorders>
            <w:shd w:val="clear" w:color="auto" w:fill="auto"/>
            <w:noWrap/>
            <w:vAlign w:val="bottom"/>
            <w:hideMark/>
          </w:tcPr>
          <w:p w:rsidR="00EB04BF" w:rsidRPr="00237446" w:rsidRDefault="00EB04BF" w:rsidP="00EB04BF">
            <w:pPr>
              <w:rPr>
                <w:rFonts w:ascii="Calibri" w:hAnsi="Calibri"/>
                <w:sz w:val="22"/>
                <w:szCs w:val="22"/>
              </w:rPr>
            </w:pPr>
            <w:r w:rsidRPr="00237446">
              <w:rPr>
                <w:rFonts w:ascii="Calibri" w:hAnsi="Calibri"/>
                <w:sz w:val="22"/>
                <w:szCs w:val="22"/>
              </w:rPr>
              <w:t>Chapa MDF Branco 2,75 m x 1,85 m x 18 mm</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PÇ</w:t>
            </w:r>
          </w:p>
        </w:tc>
        <w:tc>
          <w:tcPr>
            <w:tcW w:w="1420" w:type="dxa"/>
            <w:tcBorders>
              <w:top w:val="nil"/>
              <w:left w:val="nil"/>
              <w:bottom w:val="single" w:sz="4" w:space="0" w:color="auto"/>
              <w:right w:val="single" w:sz="4" w:space="0" w:color="auto"/>
            </w:tcBorders>
            <w:shd w:val="clear" w:color="auto" w:fill="auto"/>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w:t>
            </w:r>
          </w:p>
        </w:tc>
      </w:tr>
      <w:tr w:rsidR="00EB04BF" w:rsidRPr="00237446" w:rsidTr="00EB04BF">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12</w:t>
            </w:r>
          </w:p>
        </w:tc>
        <w:tc>
          <w:tcPr>
            <w:tcW w:w="7060" w:type="dxa"/>
            <w:tcBorders>
              <w:top w:val="nil"/>
              <w:left w:val="nil"/>
              <w:bottom w:val="single" w:sz="4" w:space="0" w:color="auto"/>
              <w:right w:val="single" w:sz="4" w:space="0" w:color="auto"/>
            </w:tcBorders>
            <w:shd w:val="clear" w:color="auto" w:fill="auto"/>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 xml:space="preserve">Cola Branca Base </w:t>
            </w:r>
            <w:proofErr w:type="spellStart"/>
            <w:r w:rsidRPr="00237446">
              <w:rPr>
                <w:rFonts w:ascii="Calibri" w:hAnsi="Calibri"/>
                <w:color w:val="000000"/>
                <w:sz w:val="22"/>
                <w:szCs w:val="22"/>
              </w:rPr>
              <w:t>Pva</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L</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50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13</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Correia A-53</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5</w:t>
            </w:r>
          </w:p>
        </w:tc>
      </w:tr>
      <w:tr w:rsidR="00EB04BF" w:rsidRPr="00237446" w:rsidTr="00EB04BF">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14</w:t>
            </w:r>
          </w:p>
        </w:tc>
        <w:tc>
          <w:tcPr>
            <w:tcW w:w="7060" w:type="dxa"/>
            <w:tcBorders>
              <w:top w:val="nil"/>
              <w:left w:val="nil"/>
              <w:bottom w:val="single" w:sz="4" w:space="0" w:color="auto"/>
              <w:right w:val="single" w:sz="4" w:space="0" w:color="auto"/>
            </w:tcBorders>
            <w:shd w:val="clear" w:color="auto" w:fill="auto"/>
            <w:vAlign w:val="center"/>
            <w:hideMark/>
          </w:tcPr>
          <w:p w:rsidR="00EB04BF" w:rsidRPr="00237446" w:rsidRDefault="00EB04BF" w:rsidP="00EB04BF">
            <w:pPr>
              <w:rPr>
                <w:rFonts w:ascii="Calibri" w:hAnsi="Calibri"/>
                <w:sz w:val="22"/>
                <w:szCs w:val="22"/>
              </w:rPr>
            </w:pPr>
            <w:r w:rsidRPr="00237446">
              <w:rPr>
                <w:rFonts w:ascii="Calibri" w:hAnsi="Calibri"/>
                <w:sz w:val="22"/>
                <w:szCs w:val="22"/>
              </w:rPr>
              <w:t>Dobradiça em aço/ferro, 4" x 3", e= 2,2 a 3,0 mm, com anel, cromado ou zincado,</w:t>
            </w:r>
            <w:r>
              <w:rPr>
                <w:rFonts w:ascii="Calibri" w:hAnsi="Calibri"/>
                <w:sz w:val="22"/>
                <w:szCs w:val="22"/>
              </w:rPr>
              <w:t xml:space="preserve"> </w:t>
            </w:r>
            <w:r w:rsidRPr="00237446">
              <w:rPr>
                <w:rFonts w:ascii="Calibri" w:hAnsi="Calibri"/>
                <w:sz w:val="22"/>
                <w:szCs w:val="22"/>
              </w:rPr>
              <w:t>tampa bola, com parafusos</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50</w:t>
            </w:r>
          </w:p>
        </w:tc>
      </w:tr>
      <w:tr w:rsidR="00EB04BF" w:rsidRPr="00237446" w:rsidTr="00EB04BF">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15</w:t>
            </w:r>
          </w:p>
        </w:tc>
        <w:tc>
          <w:tcPr>
            <w:tcW w:w="7060" w:type="dxa"/>
            <w:tcBorders>
              <w:top w:val="nil"/>
              <w:left w:val="nil"/>
              <w:bottom w:val="single" w:sz="4" w:space="0" w:color="auto"/>
              <w:right w:val="single" w:sz="4" w:space="0" w:color="auto"/>
            </w:tcBorders>
            <w:shd w:val="clear" w:color="auto" w:fill="auto"/>
            <w:vAlign w:val="center"/>
            <w:hideMark/>
          </w:tcPr>
          <w:p w:rsidR="00EB04BF" w:rsidRPr="00237446" w:rsidRDefault="00EB04BF" w:rsidP="00EB04BF">
            <w:pPr>
              <w:rPr>
                <w:rFonts w:ascii="Calibri" w:hAnsi="Calibri"/>
                <w:sz w:val="22"/>
                <w:szCs w:val="22"/>
              </w:rPr>
            </w:pPr>
            <w:r w:rsidRPr="00237446">
              <w:rPr>
                <w:rFonts w:ascii="Calibri" w:hAnsi="Calibri"/>
                <w:sz w:val="22"/>
                <w:szCs w:val="22"/>
              </w:rPr>
              <w:t>Dobradiça em aço/ferro, 3 1/2" x 3", e= 1,9 a 2 mm, com anel, cromado ou zincado, tampa bola, com parafusos</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250</w:t>
            </w:r>
          </w:p>
        </w:tc>
      </w:tr>
      <w:tr w:rsidR="00EB04BF" w:rsidRPr="00237446" w:rsidTr="00EB04BF">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lastRenderedPageBreak/>
              <w:t>16</w:t>
            </w:r>
          </w:p>
        </w:tc>
        <w:tc>
          <w:tcPr>
            <w:tcW w:w="7060" w:type="dxa"/>
            <w:tcBorders>
              <w:top w:val="nil"/>
              <w:left w:val="nil"/>
              <w:bottom w:val="single" w:sz="4" w:space="0" w:color="auto"/>
              <w:right w:val="single" w:sz="4" w:space="0" w:color="auto"/>
            </w:tcBorders>
            <w:shd w:val="clear" w:color="auto" w:fill="auto"/>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 xml:space="preserve">Esquadria de madeira laminada </w:t>
            </w:r>
            <w:proofErr w:type="spellStart"/>
            <w:r w:rsidRPr="00237446">
              <w:rPr>
                <w:rFonts w:ascii="Calibri" w:hAnsi="Calibri"/>
                <w:color w:val="000000"/>
                <w:sz w:val="22"/>
                <w:szCs w:val="22"/>
              </w:rPr>
              <w:t>curupixá</w:t>
            </w:r>
            <w:proofErr w:type="spellEnd"/>
            <w:r w:rsidRPr="00237446">
              <w:rPr>
                <w:rFonts w:ascii="Calibri" w:hAnsi="Calibri"/>
                <w:color w:val="000000"/>
                <w:sz w:val="22"/>
                <w:szCs w:val="22"/>
              </w:rPr>
              <w:t>/sucupira dimensões 12 cm x 60 cm X 213 cm, com E= 3 a 3,5 cm</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17</w:t>
            </w:r>
          </w:p>
        </w:tc>
        <w:tc>
          <w:tcPr>
            <w:tcW w:w="7060" w:type="dxa"/>
            <w:tcBorders>
              <w:top w:val="nil"/>
              <w:left w:val="nil"/>
              <w:bottom w:val="single" w:sz="4" w:space="0" w:color="auto"/>
              <w:right w:val="single" w:sz="4" w:space="0" w:color="auto"/>
            </w:tcBorders>
            <w:shd w:val="clear" w:color="auto" w:fill="auto"/>
            <w:vAlign w:val="center"/>
            <w:hideMark/>
          </w:tcPr>
          <w:p w:rsidR="00EB04BF" w:rsidRPr="00237446" w:rsidRDefault="00EB04BF" w:rsidP="00EB04BF">
            <w:pPr>
              <w:rPr>
                <w:rFonts w:ascii="Calibri" w:hAnsi="Calibri"/>
                <w:sz w:val="22"/>
                <w:szCs w:val="22"/>
              </w:rPr>
            </w:pPr>
            <w:r w:rsidRPr="00237446">
              <w:rPr>
                <w:rFonts w:ascii="Calibri" w:hAnsi="Calibri"/>
                <w:sz w:val="22"/>
                <w:szCs w:val="22"/>
              </w:rPr>
              <w:t xml:space="preserve">Esquadria de madeira laminada </w:t>
            </w:r>
            <w:proofErr w:type="spellStart"/>
            <w:r w:rsidRPr="00237446">
              <w:rPr>
                <w:rFonts w:ascii="Calibri" w:hAnsi="Calibri"/>
                <w:sz w:val="22"/>
                <w:szCs w:val="22"/>
              </w:rPr>
              <w:t>curupixá</w:t>
            </w:r>
            <w:proofErr w:type="spellEnd"/>
            <w:r w:rsidRPr="00237446">
              <w:rPr>
                <w:rFonts w:ascii="Calibri" w:hAnsi="Calibri"/>
                <w:sz w:val="22"/>
                <w:szCs w:val="22"/>
              </w:rPr>
              <w:t>/sucupira dimensões 12 cm x 70 cm x 213 cm, com E= 3 a 3,5 cm</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18</w:t>
            </w:r>
          </w:p>
        </w:tc>
        <w:tc>
          <w:tcPr>
            <w:tcW w:w="7060" w:type="dxa"/>
            <w:tcBorders>
              <w:top w:val="nil"/>
              <w:left w:val="nil"/>
              <w:bottom w:val="single" w:sz="4" w:space="0" w:color="auto"/>
              <w:right w:val="single" w:sz="4" w:space="0" w:color="auto"/>
            </w:tcBorders>
            <w:shd w:val="clear" w:color="auto" w:fill="auto"/>
            <w:vAlign w:val="center"/>
            <w:hideMark/>
          </w:tcPr>
          <w:p w:rsidR="00EB04BF" w:rsidRPr="00237446" w:rsidRDefault="00EB04BF" w:rsidP="00EB04BF">
            <w:pPr>
              <w:rPr>
                <w:rFonts w:ascii="Calibri" w:hAnsi="Calibri"/>
                <w:sz w:val="22"/>
                <w:szCs w:val="22"/>
              </w:rPr>
            </w:pPr>
            <w:r w:rsidRPr="00237446">
              <w:rPr>
                <w:rFonts w:ascii="Calibri" w:hAnsi="Calibri"/>
                <w:sz w:val="22"/>
                <w:szCs w:val="22"/>
              </w:rPr>
              <w:t xml:space="preserve">Esquadria de madeira laminada </w:t>
            </w:r>
            <w:proofErr w:type="spellStart"/>
            <w:r w:rsidRPr="00237446">
              <w:rPr>
                <w:rFonts w:ascii="Calibri" w:hAnsi="Calibri"/>
                <w:sz w:val="22"/>
                <w:szCs w:val="22"/>
              </w:rPr>
              <w:t>curupixá</w:t>
            </w:r>
            <w:proofErr w:type="spellEnd"/>
            <w:r w:rsidRPr="00237446">
              <w:rPr>
                <w:rFonts w:ascii="Calibri" w:hAnsi="Calibri"/>
                <w:sz w:val="22"/>
                <w:szCs w:val="22"/>
              </w:rPr>
              <w:t>/sucupira dimensões 12 cm x 80 cm x 213 cm, com E= 3 a 3,5 cm</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9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19</w:t>
            </w:r>
          </w:p>
        </w:tc>
        <w:tc>
          <w:tcPr>
            <w:tcW w:w="7060" w:type="dxa"/>
            <w:tcBorders>
              <w:top w:val="nil"/>
              <w:left w:val="nil"/>
              <w:bottom w:val="single" w:sz="4" w:space="0" w:color="auto"/>
              <w:right w:val="single" w:sz="4" w:space="0" w:color="auto"/>
            </w:tcBorders>
            <w:shd w:val="clear" w:color="auto" w:fill="auto"/>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Fechadura de embutir para porta externa e interna, máquina 55 mm, com Cilindro, maçaneta alavanca e espelho em metal cromado e parafusos - nível seguran</w:t>
            </w:r>
            <w:r>
              <w:rPr>
                <w:rFonts w:ascii="Calibri" w:hAnsi="Calibri"/>
                <w:color w:val="000000"/>
                <w:sz w:val="22"/>
                <w:szCs w:val="22"/>
              </w:rPr>
              <w:t>ç</w:t>
            </w:r>
            <w:r w:rsidRPr="00237446">
              <w:rPr>
                <w:rFonts w:ascii="Calibri" w:hAnsi="Calibri"/>
                <w:color w:val="000000"/>
                <w:sz w:val="22"/>
                <w:szCs w:val="22"/>
              </w:rPr>
              <w:t>a médio - completa</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9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20</w:t>
            </w:r>
          </w:p>
        </w:tc>
        <w:tc>
          <w:tcPr>
            <w:tcW w:w="7060" w:type="dxa"/>
            <w:tcBorders>
              <w:top w:val="nil"/>
              <w:left w:val="nil"/>
              <w:bottom w:val="single" w:sz="4" w:space="0" w:color="auto"/>
              <w:right w:val="single" w:sz="4" w:space="0" w:color="auto"/>
            </w:tcBorders>
            <w:shd w:val="clear" w:color="auto" w:fill="auto"/>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Fechadura de embutir para porta externa e interna, máquina 40 mm, com Cilindro, maçaneta alavanca, espelho em metal cromado e parafusos - nível seguran</w:t>
            </w:r>
            <w:r>
              <w:rPr>
                <w:rFonts w:ascii="Calibri" w:hAnsi="Calibri"/>
                <w:color w:val="000000"/>
                <w:sz w:val="22"/>
                <w:szCs w:val="22"/>
              </w:rPr>
              <w:t>ç</w:t>
            </w:r>
            <w:r w:rsidRPr="00237446">
              <w:rPr>
                <w:rFonts w:ascii="Calibri" w:hAnsi="Calibri"/>
                <w:color w:val="000000"/>
                <w:sz w:val="22"/>
                <w:szCs w:val="22"/>
              </w:rPr>
              <w:t>a médio - completa</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9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21</w:t>
            </w:r>
          </w:p>
        </w:tc>
        <w:tc>
          <w:tcPr>
            <w:tcW w:w="7060" w:type="dxa"/>
            <w:tcBorders>
              <w:top w:val="nil"/>
              <w:left w:val="nil"/>
              <w:bottom w:val="single" w:sz="4" w:space="0" w:color="auto"/>
              <w:right w:val="single" w:sz="4" w:space="0" w:color="auto"/>
            </w:tcBorders>
            <w:shd w:val="clear" w:color="auto" w:fill="auto"/>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 xml:space="preserve">Kit porta pronta de madeira, folha média (NBR 15930) de 80 x 210 cm, e = 35 mm, núcleo sarrafeado, estrutura usinada para fechadura, capa lisa em </w:t>
            </w:r>
            <w:proofErr w:type="spellStart"/>
            <w:r w:rsidRPr="00237446">
              <w:rPr>
                <w:rFonts w:ascii="Calibri" w:hAnsi="Calibri"/>
                <w:color w:val="000000"/>
                <w:sz w:val="22"/>
                <w:szCs w:val="22"/>
              </w:rPr>
              <w:t>hdf</w:t>
            </w:r>
            <w:proofErr w:type="spellEnd"/>
            <w:r w:rsidRPr="00237446">
              <w:rPr>
                <w:rFonts w:ascii="Calibri" w:hAnsi="Calibri"/>
                <w:color w:val="000000"/>
                <w:sz w:val="22"/>
                <w:szCs w:val="22"/>
              </w:rPr>
              <w:t xml:space="preserve">, acabamento melânico branco (inclui marco, </w:t>
            </w:r>
            <w:proofErr w:type="spellStart"/>
            <w:r w:rsidRPr="00237446">
              <w:rPr>
                <w:rFonts w:ascii="Calibri" w:hAnsi="Calibri"/>
                <w:color w:val="000000"/>
                <w:sz w:val="22"/>
                <w:szCs w:val="22"/>
              </w:rPr>
              <w:t>alizares</w:t>
            </w:r>
            <w:proofErr w:type="spellEnd"/>
            <w:r w:rsidRPr="00237446">
              <w:rPr>
                <w:rFonts w:ascii="Calibri" w:hAnsi="Calibri"/>
                <w:color w:val="000000"/>
                <w:sz w:val="22"/>
                <w:szCs w:val="22"/>
              </w:rPr>
              <w:t xml:space="preserve"> e dobradiças)</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11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22</w:t>
            </w:r>
          </w:p>
        </w:tc>
        <w:tc>
          <w:tcPr>
            <w:tcW w:w="7060" w:type="dxa"/>
            <w:tcBorders>
              <w:top w:val="nil"/>
              <w:left w:val="nil"/>
              <w:bottom w:val="single" w:sz="4" w:space="0" w:color="auto"/>
              <w:right w:val="single" w:sz="4" w:space="0" w:color="auto"/>
            </w:tcBorders>
            <w:shd w:val="clear" w:color="000000" w:fill="FFFFFF"/>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 xml:space="preserve">Kit porta pronta de madeira, folha média (NBR 15930) de 60 x 210 cm, e = 35 mm, núcleo sarrafeado, estrutura usinada para fechadura, capa lisa em </w:t>
            </w:r>
            <w:proofErr w:type="spellStart"/>
            <w:r w:rsidRPr="00237446">
              <w:rPr>
                <w:rFonts w:ascii="Calibri" w:hAnsi="Calibri"/>
                <w:color w:val="000000"/>
                <w:sz w:val="22"/>
                <w:szCs w:val="22"/>
              </w:rPr>
              <w:t>hdf</w:t>
            </w:r>
            <w:proofErr w:type="spellEnd"/>
            <w:r w:rsidRPr="00237446">
              <w:rPr>
                <w:rFonts w:ascii="Calibri" w:hAnsi="Calibri"/>
                <w:color w:val="000000"/>
                <w:sz w:val="22"/>
                <w:szCs w:val="22"/>
              </w:rPr>
              <w:t xml:space="preserve">, acabamento em primer para pintura (inclui marco, </w:t>
            </w:r>
            <w:proofErr w:type="spellStart"/>
            <w:r w:rsidRPr="00237446">
              <w:rPr>
                <w:rFonts w:ascii="Calibri" w:hAnsi="Calibri"/>
                <w:color w:val="000000"/>
                <w:sz w:val="22"/>
                <w:szCs w:val="22"/>
              </w:rPr>
              <w:t>alizares</w:t>
            </w:r>
            <w:proofErr w:type="spellEnd"/>
            <w:r w:rsidRPr="00237446">
              <w:rPr>
                <w:rFonts w:ascii="Calibri" w:hAnsi="Calibri"/>
                <w:color w:val="000000"/>
                <w:sz w:val="22"/>
                <w:szCs w:val="22"/>
              </w:rPr>
              <w:t xml:space="preserve"> e dobradiças)</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12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23</w:t>
            </w:r>
          </w:p>
        </w:tc>
        <w:tc>
          <w:tcPr>
            <w:tcW w:w="7060" w:type="dxa"/>
            <w:tcBorders>
              <w:top w:val="nil"/>
              <w:left w:val="nil"/>
              <w:bottom w:val="single" w:sz="4" w:space="0" w:color="auto"/>
              <w:right w:val="single" w:sz="4" w:space="0" w:color="auto"/>
            </w:tcBorders>
            <w:shd w:val="clear" w:color="000000" w:fill="FFFFFF"/>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 xml:space="preserve">Kit porta pronta de madeira, folha média (NBR 15930) de 70 x 210 cm, e = 35 mm, núcleo sarrafeado, estrutura usinada para fechadura, capa lisa em </w:t>
            </w:r>
            <w:proofErr w:type="spellStart"/>
            <w:r w:rsidRPr="00237446">
              <w:rPr>
                <w:rFonts w:ascii="Calibri" w:hAnsi="Calibri"/>
                <w:color w:val="000000"/>
                <w:sz w:val="22"/>
                <w:szCs w:val="22"/>
              </w:rPr>
              <w:t>hdf</w:t>
            </w:r>
            <w:proofErr w:type="spellEnd"/>
            <w:r w:rsidRPr="00237446">
              <w:rPr>
                <w:rFonts w:ascii="Calibri" w:hAnsi="Calibri"/>
                <w:color w:val="000000"/>
                <w:sz w:val="22"/>
                <w:szCs w:val="22"/>
              </w:rPr>
              <w:t xml:space="preserve">, acabamento em primer para pintura (inclui marco, </w:t>
            </w:r>
            <w:proofErr w:type="spellStart"/>
            <w:r w:rsidRPr="00237446">
              <w:rPr>
                <w:rFonts w:ascii="Calibri" w:hAnsi="Calibri"/>
                <w:color w:val="000000"/>
                <w:sz w:val="22"/>
                <w:szCs w:val="22"/>
              </w:rPr>
              <w:t>alizares</w:t>
            </w:r>
            <w:proofErr w:type="spellEnd"/>
            <w:r w:rsidRPr="00237446">
              <w:rPr>
                <w:rFonts w:ascii="Calibri" w:hAnsi="Calibri"/>
                <w:color w:val="000000"/>
                <w:sz w:val="22"/>
                <w:szCs w:val="22"/>
              </w:rPr>
              <w:t xml:space="preserve"> e dobradiças)</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24</w:t>
            </w:r>
          </w:p>
        </w:tc>
        <w:tc>
          <w:tcPr>
            <w:tcW w:w="7060" w:type="dxa"/>
            <w:tcBorders>
              <w:top w:val="nil"/>
              <w:left w:val="nil"/>
              <w:bottom w:val="single" w:sz="4" w:space="0" w:color="auto"/>
              <w:right w:val="single" w:sz="4" w:space="0" w:color="auto"/>
            </w:tcBorders>
            <w:shd w:val="clear" w:color="000000" w:fill="FFFFFF"/>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Manta Antirruído De poliéster (Pet) Para Contra piso E = *8* Mm</w:t>
            </w:r>
          </w:p>
        </w:tc>
        <w:tc>
          <w:tcPr>
            <w:tcW w:w="1020" w:type="dxa"/>
            <w:tcBorders>
              <w:top w:val="nil"/>
              <w:left w:val="nil"/>
              <w:bottom w:val="single" w:sz="4" w:space="0" w:color="auto"/>
              <w:right w:val="single" w:sz="4" w:space="0" w:color="auto"/>
            </w:tcBorders>
            <w:shd w:val="clear" w:color="000000" w:fill="FFFFFF"/>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M2</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500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25</w:t>
            </w:r>
          </w:p>
        </w:tc>
        <w:tc>
          <w:tcPr>
            <w:tcW w:w="7060" w:type="dxa"/>
            <w:tcBorders>
              <w:top w:val="nil"/>
              <w:left w:val="nil"/>
              <w:bottom w:val="single" w:sz="4" w:space="0" w:color="auto"/>
              <w:right w:val="single" w:sz="4" w:space="0" w:color="auto"/>
            </w:tcBorders>
            <w:shd w:val="clear" w:color="000000" w:fill="FFFFFF"/>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Manta De Borracha Antirruído 5 mm</w:t>
            </w:r>
          </w:p>
        </w:tc>
        <w:tc>
          <w:tcPr>
            <w:tcW w:w="1020" w:type="dxa"/>
            <w:tcBorders>
              <w:top w:val="nil"/>
              <w:left w:val="nil"/>
              <w:bottom w:val="single" w:sz="4" w:space="0" w:color="auto"/>
              <w:right w:val="single" w:sz="4" w:space="0" w:color="auto"/>
            </w:tcBorders>
            <w:shd w:val="clear" w:color="000000" w:fill="FFFFFF"/>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M2</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500</w:t>
            </w:r>
          </w:p>
        </w:tc>
      </w:tr>
      <w:tr w:rsidR="00EB04BF" w:rsidRPr="00237446" w:rsidTr="00EB04BF">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26</w:t>
            </w:r>
          </w:p>
        </w:tc>
        <w:tc>
          <w:tcPr>
            <w:tcW w:w="7060" w:type="dxa"/>
            <w:tcBorders>
              <w:top w:val="nil"/>
              <w:left w:val="nil"/>
              <w:bottom w:val="single" w:sz="4" w:space="0" w:color="auto"/>
              <w:right w:val="single" w:sz="4" w:space="0" w:color="auto"/>
            </w:tcBorders>
            <w:shd w:val="clear" w:color="auto" w:fill="auto"/>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 xml:space="preserve">Madeira Roliça </w:t>
            </w:r>
            <w:proofErr w:type="gramStart"/>
            <w:r w:rsidRPr="00237446">
              <w:rPr>
                <w:rFonts w:ascii="Calibri" w:hAnsi="Calibri"/>
                <w:color w:val="000000"/>
                <w:sz w:val="22"/>
                <w:szCs w:val="22"/>
              </w:rPr>
              <w:t>tratada,  EUCALIPTO</w:t>
            </w:r>
            <w:proofErr w:type="gramEnd"/>
            <w:r w:rsidRPr="00237446">
              <w:rPr>
                <w:rFonts w:ascii="Calibri" w:hAnsi="Calibri"/>
                <w:color w:val="000000"/>
                <w:sz w:val="22"/>
                <w:szCs w:val="22"/>
              </w:rPr>
              <w:t xml:space="preserve"> ou equivalente da região, H = 2,2 m, D = 8 A 11 cm (para cerca)</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27</w:t>
            </w:r>
          </w:p>
        </w:tc>
        <w:tc>
          <w:tcPr>
            <w:tcW w:w="7060" w:type="dxa"/>
            <w:tcBorders>
              <w:top w:val="nil"/>
              <w:left w:val="nil"/>
              <w:bottom w:val="single" w:sz="4" w:space="0" w:color="auto"/>
              <w:right w:val="single" w:sz="4" w:space="0" w:color="auto"/>
            </w:tcBorders>
            <w:shd w:val="clear" w:color="auto" w:fill="auto"/>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 xml:space="preserve">Madeira Roliça </w:t>
            </w:r>
            <w:proofErr w:type="gramStart"/>
            <w:r w:rsidRPr="00237446">
              <w:rPr>
                <w:rFonts w:ascii="Calibri" w:hAnsi="Calibri"/>
                <w:color w:val="000000"/>
                <w:sz w:val="22"/>
                <w:szCs w:val="22"/>
              </w:rPr>
              <w:t>tratada,  EUCALIPTO</w:t>
            </w:r>
            <w:proofErr w:type="gramEnd"/>
            <w:r w:rsidRPr="00237446">
              <w:rPr>
                <w:rFonts w:ascii="Calibri" w:hAnsi="Calibri"/>
                <w:color w:val="000000"/>
                <w:sz w:val="22"/>
                <w:szCs w:val="22"/>
              </w:rPr>
              <w:t xml:space="preserve"> ou equivalente da região, H = 3 m, D = 12 A 15 cm </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28</w:t>
            </w:r>
          </w:p>
        </w:tc>
        <w:tc>
          <w:tcPr>
            <w:tcW w:w="7060" w:type="dxa"/>
            <w:tcBorders>
              <w:top w:val="nil"/>
              <w:left w:val="nil"/>
              <w:bottom w:val="single" w:sz="4" w:space="0" w:color="auto"/>
              <w:right w:val="single" w:sz="4" w:space="0" w:color="auto"/>
            </w:tcBorders>
            <w:shd w:val="clear" w:color="auto" w:fill="auto"/>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 xml:space="preserve">Madeira Roliça </w:t>
            </w:r>
            <w:proofErr w:type="gramStart"/>
            <w:r w:rsidRPr="00237446">
              <w:rPr>
                <w:rFonts w:ascii="Calibri" w:hAnsi="Calibri"/>
                <w:color w:val="000000"/>
                <w:sz w:val="22"/>
                <w:szCs w:val="22"/>
              </w:rPr>
              <w:t>tratada,  EUCALIPTO</w:t>
            </w:r>
            <w:proofErr w:type="gramEnd"/>
            <w:r w:rsidRPr="00237446">
              <w:rPr>
                <w:rFonts w:ascii="Calibri" w:hAnsi="Calibri"/>
                <w:color w:val="000000"/>
                <w:sz w:val="22"/>
                <w:szCs w:val="22"/>
              </w:rPr>
              <w:t xml:space="preserve"> ou equivalente da região, H = 3 m, D = 4 A 7 cm (para caibro)</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29</w:t>
            </w:r>
          </w:p>
        </w:tc>
        <w:tc>
          <w:tcPr>
            <w:tcW w:w="7060" w:type="dxa"/>
            <w:tcBorders>
              <w:top w:val="nil"/>
              <w:left w:val="nil"/>
              <w:bottom w:val="single" w:sz="4" w:space="0" w:color="auto"/>
              <w:right w:val="single" w:sz="4" w:space="0" w:color="auto"/>
            </w:tcBorders>
            <w:shd w:val="clear" w:color="auto" w:fill="auto"/>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 xml:space="preserve">Madeira Roliça </w:t>
            </w:r>
            <w:proofErr w:type="gramStart"/>
            <w:r w:rsidRPr="00237446">
              <w:rPr>
                <w:rFonts w:ascii="Calibri" w:hAnsi="Calibri"/>
                <w:color w:val="000000"/>
                <w:sz w:val="22"/>
                <w:szCs w:val="22"/>
              </w:rPr>
              <w:t>tratada,  EUCALIPTO</w:t>
            </w:r>
            <w:proofErr w:type="gramEnd"/>
            <w:r w:rsidRPr="00237446">
              <w:rPr>
                <w:rFonts w:ascii="Calibri" w:hAnsi="Calibri"/>
                <w:color w:val="000000"/>
                <w:sz w:val="22"/>
                <w:szCs w:val="22"/>
              </w:rPr>
              <w:t xml:space="preserve"> ou equivalente da região, H = 6 m, D = 16 A 19 cm </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30</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Madeira roliça tratada, eucalipto 400 x 10/12 cm</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6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31</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Madeira roliça tratada, eucalipto 400 x 12/14 cm</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32</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Madeira roliça tratada, eucalipto 500 x 12/14 cm</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33</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Madeira roliça tratada, eucalipto 600 x 12/14 cm</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34</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Madeira roliça tratada, eucalipto 700 x 12/14 cm</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35</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Madeira roliça tratada, eucalipto 700 x 14/16 cm</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lastRenderedPageBreak/>
              <w:t>36</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 xml:space="preserve">Madeira roliça tratada, eucalipto 800 </w:t>
            </w:r>
            <w:proofErr w:type="gramStart"/>
            <w:r w:rsidRPr="00237446">
              <w:rPr>
                <w:rFonts w:ascii="Calibri" w:hAnsi="Calibri"/>
                <w:color w:val="000000"/>
                <w:sz w:val="22"/>
                <w:szCs w:val="22"/>
              </w:rPr>
              <w:t>x  14</w:t>
            </w:r>
            <w:proofErr w:type="gramEnd"/>
            <w:r w:rsidRPr="00237446">
              <w:rPr>
                <w:rFonts w:ascii="Calibri" w:hAnsi="Calibri"/>
                <w:color w:val="000000"/>
                <w:sz w:val="22"/>
                <w:szCs w:val="22"/>
              </w:rPr>
              <w:t>/16 cm</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37</w:t>
            </w:r>
          </w:p>
        </w:tc>
        <w:tc>
          <w:tcPr>
            <w:tcW w:w="7060" w:type="dxa"/>
            <w:tcBorders>
              <w:top w:val="nil"/>
              <w:left w:val="nil"/>
              <w:bottom w:val="single" w:sz="4" w:space="0" w:color="auto"/>
              <w:right w:val="single" w:sz="4" w:space="0" w:color="auto"/>
            </w:tcBorders>
            <w:shd w:val="clear" w:color="auto" w:fill="auto"/>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 xml:space="preserve">Parafuso zincado 5/16 " x 250 mm para fixação de telha de fibrocimento </w:t>
            </w:r>
            <w:proofErr w:type="spellStart"/>
            <w:r w:rsidRPr="00237446">
              <w:rPr>
                <w:rFonts w:ascii="Calibri" w:hAnsi="Calibri"/>
                <w:color w:val="000000"/>
                <w:sz w:val="22"/>
                <w:szCs w:val="22"/>
              </w:rPr>
              <w:t>canalete</w:t>
            </w:r>
            <w:proofErr w:type="spellEnd"/>
            <w:r w:rsidRPr="00237446">
              <w:rPr>
                <w:rFonts w:ascii="Calibri" w:hAnsi="Calibri"/>
                <w:color w:val="000000"/>
                <w:sz w:val="22"/>
                <w:szCs w:val="22"/>
              </w:rPr>
              <w:t xml:space="preserve"> 49,</w:t>
            </w:r>
            <w:r>
              <w:rPr>
                <w:rFonts w:ascii="Calibri" w:hAnsi="Calibri"/>
                <w:color w:val="000000"/>
                <w:sz w:val="22"/>
                <w:szCs w:val="22"/>
              </w:rPr>
              <w:t xml:space="preserve"> </w:t>
            </w:r>
            <w:r w:rsidRPr="00237446">
              <w:rPr>
                <w:rFonts w:ascii="Calibri" w:hAnsi="Calibri"/>
                <w:color w:val="000000"/>
                <w:sz w:val="22"/>
                <w:szCs w:val="22"/>
              </w:rPr>
              <w:t>inclui bucha nylon s-10</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500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38</w:t>
            </w:r>
          </w:p>
        </w:tc>
        <w:tc>
          <w:tcPr>
            <w:tcW w:w="7060" w:type="dxa"/>
            <w:tcBorders>
              <w:top w:val="nil"/>
              <w:left w:val="nil"/>
              <w:bottom w:val="single" w:sz="4" w:space="0" w:color="auto"/>
              <w:right w:val="single" w:sz="4" w:space="0" w:color="auto"/>
            </w:tcBorders>
            <w:shd w:val="clear" w:color="auto" w:fill="auto"/>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 xml:space="preserve">Parafuso zincado 5/16 " x 85 mm para fixação de telha de fibrocimento </w:t>
            </w:r>
            <w:proofErr w:type="spellStart"/>
            <w:r w:rsidRPr="00237446">
              <w:rPr>
                <w:rFonts w:ascii="Calibri" w:hAnsi="Calibri"/>
                <w:color w:val="000000"/>
                <w:sz w:val="22"/>
                <w:szCs w:val="22"/>
              </w:rPr>
              <w:t>canalete</w:t>
            </w:r>
            <w:proofErr w:type="spellEnd"/>
            <w:r w:rsidRPr="00237446">
              <w:rPr>
                <w:rFonts w:ascii="Calibri" w:hAnsi="Calibri"/>
                <w:color w:val="000000"/>
                <w:sz w:val="22"/>
                <w:szCs w:val="22"/>
              </w:rPr>
              <w:t xml:space="preserve"> 90, inclui bucha nylon s-10 </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500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39</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 xml:space="preserve">Parafuso Madeira </w:t>
            </w:r>
            <w:proofErr w:type="spellStart"/>
            <w:r w:rsidRPr="00237446">
              <w:rPr>
                <w:rFonts w:ascii="Calibri" w:hAnsi="Calibri"/>
                <w:color w:val="000000"/>
                <w:sz w:val="22"/>
                <w:szCs w:val="22"/>
              </w:rPr>
              <w:t>Chipboard</w:t>
            </w:r>
            <w:proofErr w:type="spellEnd"/>
            <w:r w:rsidRPr="00237446">
              <w:rPr>
                <w:rFonts w:ascii="Calibri" w:hAnsi="Calibri"/>
                <w:color w:val="000000"/>
                <w:sz w:val="22"/>
                <w:szCs w:val="22"/>
              </w:rPr>
              <w:t xml:space="preserve"> Cabeça Flange 3,5x20</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500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40</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Parafuso Madeira Cabeça Chata 3,8 x 40</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500</w:t>
            </w:r>
          </w:p>
        </w:tc>
      </w:tr>
      <w:tr w:rsidR="00EB04BF" w:rsidRPr="00237446" w:rsidTr="00EB04BF">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41</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 xml:space="preserve">Parafuso Cabeça Chata Phillips para madeira 4,8x50 </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500</w:t>
            </w:r>
          </w:p>
        </w:tc>
      </w:tr>
      <w:tr w:rsidR="00EB04BF" w:rsidRPr="00237446" w:rsidTr="00EB04BF">
        <w:trPr>
          <w:trHeight w:val="6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42</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 xml:space="preserve">Parafuso Cabeça Chata Phillips para madeira 5,5 x 75 </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500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43</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Parafuso Sextavado Rosca Soberba 1/4 X 50 Ferro Zincado</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500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44</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Parafuso Sextavado Rosca Soberba 3/8 X 70 Ferro Zincado</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500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45</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Poste de Eucalipto in natura de 600 x 10/12 cm</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200</w:t>
            </w:r>
          </w:p>
        </w:tc>
      </w:tr>
      <w:tr w:rsidR="00EB04BF" w:rsidRPr="00237446" w:rsidTr="00EB04BF">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46</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Poste de Eucalipto in natura de 700 x 12/14 cm</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200</w:t>
            </w:r>
          </w:p>
        </w:tc>
      </w:tr>
      <w:tr w:rsidR="00EB04BF" w:rsidRPr="00237446" w:rsidTr="00EB04BF">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47</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Poste de Eucalipto in natura de 800 x 12/14 cm</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200</w:t>
            </w:r>
          </w:p>
        </w:tc>
      </w:tr>
      <w:tr w:rsidR="00EB04BF" w:rsidRPr="00237446" w:rsidTr="00EB04BF">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48</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Poste de Eucalipto in natura de 2,5 x 06/08</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49</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Poste de Eucalipto in natura de 2,5 x 08/10</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50</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Poste de Eucalipto in natura de 2,5 x 12/14</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51</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Poste de Eucalipto in natura de 22 x 08/10</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52</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Poste de Eucalipto in natura de 3 x 6/8</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53</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Poste de Eucalipto in natura de 4 x 12/14</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54</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Poste de Eucalipto in natura de 4 x 8/10</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55</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Poste de Eucalipto in natura de 4x 10/12</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56</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Poste de Eucalipto in natura de 5 x 12/14</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57</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Poste de Eucalipto in natura de 5 x 8/10</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58</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Poste de Eucalipto in natura de 6 x 12/14</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59</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Poste de Eucalipto in natura de 6 x 8/10</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60</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Poste de Eucalipto in natura de 8x 10/12</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61</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Poste de Eucalipto Tratado de 2,2 m 6 x 8 cm</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62</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 xml:space="preserve">Poste de Eucalipto Tratado de 2,50 m x 12/14 </w:t>
            </w:r>
            <w:proofErr w:type="spellStart"/>
            <w:r w:rsidRPr="00237446">
              <w:rPr>
                <w:rFonts w:ascii="Calibri" w:hAnsi="Calibri"/>
                <w:color w:val="000000"/>
                <w:sz w:val="22"/>
                <w:szCs w:val="22"/>
              </w:rPr>
              <w:t>xm</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63</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Poste de Eucalipto Tratado de 3,00 m x 14x16 cm</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5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64</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Poste de Eucalipto Tratado de 4,5 m x 8 x 10 cm</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65</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Poste de Eucalipto Tratado de 7 m x 12/14 cm</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66</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Poste de Eucalipto Tratado 3 x 6/8</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67</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Poste de Eucalipto Tratado 7 X 14/16</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9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lastRenderedPageBreak/>
              <w:t>68</w:t>
            </w:r>
          </w:p>
        </w:tc>
        <w:tc>
          <w:tcPr>
            <w:tcW w:w="7060" w:type="dxa"/>
            <w:tcBorders>
              <w:top w:val="nil"/>
              <w:left w:val="nil"/>
              <w:bottom w:val="single" w:sz="4" w:space="0" w:color="auto"/>
              <w:right w:val="single" w:sz="4" w:space="0" w:color="auto"/>
            </w:tcBorders>
            <w:shd w:val="clear" w:color="auto" w:fill="auto"/>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Porta de Madeira, Folha Média (NBR 15930) de 80 x 210 cm, E = 35 mm, núcleo sarrafeado, capa lisa em HDF, acabamento em laminado natural para verniz</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10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69</w:t>
            </w:r>
          </w:p>
        </w:tc>
        <w:tc>
          <w:tcPr>
            <w:tcW w:w="7060" w:type="dxa"/>
            <w:tcBorders>
              <w:top w:val="nil"/>
              <w:left w:val="nil"/>
              <w:bottom w:val="single" w:sz="4" w:space="0" w:color="auto"/>
              <w:right w:val="single" w:sz="4" w:space="0" w:color="auto"/>
            </w:tcBorders>
            <w:shd w:val="clear" w:color="auto" w:fill="auto"/>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 xml:space="preserve">Portão de correr em chapa tipo painel lambril quadrado, com porta social completa incluída, com </w:t>
            </w:r>
            <w:proofErr w:type="spellStart"/>
            <w:r w:rsidRPr="00237446">
              <w:rPr>
                <w:rFonts w:ascii="Calibri" w:hAnsi="Calibri"/>
                <w:color w:val="000000"/>
                <w:sz w:val="22"/>
                <w:szCs w:val="22"/>
              </w:rPr>
              <w:t>requadro</w:t>
            </w:r>
            <w:proofErr w:type="spellEnd"/>
            <w:r w:rsidRPr="00237446">
              <w:rPr>
                <w:rFonts w:ascii="Calibri" w:hAnsi="Calibri"/>
                <w:color w:val="000000"/>
                <w:sz w:val="22"/>
                <w:szCs w:val="22"/>
              </w:rPr>
              <w:t>, acabamento natural, com trilhos e roldanas</w:t>
            </w:r>
          </w:p>
        </w:tc>
        <w:tc>
          <w:tcPr>
            <w:tcW w:w="1020" w:type="dxa"/>
            <w:tcBorders>
              <w:top w:val="nil"/>
              <w:left w:val="nil"/>
              <w:bottom w:val="single" w:sz="4" w:space="0" w:color="auto"/>
              <w:right w:val="single" w:sz="4" w:space="0" w:color="auto"/>
            </w:tcBorders>
            <w:shd w:val="clear" w:color="000000" w:fill="FFFFFF"/>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M²</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20</w:t>
            </w:r>
          </w:p>
        </w:tc>
      </w:tr>
      <w:tr w:rsidR="00EB04BF" w:rsidRPr="00237446" w:rsidTr="00EB04BF">
        <w:trPr>
          <w:trHeight w:val="7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70</w:t>
            </w:r>
          </w:p>
        </w:tc>
        <w:tc>
          <w:tcPr>
            <w:tcW w:w="7060" w:type="dxa"/>
            <w:tcBorders>
              <w:top w:val="nil"/>
              <w:left w:val="nil"/>
              <w:bottom w:val="single" w:sz="4" w:space="0" w:color="auto"/>
              <w:right w:val="single" w:sz="4" w:space="0" w:color="auto"/>
            </w:tcBorders>
            <w:shd w:val="clear" w:color="auto" w:fill="auto"/>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Porta de abrir em aço tipo veneziana, com fundo anticorrosivo / primer de proteção, sem guarnição/</w:t>
            </w:r>
            <w:proofErr w:type="spellStart"/>
            <w:r w:rsidRPr="00237446">
              <w:rPr>
                <w:rFonts w:ascii="Calibri" w:hAnsi="Calibri"/>
                <w:color w:val="000000"/>
                <w:sz w:val="22"/>
                <w:szCs w:val="22"/>
              </w:rPr>
              <w:t>alizar</w:t>
            </w:r>
            <w:proofErr w:type="spellEnd"/>
            <w:r w:rsidRPr="00237446">
              <w:rPr>
                <w:rFonts w:ascii="Calibri" w:hAnsi="Calibri"/>
                <w:color w:val="000000"/>
                <w:sz w:val="22"/>
                <w:szCs w:val="22"/>
              </w:rPr>
              <w:t>/vista, 87 x 210 cm</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71</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Porta Sanfonada em PVC</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72</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Porta Prancheta 60 x 210, Sucupira (folha)</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6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73</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Porta Prancheta 70x210 cm, Madeira Lei (folha)</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74</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Porta Prancheta 90 x 210 cm, Sucupira (folha)</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w:t>
            </w:r>
          </w:p>
        </w:tc>
      </w:tr>
      <w:tr w:rsidR="00EB04BF" w:rsidRPr="00237446" w:rsidTr="00EB04BF">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75</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Prego de aço polido com Cabeça 15 x 18 (1 1/2 x 13)</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Kg</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300</w:t>
            </w:r>
          </w:p>
        </w:tc>
      </w:tr>
      <w:tr w:rsidR="00EB04BF" w:rsidRPr="00237446" w:rsidTr="00EB04BF">
        <w:trPr>
          <w:trHeight w:val="6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76</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Prego de aço polido com Cabeça 18 x 30 (2 3/4 x 10)</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Kg</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300</w:t>
            </w:r>
          </w:p>
        </w:tc>
      </w:tr>
      <w:tr w:rsidR="00EB04BF" w:rsidRPr="00237446" w:rsidTr="00EB04BF">
        <w:trPr>
          <w:trHeight w:val="49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77</w:t>
            </w:r>
          </w:p>
        </w:tc>
        <w:tc>
          <w:tcPr>
            <w:tcW w:w="7060" w:type="dxa"/>
            <w:tcBorders>
              <w:top w:val="nil"/>
              <w:left w:val="nil"/>
              <w:bottom w:val="single" w:sz="4" w:space="0" w:color="auto"/>
              <w:right w:val="single" w:sz="4" w:space="0" w:color="auto"/>
            </w:tcBorders>
            <w:shd w:val="clear" w:color="auto" w:fill="auto"/>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Prego de aço polido com Cabeça 19 x 36 (3 1/4 x 9)</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Kg</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300</w:t>
            </w:r>
          </w:p>
        </w:tc>
      </w:tr>
      <w:tr w:rsidR="00EB04BF" w:rsidRPr="00237446" w:rsidTr="00EB04BF">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78</w:t>
            </w:r>
          </w:p>
        </w:tc>
        <w:tc>
          <w:tcPr>
            <w:tcW w:w="7060" w:type="dxa"/>
            <w:tcBorders>
              <w:top w:val="nil"/>
              <w:left w:val="nil"/>
              <w:bottom w:val="single" w:sz="4" w:space="0" w:color="auto"/>
              <w:right w:val="single" w:sz="4" w:space="0" w:color="auto"/>
            </w:tcBorders>
            <w:shd w:val="clear" w:color="auto" w:fill="auto"/>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Prego de aço polido com Cabeça 22 x 48 (4 1/4 x 5)</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Kg</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300</w:t>
            </w:r>
          </w:p>
        </w:tc>
      </w:tr>
      <w:tr w:rsidR="00EB04BF" w:rsidRPr="00237446" w:rsidTr="00EB04BF">
        <w:trPr>
          <w:trHeight w:val="52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79</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 xml:space="preserve">Ripa de Madeira Aparelhada 2 x 3,5 cm, </w:t>
            </w:r>
            <w:proofErr w:type="spellStart"/>
            <w:r w:rsidRPr="00237446">
              <w:rPr>
                <w:rFonts w:ascii="Calibri" w:hAnsi="Calibri"/>
                <w:color w:val="000000"/>
                <w:sz w:val="22"/>
                <w:szCs w:val="22"/>
              </w:rPr>
              <w:t>Macarunduba</w:t>
            </w:r>
            <w:proofErr w:type="spellEnd"/>
            <w:r w:rsidRPr="00237446">
              <w:rPr>
                <w:rFonts w:ascii="Calibri" w:hAnsi="Calibri"/>
                <w:color w:val="000000"/>
                <w:sz w:val="22"/>
                <w:szCs w:val="22"/>
              </w:rPr>
              <w:t xml:space="preserve">, Angelim ou Eucalipto  </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1000</w:t>
            </w:r>
          </w:p>
        </w:tc>
      </w:tr>
      <w:tr w:rsidR="00EB04BF" w:rsidRPr="00237446" w:rsidTr="00EB04BF">
        <w:trPr>
          <w:trHeight w:val="5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80</w:t>
            </w:r>
          </w:p>
        </w:tc>
        <w:tc>
          <w:tcPr>
            <w:tcW w:w="7060" w:type="dxa"/>
            <w:tcBorders>
              <w:top w:val="nil"/>
              <w:left w:val="nil"/>
              <w:bottom w:val="single" w:sz="4" w:space="0" w:color="auto"/>
              <w:right w:val="single" w:sz="4" w:space="0" w:color="auto"/>
            </w:tcBorders>
            <w:shd w:val="clear" w:color="auto" w:fill="auto"/>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Telha de Aço Zincado Trapezoidal autoportante, A = 120 mm, E = 0,95 mm, sem pintura</w:t>
            </w:r>
          </w:p>
        </w:tc>
        <w:tc>
          <w:tcPr>
            <w:tcW w:w="1020" w:type="dxa"/>
            <w:tcBorders>
              <w:top w:val="nil"/>
              <w:left w:val="nil"/>
              <w:bottom w:val="single" w:sz="4" w:space="0" w:color="auto"/>
              <w:right w:val="single" w:sz="4" w:space="0" w:color="auto"/>
            </w:tcBorders>
            <w:shd w:val="clear" w:color="000000" w:fill="FFFFFF"/>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M²</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200</w:t>
            </w:r>
          </w:p>
        </w:tc>
      </w:tr>
      <w:tr w:rsidR="00EB04BF" w:rsidRPr="00237446" w:rsidTr="00EB04BF">
        <w:trPr>
          <w:trHeight w:val="81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81</w:t>
            </w:r>
          </w:p>
        </w:tc>
        <w:tc>
          <w:tcPr>
            <w:tcW w:w="7060" w:type="dxa"/>
            <w:tcBorders>
              <w:top w:val="nil"/>
              <w:left w:val="nil"/>
              <w:bottom w:val="single" w:sz="4" w:space="0" w:color="auto"/>
              <w:right w:val="single" w:sz="4" w:space="0" w:color="auto"/>
            </w:tcBorders>
            <w:shd w:val="clear" w:color="auto" w:fill="auto"/>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 xml:space="preserve">Telha Cerâmica tipo Colonial </w:t>
            </w:r>
            <w:proofErr w:type="spellStart"/>
            <w:r w:rsidRPr="00237446">
              <w:rPr>
                <w:rFonts w:ascii="Calibri" w:hAnsi="Calibri"/>
                <w:color w:val="000000"/>
                <w:sz w:val="22"/>
                <w:szCs w:val="22"/>
              </w:rPr>
              <w:t>Plan</w:t>
            </w:r>
            <w:proofErr w:type="spellEnd"/>
            <w:r w:rsidRPr="00237446">
              <w:rPr>
                <w:rFonts w:ascii="Calibri" w:hAnsi="Calibri"/>
                <w:color w:val="000000"/>
                <w:sz w:val="22"/>
                <w:szCs w:val="22"/>
              </w:rPr>
              <w:t>, comprimento de *44 - cm, rendimento de *26* telhas / m²</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3000</w:t>
            </w:r>
          </w:p>
        </w:tc>
      </w:tr>
      <w:tr w:rsidR="00EB04BF" w:rsidRPr="00237446" w:rsidTr="00EB04BF">
        <w:trPr>
          <w:trHeight w:val="6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82</w:t>
            </w:r>
          </w:p>
        </w:tc>
        <w:tc>
          <w:tcPr>
            <w:tcW w:w="7060" w:type="dxa"/>
            <w:tcBorders>
              <w:top w:val="nil"/>
              <w:left w:val="nil"/>
              <w:bottom w:val="single" w:sz="4" w:space="0" w:color="auto"/>
              <w:right w:val="single" w:sz="4" w:space="0" w:color="auto"/>
            </w:tcBorders>
            <w:shd w:val="clear" w:color="auto" w:fill="auto"/>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Telha Cerâmica tipo Americana, comprimento de *45* cm, rendimento de *12* telhas / m²</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3000</w:t>
            </w:r>
          </w:p>
        </w:tc>
      </w:tr>
      <w:tr w:rsidR="00EB04BF" w:rsidRPr="00237446" w:rsidTr="00EB04BF">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83</w:t>
            </w:r>
          </w:p>
        </w:tc>
        <w:tc>
          <w:tcPr>
            <w:tcW w:w="7060" w:type="dxa"/>
            <w:tcBorders>
              <w:top w:val="nil"/>
              <w:left w:val="nil"/>
              <w:bottom w:val="single" w:sz="4" w:space="0" w:color="auto"/>
              <w:right w:val="single" w:sz="4" w:space="0" w:color="auto"/>
            </w:tcBorders>
            <w:shd w:val="clear" w:color="auto" w:fill="auto"/>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Telha de fibrocimento ondulada e = 6 mm, de 2,44 x 1,10 m (sem amianto)</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200</w:t>
            </w:r>
          </w:p>
        </w:tc>
      </w:tr>
      <w:tr w:rsidR="00EB04BF" w:rsidRPr="00237446" w:rsidTr="00EB04BF">
        <w:trPr>
          <w:trHeight w:val="57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84</w:t>
            </w:r>
          </w:p>
        </w:tc>
        <w:tc>
          <w:tcPr>
            <w:tcW w:w="7060" w:type="dxa"/>
            <w:tcBorders>
              <w:top w:val="nil"/>
              <w:left w:val="nil"/>
              <w:bottom w:val="single" w:sz="4" w:space="0" w:color="auto"/>
              <w:right w:val="single" w:sz="4" w:space="0" w:color="auto"/>
            </w:tcBorders>
            <w:shd w:val="clear" w:color="auto" w:fill="auto"/>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Telha de fibrocimento ondulada e = 6 mm, de 3,66 x 1,10 m (sem amianto)</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200</w:t>
            </w:r>
          </w:p>
        </w:tc>
      </w:tr>
      <w:tr w:rsidR="00EB04BF" w:rsidRPr="00237446" w:rsidTr="00EB04BF">
        <w:trPr>
          <w:trHeight w:val="57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85</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Telha de fibrocimento ondulada e = 4 mm, de 2,44 x 0,50 m (sem amianto)</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200</w:t>
            </w:r>
          </w:p>
        </w:tc>
      </w:tr>
      <w:tr w:rsidR="00EB04BF" w:rsidRPr="00237446" w:rsidTr="00EB04BF">
        <w:trPr>
          <w:trHeight w:val="5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86</w:t>
            </w:r>
          </w:p>
        </w:tc>
        <w:tc>
          <w:tcPr>
            <w:tcW w:w="7060" w:type="dxa"/>
            <w:tcBorders>
              <w:top w:val="nil"/>
              <w:left w:val="nil"/>
              <w:bottom w:val="single" w:sz="4" w:space="0" w:color="auto"/>
              <w:right w:val="single" w:sz="4" w:space="0" w:color="auto"/>
            </w:tcBorders>
            <w:shd w:val="clear" w:color="auto" w:fill="auto"/>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Telha de fibra de vidro ondulada incolor, e = 0,6 mm, de *0,50 x 2,44* m</w:t>
            </w:r>
          </w:p>
        </w:tc>
        <w:tc>
          <w:tcPr>
            <w:tcW w:w="1020" w:type="dxa"/>
            <w:tcBorders>
              <w:top w:val="nil"/>
              <w:left w:val="nil"/>
              <w:bottom w:val="single" w:sz="4" w:space="0" w:color="auto"/>
              <w:right w:val="single" w:sz="4" w:space="0" w:color="auto"/>
            </w:tcBorders>
            <w:shd w:val="clear" w:color="000000" w:fill="FFFFFF"/>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M²</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200</w:t>
            </w:r>
          </w:p>
        </w:tc>
      </w:tr>
      <w:tr w:rsidR="00EB04BF" w:rsidRPr="00237446" w:rsidTr="00EB04BF">
        <w:trPr>
          <w:trHeight w:val="12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87</w:t>
            </w:r>
          </w:p>
        </w:tc>
        <w:tc>
          <w:tcPr>
            <w:tcW w:w="7060" w:type="dxa"/>
            <w:tcBorders>
              <w:top w:val="nil"/>
              <w:left w:val="nil"/>
              <w:bottom w:val="single" w:sz="4" w:space="0" w:color="auto"/>
              <w:right w:val="single" w:sz="4" w:space="0" w:color="auto"/>
            </w:tcBorders>
            <w:shd w:val="clear" w:color="auto" w:fill="auto"/>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Telha isolante com núcleo em poliestireno (</w:t>
            </w:r>
            <w:proofErr w:type="spellStart"/>
            <w:r w:rsidRPr="00237446">
              <w:rPr>
                <w:rFonts w:ascii="Calibri" w:hAnsi="Calibri"/>
                <w:color w:val="000000"/>
                <w:sz w:val="22"/>
                <w:szCs w:val="22"/>
              </w:rPr>
              <w:t>eps</w:t>
            </w:r>
            <w:proofErr w:type="spellEnd"/>
            <w:r w:rsidRPr="00237446">
              <w:rPr>
                <w:rFonts w:ascii="Calibri" w:hAnsi="Calibri"/>
                <w:color w:val="000000"/>
                <w:sz w:val="22"/>
                <w:szCs w:val="22"/>
              </w:rPr>
              <w:t xml:space="preserve">), e = 30 mm, revestida em aço zincado *0,5* mm com </w:t>
            </w:r>
            <w:proofErr w:type="spellStart"/>
            <w:r w:rsidRPr="00237446">
              <w:rPr>
                <w:rFonts w:ascii="Calibri" w:hAnsi="Calibri"/>
                <w:color w:val="000000"/>
                <w:sz w:val="22"/>
                <w:szCs w:val="22"/>
              </w:rPr>
              <w:t>pre</w:t>
            </w:r>
            <w:proofErr w:type="spellEnd"/>
            <w:r w:rsidRPr="00237446">
              <w:rPr>
                <w:rFonts w:ascii="Calibri" w:hAnsi="Calibri"/>
                <w:color w:val="000000"/>
                <w:sz w:val="22"/>
                <w:szCs w:val="22"/>
              </w:rPr>
              <w:t>-pintura nas duas faces, face superior em telha trapezoidal e face inferior em chapa plana (não inclui acessórios de fixação)</w:t>
            </w:r>
          </w:p>
        </w:tc>
        <w:tc>
          <w:tcPr>
            <w:tcW w:w="1020" w:type="dxa"/>
            <w:tcBorders>
              <w:top w:val="nil"/>
              <w:left w:val="nil"/>
              <w:bottom w:val="single" w:sz="4" w:space="0" w:color="auto"/>
              <w:right w:val="single" w:sz="4" w:space="0" w:color="auto"/>
            </w:tcBorders>
            <w:shd w:val="clear" w:color="000000" w:fill="FFFFFF"/>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t>M²</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200</w:t>
            </w:r>
          </w:p>
        </w:tc>
      </w:tr>
      <w:tr w:rsidR="00EB04BF" w:rsidRPr="00237446" w:rsidTr="00EB04BF">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sz w:val="22"/>
                <w:szCs w:val="22"/>
              </w:rPr>
            </w:pPr>
            <w:r w:rsidRPr="00237446">
              <w:rPr>
                <w:rFonts w:ascii="Calibri" w:hAnsi="Calibri"/>
                <w:sz w:val="22"/>
                <w:szCs w:val="22"/>
              </w:rPr>
              <w:lastRenderedPageBreak/>
              <w:t>88</w:t>
            </w:r>
          </w:p>
        </w:tc>
        <w:tc>
          <w:tcPr>
            <w:tcW w:w="706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rPr>
                <w:rFonts w:ascii="Calibri" w:hAnsi="Calibri"/>
                <w:color w:val="000000"/>
                <w:sz w:val="22"/>
                <w:szCs w:val="22"/>
              </w:rPr>
            </w:pPr>
            <w:r w:rsidRPr="00237446">
              <w:rPr>
                <w:rFonts w:ascii="Calibri" w:hAnsi="Calibri"/>
                <w:color w:val="000000"/>
                <w:sz w:val="22"/>
                <w:szCs w:val="22"/>
              </w:rPr>
              <w:t>Telha de fibrocimento ondulada e = 6 mm, de 1,83 x 1,10 m (sem amianto</w:t>
            </w:r>
          </w:p>
        </w:tc>
        <w:tc>
          <w:tcPr>
            <w:tcW w:w="10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B04BF" w:rsidRPr="00237446" w:rsidRDefault="00EB04BF" w:rsidP="00EB04BF">
            <w:pPr>
              <w:jc w:val="center"/>
              <w:rPr>
                <w:rFonts w:ascii="Calibri" w:hAnsi="Calibri"/>
                <w:color w:val="000000"/>
                <w:sz w:val="22"/>
                <w:szCs w:val="22"/>
              </w:rPr>
            </w:pPr>
            <w:r w:rsidRPr="00237446">
              <w:rPr>
                <w:rFonts w:ascii="Calibri" w:hAnsi="Calibri"/>
                <w:color w:val="000000"/>
                <w:sz w:val="22"/>
                <w:szCs w:val="22"/>
              </w:rPr>
              <w:t>200</w:t>
            </w:r>
          </w:p>
        </w:tc>
      </w:tr>
    </w:tbl>
    <w:p w:rsidR="00EB04BF" w:rsidRDefault="00EB04BF" w:rsidP="00EB04BF">
      <w:pPr>
        <w:tabs>
          <w:tab w:val="left" w:pos="2565"/>
        </w:tabs>
        <w:spacing w:before="120" w:line="276" w:lineRule="auto"/>
        <w:ind w:left="-426"/>
        <w:jc w:val="both"/>
        <w:rPr>
          <w:color w:val="000000"/>
          <w:sz w:val="24"/>
          <w:szCs w:val="24"/>
        </w:rPr>
      </w:pPr>
    </w:p>
    <w:p w:rsidR="00EB04BF" w:rsidRDefault="00EB04BF" w:rsidP="00EB04BF">
      <w:pPr>
        <w:tabs>
          <w:tab w:val="left" w:pos="2565"/>
        </w:tabs>
        <w:spacing w:before="120" w:line="276" w:lineRule="auto"/>
        <w:ind w:left="-426"/>
        <w:jc w:val="both"/>
        <w:rPr>
          <w:color w:val="000000"/>
          <w:sz w:val="24"/>
          <w:szCs w:val="24"/>
        </w:rPr>
      </w:pPr>
      <w:bookmarkStart w:id="0" w:name="_Hlk525197374"/>
    </w:p>
    <w:tbl>
      <w:tblPr>
        <w:tblW w:w="9495"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5"/>
      </w:tblGrid>
      <w:tr w:rsidR="00EB04BF" w:rsidTr="00EB04BF">
        <w:trPr>
          <w:trHeight w:val="342"/>
        </w:trPr>
        <w:tc>
          <w:tcPr>
            <w:tcW w:w="8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04BF" w:rsidRDefault="00EB04BF" w:rsidP="00EB04BF">
            <w:pPr>
              <w:autoSpaceDE w:val="0"/>
              <w:autoSpaceDN w:val="0"/>
              <w:adjustRightInd w:val="0"/>
              <w:ind w:left="43"/>
              <w:rPr>
                <w:rFonts w:ascii="Arial" w:hAnsi="Arial" w:cs="Arial"/>
                <w:b/>
              </w:rPr>
            </w:pPr>
            <w:r>
              <w:rPr>
                <w:rFonts w:ascii="Arial" w:hAnsi="Arial" w:cs="Arial"/>
                <w:b/>
              </w:rPr>
              <w:t>4. DO ACOMPANHAMENTO, FISCALIZAÇÃO E DA ENTREGA</w:t>
            </w:r>
          </w:p>
        </w:tc>
      </w:tr>
    </w:tbl>
    <w:p w:rsidR="00EB04BF" w:rsidRDefault="00EB04BF" w:rsidP="00EB04BF">
      <w:pPr>
        <w:autoSpaceDE w:val="0"/>
        <w:autoSpaceDN w:val="0"/>
        <w:adjustRightInd w:val="0"/>
        <w:ind w:right="-1"/>
        <w:jc w:val="both"/>
        <w:rPr>
          <w:rFonts w:ascii="Arial" w:hAnsi="Arial" w:cs="Arial"/>
          <w:sz w:val="24"/>
          <w:szCs w:val="24"/>
        </w:rPr>
      </w:pPr>
    </w:p>
    <w:p w:rsidR="00EB04BF" w:rsidRDefault="00EB04BF" w:rsidP="00EB04BF">
      <w:pPr>
        <w:autoSpaceDE w:val="0"/>
        <w:autoSpaceDN w:val="0"/>
        <w:adjustRightInd w:val="0"/>
        <w:ind w:left="708" w:right="-1" w:hanging="708"/>
        <w:jc w:val="both"/>
        <w:rPr>
          <w:rFonts w:ascii="Arial" w:hAnsi="Arial" w:cs="Arial"/>
        </w:rPr>
      </w:pPr>
      <w:r>
        <w:rPr>
          <w:rFonts w:ascii="Arial" w:hAnsi="Arial" w:cs="Arial"/>
        </w:rPr>
        <w:t>4.1.</w:t>
      </w:r>
      <w:r>
        <w:rPr>
          <w:rFonts w:ascii="Arial" w:hAnsi="Arial" w:cs="Arial"/>
        </w:rPr>
        <w:tab/>
        <w:t xml:space="preserve">O acompanhamento e a fiscalização deste Contrato, assim como o recebimento e a conferência dos serviços fornecidos, serão realizados pela </w:t>
      </w:r>
      <w:r>
        <w:rPr>
          <w:rFonts w:ascii="Arial" w:hAnsi="Arial" w:cs="Arial"/>
          <w:b/>
        </w:rPr>
        <w:t>Setor de Compras do município</w:t>
      </w:r>
      <w:r>
        <w:rPr>
          <w:rFonts w:ascii="Arial" w:hAnsi="Arial" w:cs="Arial"/>
        </w:rPr>
        <w:t xml:space="preserve"> ou setor ou responsável por ela designada.</w:t>
      </w:r>
    </w:p>
    <w:p w:rsidR="00EB04BF" w:rsidRDefault="00EB04BF" w:rsidP="00EB04BF">
      <w:pPr>
        <w:autoSpaceDE w:val="0"/>
        <w:autoSpaceDN w:val="0"/>
        <w:adjustRightInd w:val="0"/>
        <w:ind w:right="-1"/>
        <w:jc w:val="both"/>
        <w:rPr>
          <w:rFonts w:ascii="Arial" w:hAnsi="Arial" w:cs="Arial"/>
        </w:rPr>
      </w:pPr>
    </w:p>
    <w:p w:rsidR="00EB04BF" w:rsidRDefault="00EB04BF" w:rsidP="00EB04BF">
      <w:pPr>
        <w:autoSpaceDE w:val="0"/>
        <w:autoSpaceDN w:val="0"/>
        <w:adjustRightInd w:val="0"/>
        <w:ind w:left="705" w:right="-1" w:hanging="705"/>
        <w:jc w:val="both"/>
        <w:rPr>
          <w:rFonts w:ascii="Arial" w:hAnsi="Arial" w:cs="Arial"/>
        </w:rPr>
      </w:pPr>
      <w:r>
        <w:rPr>
          <w:rFonts w:ascii="Arial" w:hAnsi="Arial" w:cs="Arial"/>
        </w:rPr>
        <w:t>4.2.</w:t>
      </w:r>
      <w:r>
        <w:rPr>
          <w:rFonts w:ascii="Arial" w:hAnsi="Arial" w:cs="Arial"/>
        </w:rPr>
        <w:tab/>
        <w:t xml:space="preserve">A entrega dos produtos será fornecida somente na sede da contratada mediante </w:t>
      </w:r>
      <w:r>
        <w:rPr>
          <w:rFonts w:ascii="Arial" w:hAnsi="Arial" w:cs="Arial"/>
          <w:b/>
          <w:bCs/>
          <w:i/>
        </w:rPr>
        <w:t xml:space="preserve">Nota de Autorização de Fornecimento (NAF) </w:t>
      </w:r>
      <w:r>
        <w:rPr>
          <w:rFonts w:ascii="Arial" w:hAnsi="Arial" w:cs="Arial"/>
        </w:rPr>
        <w:t>devidamente assinada.</w:t>
      </w:r>
    </w:p>
    <w:p w:rsidR="00EB04BF" w:rsidRDefault="00EB04BF" w:rsidP="00EB04BF">
      <w:pPr>
        <w:autoSpaceDE w:val="0"/>
        <w:autoSpaceDN w:val="0"/>
        <w:adjustRightInd w:val="0"/>
        <w:ind w:right="-1"/>
        <w:jc w:val="both"/>
        <w:rPr>
          <w:rFonts w:ascii="Arial" w:hAnsi="Arial" w:cs="Arial"/>
        </w:rPr>
      </w:pPr>
    </w:p>
    <w:p w:rsidR="00EB04BF" w:rsidRDefault="00EB04BF" w:rsidP="00EB04BF">
      <w:pPr>
        <w:autoSpaceDE w:val="0"/>
        <w:autoSpaceDN w:val="0"/>
        <w:adjustRightInd w:val="0"/>
        <w:ind w:left="705" w:right="-1" w:hanging="705"/>
        <w:jc w:val="both"/>
        <w:rPr>
          <w:rFonts w:ascii="Arial" w:hAnsi="Arial" w:cs="Arial"/>
          <w:b/>
          <w:i/>
        </w:rPr>
      </w:pPr>
      <w:r>
        <w:rPr>
          <w:rFonts w:ascii="Arial" w:hAnsi="Arial" w:cs="Arial"/>
        </w:rPr>
        <w:t>4.3.</w:t>
      </w:r>
      <w:r>
        <w:rPr>
          <w:rFonts w:ascii="Arial" w:hAnsi="Arial" w:cs="Arial"/>
        </w:rPr>
        <w:tab/>
        <w:t xml:space="preserve">A entrega dos produtos deverá ser realizada em até 5 (Cinco) dias corridos, após o recebimento da </w:t>
      </w:r>
      <w:r>
        <w:rPr>
          <w:rFonts w:ascii="Arial" w:hAnsi="Arial" w:cs="Arial"/>
          <w:b/>
          <w:i/>
        </w:rPr>
        <w:t>NAF.</w:t>
      </w:r>
    </w:p>
    <w:p w:rsidR="00EB04BF" w:rsidRDefault="00EB04BF" w:rsidP="00EB04BF">
      <w:pPr>
        <w:autoSpaceDE w:val="0"/>
        <w:autoSpaceDN w:val="0"/>
        <w:adjustRightInd w:val="0"/>
        <w:ind w:right="-1"/>
        <w:jc w:val="both"/>
        <w:rPr>
          <w:rFonts w:ascii="Arial" w:hAnsi="Arial" w:cs="Arial"/>
          <w:b/>
          <w:i/>
        </w:rPr>
      </w:pPr>
    </w:p>
    <w:p w:rsidR="00EB04BF" w:rsidRDefault="00EB04BF" w:rsidP="00EB04BF">
      <w:pPr>
        <w:autoSpaceDE w:val="0"/>
        <w:autoSpaceDN w:val="0"/>
        <w:adjustRightInd w:val="0"/>
        <w:ind w:left="705" w:right="-1" w:hanging="705"/>
        <w:jc w:val="both"/>
        <w:rPr>
          <w:rFonts w:ascii="Arial" w:hAnsi="Arial" w:cs="Arial"/>
        </w:rPr>
      </w:pPr>
      <w:r>
        <w:rPr>
          <w:rFonts w:ascii="Arial" w:hAnsi="Arial" w:cs="Arial"/>
        </w:rPr>
        <w:t>4.4.</w:t>
      </w:r>
      <w:r>
        <w:rPr>
          <w:rFonts w:ascii="Arial" w:hAnsi="Arial" w:cs="Arial"/>
        </w:rPr>
        <w:tab/>
        <w:t>Solicitado o fornecimento, a contratada deverá realizar a entrega no prazo máximo de até 05 (cinco) dias após o recebimento da autorização de compra ou empenho. Este prazo poderá ser prorrogado pelo mesmo período, mediante solicitação formal da contratada com a devida justificativa.</w:t>
      </w:r>
    </w:p>
    <w:p w:rsidR="00EB04BF" w:rsidRDefault="00EB04BF" w:rsidP="00EB04BF">
      <w:pPr>
        <w:autoSpaceDE w:val="0"/>
        <w:autoSpaceDN w:val="0"/>
        <w:adjustRightInd w:val="0"/>
        <w:ind w:right="-1"/>
        <w:jc w:val="both"/>
        <w:rPr>
          <w:rFonts w:ascii="Arial" w:hAnsi="Arial" w:cs="Arial"/>
        </w:rPr>
      </w:pPr>
    </w:p>
    <w:p w:rsidR="00EB04BF" w:rsidRDefault="00EB04BF" w:rsidP="00EB04BF">
      <w:pPr>
        <w:tabs>
          <w:tab w:val="left" w:pos="7435"/>
        </w:tabs>
        <w:autoSpaceDE w:val="0"/>
        <w:autoSpaceDN w:val="0"/>
        <w:adjustRightInd w:val="0"/>
        <w:ind w:left="705" w:right="-1" w:hanging="705"/>
        <w:jc w:val="both"/>
        <w:rPr>
          <w:rFonts w:ascii="Arial" w:hAnsi="Arial" w:cs="Arial"/>
          <w:bCs/>
        </w:rPr>
      </w:pPr>
      <w:r>
        <w:rPr>
          <w:rFonts w:ascii="Arial" w:hAnsi="Arial" w:cs="Arial"/>
          <w:bCs/>
        </w:rPr>
        <w:t>4.5.</w:t>
      </w:r>
      <w:r>
        <w:rPr>
          <w:rFonts w:ascii="Arial" w:hAnsi="Arial" w:cs="Arial"/>
          <w:bCs/>
        </w:rPr>
        <w:tab/>
        <w:t xml:space="preserve">A Administração reserva-se no direito de recusar todo e qualquer produto em desconformidade com o presente edital, que sejam considerados inadequados. </w:t>
      </w:r>
    </w:p>
    <w:p w:rsidR="00EB04BF" w:rsidRDefault="00EB04BF" w:rsidP="00EB04BF">
      <w:pPr>
        <w:autoSpaceDE w:val="0"/>
        <w:autoSpaceDN w:val="0"/>
        <w:adjustRightInd w:val="0"/>
        <w:rPr>
          <w:rFonts w:ascii="Arial" w:hAnsi="Arial" w:cs="Arial"/>
        </w:rPr>
      </w:pPr>
    </w:p>
    <w:p w:rsidR="00EB04BF" w:rsidRDefault="00EB04BF" w:rsidP="00EB04BF">
      <w:pPr>
        <w:tabs>
          <w:tab w:val="left" w:pos="7435"/>
        </w:tabs>
        <w:autoSpaceDE w:val="0"/>
        <w:autoSpaceDN w:val="0"/>
        <w:adjustRightInd w:val="0"/>
        <w:ind w:left="705" w:right="-1" w:hanging="705"/>
        <w:jc w:val="both"/>
        <w:rPr>
          <w:rFonts w:ascii="Arial" w:hAnsi="Arial" w:cs="Arial"/>
          <w:bCs/>
        </w:rPr>
      </w:pPr>
      <w:r>
        <w:rPr>
          <w:rFonts w:ascii="Arial" w:hAnsi="Arial" w:cs="Arial"/>
          <w:bCs/>
        </w:rPr>
        <w:t>4.6.</w:t>
      </w:r>
      <w:r>
        <w:rPr>
          <w:rFonts w:ascii="Arial" w:hAnsi="Arial" w:cs="Arial"/>
          <w:bCs/>
        </w:rPr>
        <w:tab/>
        <w:t>Caso os materiais sejam entregues em desacordo com as especificações, será imediatamente notificado à(s) licitante(s) vencedora(s), que ficará(</w:t>
      </w:r>
      <w:proofErr w:type="spellStart"/>
      <w:r>
        <w:rPr>
          <w:rFonts w:ascii="Arial" w:hAnsi="Arial" w:cs="Arial"/>
          <w:bCs/>
        </w:rPr>
        <w:t>ão</w:t>
      </w:r>
      <w:proofErr w:type="spellEnd"/>
      <w:r>
        <w:rPr>
          <w:rFonts w:ascii="Arial" w:hAnsi="Arial" w:cs="Arial"/>
          <w:bCs/>
        </w:rPr>
        <w:t>) obrigada(s) a substituir rapidamente o equipamento que esteja em desconformidade. Tal substituição correrá por sua conta e risco, sendo-lhes aplicadas, também, as sanções previstas no edital.</w:t>
      </w:r>
    </w:p>
    <w:p w:rsidR="00EB04BF" w:rsidRDefault="00EB04BF" w:rsidP="00EB04BF">
      <w:pPr>
        <w:tabs>
          <w:tab w:val="left" w:pos="7435"/>
        </w:tabs>
        <w:autoSpaceDE w:val="0"/>
        <w:autoSpaceDN w:val="0"/>
        <w:adjustRightInd w:val="0"/>
        <w:ind w:right="-1"/>
        <w:jc w:val="both"/>
        <w:rPr>
          <w:rFonts w:ascii="Arial" w:hAnsi="Arial" w:cs="Arial"/>
          <w:bCs/>
        </w:rPr>
      </w:pPr>
    </w:p>
    <w:p w:rsidR="00EB04BF" w:rsidRDefault="00EB04BF" w:rsidP="00EB04BF">
      <w:pPr>
        <w:tabs>
          <w:tab w:val="left" w:pos="7435"/>
        </w:tabs>
        <w:autoSpaceDE w:val="0"/>
        <w:autoSpaceDN w:val="0"/>
        <w:adjustRightInd w:val="0"/>
        <w:ind w:left="705" w:right="-1" w:hanging="705"/>
        <w:jc w:val="both"/>
        <w:rPr>
          <w:rFonts w:ascii="Arial" w:hAnsi="Arial" w:cs="Arial"/>
          <w:bCs/>
        </w:rPr>
      </w:pPr>
      <w:r>
        <w:rPr>
          <w:rFonts w:ascii="Arial" w:hAnsi="Arial" w:cs="Arial"/>
          <w:bCs/>
        </w:rPr>
        <w:t>4.7.</w:t>
      </w:r>
      <w:r>
        <w:rPr>
          <w:rFonts w:ascii="Arial" w:hAnsi="Arial" w:cs="Arial"/>
          <w:bCs/>
        </w:rPr>
        <w:tab/>
        <w:t>A não aprovação de qualquer produto entregue terá efeito suspensivo no que se refere ao prazo máximo para recebimento provisório, até que a Contratada providencie a solução do problema (substituição do material ou ferramenta), no prazo máximo de 02 (dois) dias úteis.</w:t>
      </w:r>
    </w:p>
    <w:p w:rsidR="00EB04BF" w:rsidRDefault="00EB04BF" w:rsidP="00EB04BF">
      <w:pPr>
        <w:tabs>
          <w:tab w:val="left" w:pos="7435"/>
        </w:tabs>
        <w:autoSpaceDE w:val="0"/>
        <w:autoSpaceDN w:val="0"/>
        <w:adjustRightInd w:val="0"/>
        <w:ind w:right="-1"/>
        <w:jc w:val="both"/>
        <w:rPr>
          <w:rFonts w:ascii="Arial" w:hAnsi="Arial" w:cs="Arial"/>
          <w:bCs/>
        </w:rPr>
      </w:pPr>
    </w:p>
    <w:p w:rsidR="00EB04BF" w:rsidRDefault="00EB04BF" w:rsidP="00EB04BF">
      <w:pPr>
        <w:tabs>
          <w:tab w:val="left" w:pos="7435"/>
        </w:tabs>
        <w:autoSpaceDE w:val="0"/>
        <w:autoSpaceDN w:val="0"/>
        <w:adjustRightInd w:val="0"/>
        <w:ind w:left="705" w:right="-1" w:hanging="705"/>
        <w:jc w:val="both"/>
        <w:rPr>
          <w:rFonts w:ascii="Arial" w:hAnsi="Arial" w:cs="Arial"/>
          <w:bCs/>
        </w:rPr>
      </w:pPr>
      <w:r>
        <w:rPr>
          <w:rFonts w:ascii="Arial" w:hAnsi="Arial" w:cs="Arial"/>
          <w:bCs/>
        </w:rPr>
        <w:t>4.8.</w:t>
      </w:r>
      <w:r>
        <w:rPr>
          <w:rFonts w:ascii="Arial" w:hAnsi="Arial" w:cs="Arial"/>
          <w:bCs/>
        </w:rPr>
        <w:tab/>
        <w:t>A nota fiscal somente será encaminhada para pagamento após a devida regularização quando da ocorrência do item acima.</w:t>
      </w:r>
    </w:p>
    <w:p w:rsidR="00EB04BF" w:rsidRDefault="00EB04BF" w:rsidP="00EB04BF">
      <w:pPr>
        <w:tabs>
          <w:tab w:val="left" w:pos="7435"/>
        </w:tabs>
        <w:autoSpaceDE w:val="0"/>
        <w:autoSpaceDN w:val="0"/>
        <w:adjustRightInd w:val="0"/>
        <w:ind w:right="-1"/>
        <w:jc w:val="both"/>
        <w:rPr>
          <w:rFonts w:ascii="Arial" w:hAnsi="Arial" w:cs="Arial"/>
          <w:bCs/>
        </w:rPr>
      </w:pPr>
    </w:p>
    <w:p w:rsidR="00EB04BF" w:rsidRDefault="00EB04BF" w:rsidP="00EB04BF">
      <w:pPr>
        <w:tabs>
          <w:tab w:val="left" w:pos="7435"/>
        </w:tabs>
        <w:autoSpaceDE w:val="0"/>
        <w:autoSpaceDN w:val="0"/>
        <w:adjustRightInd w:val="0"/>
        <w:ind w:left="705" w:right="-1" w:hanging="705"/>
        <w:jc w:val="both"/>
        <w:rPr>
          <w:rFonts w:ascii="Arial" w:hAnsi="Arial" w:cs="Arial"/>
          <w:bCs/>
        </w:rPr>
      </w:pPr>
      <w:r>
        <w:rPr>
          <w:rFonts w:ascii="Arial" w:hAnsi="Arial" w:cs="Arial"/>
          <w:bCs/>
        </w:rPr>
        <w:t>4.9.</w:t>
      </w:r>
      <w:r>
        <w:rPr>
          <w:rFonts w:ascii="Arial" w:hAnsi="Arial" w:cs="Arial"/>
          <w:bCs/>
        </w:rPr>
        <w:tab/>
        <w:t>Todos os custos, relacionados ao fornecimento e entrega dos produtos, correrão por conta da Contratada.</w:t>
      </w:r>
    </w:p>
    <w:p w:rsidR="00EB04BF" w:rsidRDefault="00EB04BF" w:rsidP="00EB04BF">
      <w:pPr>
        <w:tabs>
          <w:tab w:val="left" w:pos="7435"/>
        </w:tabs>
        <w:autoSpaceDE w:val="0"/>
        <w:autoSpaceDN w:val="0"/>
        <w:adjustRightInd w:val="0"/>
        <w:ind w:right="-1"/>
        <w:jc w:val="both"/>
        <w:rPr>
          <w:rFonts w:ascii="Arial" w:hAnsi="Arial" w:cs="Arial"/>
          <w:bCs/>
        </w:rPr>
      </w:pPr>
    </w:p>
    <w:p w:rsidR="00EB04BF" w:rsidRDefault="00EB04BF" w:rsidP="00EB04BF">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5.  VALOR ESTIMADO E VIGÊNCIA</w:t>
      </w:r>
    </w:p>
    <w:p w:rsidR="00EB04BF" w:rsidRDefault="00EB04BF" w:rsidP="00EB04BF">
      <w:pPr>
        <w:pStyle w:val="PargrafodaLista"/>
        <w:spacing w:after="200" w:line="276" w:lineRule="auto"/>
        <w:jc w:val="both"/>
        <w:rPr>
          <w:rFonts w:ascii="Arial" w:hAnsi="Arial" w:cs="Arial"/>
        </w:rPr>
      </w:pPr>
    </w:p>
    <w:p w:rsidR="00EB04BF" w:rsidRPr="00DE6EB6" w:rsidRDefault="00EB04BF" w:rsidP="00EB04BF">
      <w:pPr>
        <w:pStyle w:val="PargrafodaLista"/>
        <w:numPr>
          <w:ilvl w:val="1"/>
          <w:numId w:val="11"/>
        </w:numPr>
        <w:spacing w:after="200" w:line="276" w:lineRule="auto"/>
        <w:ind w:left="709" w:hanging="709"/>
        <w:jc w:val="both"/>
        <w:rPr>
          <w:rFonts w:ascii="Arial" w:hAnsi="Arial" w:cs="Arial"/>
        </w:rPr>
      </w:pPr>
      <w:r w:rsidRPr="00DE6EB6">
        <w:rPr>
          <w:rFonts w:ascii="Arial" w:hAnsi="Arial" w:cs="Arial"/>
        </w:rPr>
        <w:t xml:space="preserve">O custo estimado total da presente contratação é de R$ 731.632,05 </w:t>
      </w:r>
      <w:proofErr w:type="gramStart"/>
      <w:r w:rsidRPr="00DE6EB6">
        <w:rPr>
          <w:rFonts w:ascii="Arial" w:hAnsi="Arial" w:cs="Arial"/>
        </w:rPr>
        <w:t>( setecentos</w:t>
      </w:r>
      <w:proofErr w:type="gramEnd"/>
      <w:r w:rsidRPr="00DE6EB6">
        <w:rPr>
          <w:rFonts w:ascii="Arial" w:hAnsi="Arial" w:cs="Arial"/>
        </w:rPr>
        <w:t xml:space="preserve"> e trinta e um mil e seiscentos e trinta e dois reais e cinco centavos ).</w:t>
      </w:r>
    </w:p>
    <w:p w:rsidR="00EB04BF" w:rsidRDefault="00EB04BF" w:rsidP="00EB04BF">
      <w:pPr>
        <w:pStyle w:val="PargrafodaLista"/>
        <w:ind w:left="284" w:hanging="284"/>
        <w:rPr>
          <w:rFonts w:ascii="Arial" w:hAnsi="Arial" w:cs="Arial"/>
        </w:rPr>
      </w:pPr>
    </w:p>
    <w:p w:rsidR="00EB04BF" w:rsidRDefault="00EB04BF" w:rsidP="00EB04BF">
      <w:pPr>
        <w:pStyle w:val="PargrafodaLista"/>
        <w:numPr>
          <w:ilvl w:val="1"/>
          <w:numId w:val="11"/>
        </w:numPr>
        <w:spacing w:after="200" w:line="276" w:lineRule="auto"/>
        <w:ind w:left="709" w:hanging="709"/>
        <w:jc w:val="both"/>
        <w:rPr>
          <w:rFonts w:ascii="Arial" w:hAnsi="Arial" w:cs="Arial"/>
        </w:rPr>
      </w:pPr>
      <w:r>
        <w:rPr>
          <w:rFonts w:ascii="Arial" w:hAnsi="Arial" w:cs="Arial"/>
        </w:rPr>
        <w:t>O custo estimado foi apurado a partir de mapa de preços constante do processo administrativo, elaborado com base em orçamentos recebidos de empresas especializadas, em pesquisa de mercado ou mediante consulta aos subsistemas de preços praticados, conforme o anexo II.</w:t>
      </w:r>
    </w:p>
    <w:p w:rsidR="00EB04BF" w:rsidRDefault="00EB04BF" w:rsidP="00EB04BF">
      <w:pPr>
        <w:pStyle w:val="PargrafodaLista"/>
        <w:ind w:left="284" w:hanging="284"/>
        <w:rPr>
          <w:rFonts w:ascii="Arial" w:hAnsi="Arial" w:cs="Arial"/>
        </w:rPr>
      </w:pPr>
    </w:p>
    <w:p w:rsidR="00EB04BF" w:rsidRDefault="00EB04BF" w:rsidP="00EB04BF">
      <w:pPr>
        <w:pStyle w:val="PargrafodaLista"/>
        <w:numPr>
          <w:ilvl w:val="1"/>
          <w:numId w:val="11"/>
        </w:numPr>
        <w:spacing w:line="276" w:lineRule="auto"/>
        <w:ind w:left="709" w:hanging="709"/>
        <w:jc w:val="both"/>
        <w:rPr>
          <w:rFonts w:ascii="Arial" w:hAnsi="Arial" w:cs="Arial"/>
          <w:sz w:val="24"/>
          <w:szCs w:val="24"/>
        </w:rPr>
      </w:pPr>
      <w:r>
        <w:rPr>
          <w:rFonts w:ascii="Arial" w:hAnsi="Arial" w:cs="Arial"/>
        </w:rPr>
        <w:t>O futuro contrato terá prazo de vigência de 12 meses</w:t>
      </w:r>
      <w:r>
        <w:rPr>
          <w:rFonts w:ascii="Arial" w:hAnsi="Arial" w:cs="Arial"/>
          <w:sz w:val="24"/>
          <w:szCs w:val="24"/>
        </w:rPr>
        <w:t>.</w:t>
      </w:r>
    </w:p>
    <w:p w:rsidR="00EB04BF" w:rsidRDefault="00EB04BF" w:rsidP="00EB04BF">
      <w:pPr>
        <w:pStyle w:val="PargrafodaLista"/>
        <w:rPr>
          <w:rFonts w:ascii="Arial" w:hAnsi="Arial" w:cs="Arial"/>
          <w:sz w:val="24"/>
          <w:szCs w:val="24"/>
        </w:rPr>
      </w:pPr>
    </w:p>
    <w:p w:rsidR="00EB04BF" w:rsidRDefault="00EB04BF" w:rsidP="00EB04BF">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6.  RECEBIMENTO E CRITÉRIO DA ACEITAÇÃO DO OBJETO</w:t>
      </w:r>
    </w:p>
    <w:p w:rsidR="00EB04BF" w:rsidRDefault="00EB04BF" w:rsidP="00EB04BF">
      <w:pPr>
        <w:pStyle w:val="PargrafodaLista"/>
        <w:spacing w:line="276" w:lineRule="auto"/>
        <w:ind w:left="0"/>
        <w:jc w:val="both"/>
        <w:rPr>
          <w:rFonts w:ascii="Arial" w:hAnsi="Arial" w:cs="Arial"/>
          <w:b/>
          <w:sz w:val="24"/>
          <w:szCs w:val="24"/>
        </w:rPr>
      </w:pPr>
    </w:p>
    <w:p w:rsidR="00EB04BF" w:rsidRDefault="00EB04BF" w:rsidP="00EB04BF">
      <w:pPr>
        <w:pStyle w:val="PargrafodaLista"/>
        <w:spacing w:line="276" w:lineRule="auto"/>
        <w:ind w:left="284"/>
        <w:jc w:val="both"/>
        <w:rPr>
          <w:rFonts w:ascii="Arial" w:hAnsi="Arial" w:cs="Arial"/>
        </w:rPr>
      </w:pPr>
      <w:r>
        <w:rPr>
          <w:rFonts w:ascii="Arial" w:hAnsi="Arial" w:cs="Arial"/>
        </w:rPr>
        <w:lastRenderedPageBreak/>
        <w:t>Dos bens recebidos:</w:t>
      </w:r>
    </w:p>
    <w:p w:rsidR="00EB04BF" w:rsidRDefault="00EB04BF" w:rsidP="00EB04BF">
      <w:pPr>
        <w:pStyle w:val="PargrafodaLista"/>
        <w:ind w:left="284" w:hanging="284"/>
        <w:rPr>
          <w:rFonts w:ascii="Arial" w:hAnsi="Arial" w:cs="Arial"/>
        </w:rPr>
      </w:pPr>
    </w:p>
    <w:p w:rsidR="00EB04BF" w:rsidRDefault="00EB04BF" w:rsidP="00EB04BF">
      <w:pPr>
        <w:pStyle w:val="PargrafodaLista"/>
        <w:numPr>
          <w:ilvl w:val="1"/>
          <w:numId w:val="12"/>
        </w:numPr>
        <w:spacing w:line="276" w:lineRule="auto"/>
        <w:ind w:left="709" w:hanging="709"/>
        <w:jc w:val="both"/>
        <w:rPr>
          <w:rFonts w:ascii="Arial" w:hAnsi="Arial" w:cs="Arial"/>
        </w:rPr>
      </w:pPr>
      <w:r>
        <w:rPr>
          <w:rFonts w:ascii="Arial" w:hAnsi="Arial" w:cs="Arial"/>
        </w:rPr>
        <w:t>O recebimento dos materiais será feito em caráter provisório, até que sejam realizadas verificações da conformidade do material com as especificações descritas neste Termo de Referência e/ou testes que comprovem a qualidade e durabilidade dos produtos, conforme disposto na alínea a do inciso II, do art. 73 da Lei 8666/93, concomitantemente, o contratante designará servidor ou comissão para efetuar o recebimento do objeto contratual, nos termos do artigo 67 da Lei n° 8.666/93;</w:t>
      </w:r>
    </w:p>
    <w:p w:rsidR="00EB04BF" w:rsidRDefault="00EB04BF" w:rsidP="00EB04BF">
      <w:pPr>
        <w:pStyle w:val="PargrafodaLista"/>
        <w:spacing w:line="276" w:lineRule="auto"/>
        <w:ind w:left="284" w:hanging="284"/>
        <w:jc w:val="both"/>
        <w:rPr>
          <w:rFonts w:ascii="Arial" w:hAnsi="Arial" w:cs="Arial"/>
        </w:rPr>
      </w:pPr>
    </w:p>
    <w:p w:rsidR="00EB04BF" w:rsidRDefault="00EB04BF" w:rsidP="00EB04BF">
      <w:pPr>
        <w:pStyle w:val="PargrafodaLista"/>
        <w:numPr>
          <w:ilvl w:val="1"/>
          <w:numId w:val="12"/>
        </w:numPr>
        <w:spacing w:line="276" w:lineRule="auto"/>
        <w:ind w:left="709" w:hanging="709"/>
        <w:jc w:val="both"/>
        <w:rPr>
          <w:rFonts w:ascii="Arial" w:hAnsi="Arial" w:cs="Arial"/>
        </w:rPr>
      </w:pPr>
      <w:r>
        <w:rPr>
          <w:rFonts w:ascii="Arial" w:hAnsi="Arial" w:cs="Arial"/>
        </w:rPr>
        <w:t>Definitivamente, após a verificação da conformidade com as especificações constantes do edital e da proposta, e sua consequente aceitação, que se dará até 05 (cinco) dias úteis do recebimento provisório.</w:t>
      </w:r>
    </w:p>
    <w:p w:rsidR="00EB04BF" w:rsidRDefault="00EB04BF" w:rsidP="00EB04BF">
      <w:pPr>
        <w:pStyle w:val="PargrafodaLista"/>
        <w:ind w:left="284" w:hanging="284"/>
        <w:rPr>
          <w:rFonts w:ascii="Arial" w:hAnsi="Arial" w:cs="Arial"/>
        </w:rPr>
      </w:pPr>
    </w:p>
    <w:p w:rsidR="00EB04BF" w:rsidRDefault="00EB04BF" w:rsidP="00EB04BF">
      <w:pPr>
        <w:pStyle w:val="PargrafodaLista"/>
        <w:numPr>
          <w:ilvl w:val="1"/>
          <w:numId w:val="13"/>
        </w:numPr>
        <w:spacing w:line="276" w:lineRule="auto"/>
        <w:ind w:left="709" w:hanging="709"/>
        <w:jc w:val="both"/>
        <w:rPr>
          <w:rFonts w:ascii="Arial" w:hAnsi="Arial" w:cs="Arial"/>
        </w:rPr>
      </w:pPr>
      <w:r>
        <w:rPr>
          <w:rFonts w:ascii="Arial" w:hAnsi="Arial" w:cs="Arial"/>
        </w:rPr>
        <w:t>Na hipótese de a verificação a que se refere o subitem anterior não ser procedida dentro do prazo fixado, reputar-se á como realizada, consumando-se o recebimento definitivo no dia do esgotamento do prazo.</w:t>
      </w:r>
    </w:p>
    <w:p w:rsidR="00EB04BF" w:rsidRDefault="00EB04BF" w:rsidP="00EB04BF">
      <w:pPr>
        <w:pStyle w:val="PargrafodaLista"/>
        <w:ind w:left="284" w:hanging="284"/>
        <w:rPr>
          <w:rFonts w:ascii="Arial" w:hAnsi="Arial" w:cs="Arial"/>
        </w:rPr>
      </w:pPr>
    </w:p>
    <w:p w:rsidR="00EB04BF" w:rsidRDefault="00EB04BF" w:rsidP="00EB04BF">
      <w:pPr>
        <w:pStyle w:val="PargrafodaLista"/>
        <w:numPr>
          <w:ilvl w:val="1"/>
          <w:numId w:val="13"/>
        </w:numPr>
        <w:autoSpaceDE w:val="0"/>
        <w:autoSpaceDN w:val="0"/>
        <w:adjustRightInd w:val="0"/>
        <w:ind w:left="709" w:hanging="709"/>
        <w:jc w:val="both"/>
        <w:rPr>
          <w:rFonts w:ascii="Arial" w:hAnsi="Arial" w:cs="Arial"/>
        </w:rPr>
      </w:pPr>
      <w:r>
        <w:rPr>
          <w:rFonts w:ascii="Arial" w:hAnsi="Arial" w:cs="Arial"/>
        </w:rPr>
        <w:t>O recebimento definitivo e/ou provisório não exclui a responsabilidade da Contratada pelas perfeitas condições ou desempenho do equipamento fornecido, cabendo-lhe sanar quaisquer irregularidades detectadas quando da utilização dos mesmos conforme preceitua o Código de Defesa do Consumidor.</w:t>
      </w:r>
    </w:p>
    <w:p w:rsidR="00EB04BF" w:rsidRDefault="00EB04BF" w:rsidP="00EB04BF">
      <w:pPr>
        <w:pStyle w:val="PargrafodaLista"/>
        <w:ind w:left="284" w:hanging="284"/>
        <w:rPr>
          <w:rFonts w:ascii="Arial" w:hAnsi="Arial" w:cs="Arial"/>
        </w:rPr>
      </w:pPr>
    </w:p>
    <w:p w:rsidR="00EB04BF" w:rsidRDefault="00EB04BF" w:rsidP="00EB04BF">
      <w:pPr>
        <w:pStyle w:val="PargrafodaLista"/>
        <w:numPr>
          <w:ilvl w:val="1"/>
          <w:numId w:val="14"/>
        </w:numPr>
        <w:autoSpaceDE w:val="0"/>
        <w:autoSpaceDN w:val="0"/>
        <w:adjustRightInd w:val="0"/>
        <w:ind w:left="709" w:hanging="709"/>
        <w:rPr>
          <w:rFonts w:ascii="Arial" w:hAnsi="Arial" w:cs="Arial"/>
        </w:rPr>
      </w:pPr>
      <w:r>
        <w:rPr>
          <w:rFonts w:ascii="Arial" w:hAnsi="Arial" w:cs="Arial"/>
        </w:rPr>
        <w:t>A administração rejeitará, no todo ou em parte, a entrega dos bens em desacordo com as especificações técnicas exigidas, devendo ser substituídos no prazo de até 30 (trinta) dias ÚTEIS, a contar da notificação da CONTRATADA, às suas custas, sem prejuízo da aplicação das penalidades previstas em Lei.</w:t>
      </w:r>
    </w:p>
    <w:p w:rsidR="00EB04BF" w:rsidRDefault="00EB04BF" w:rsidP="00EB04BF">
      <w:pPr>
        <w:pStyle w:val="PargrafodaLista"/>
        <w:autoSpaceDE w:val="0"/>
        <w:autoSpaceDN w:val="0"/>
        <w:adjustRightInd w:val="0"/>
        <w:rPr>
          <w:rFonts w:ascii="Arial" w:hAnsi="Arial" w:cs="Arial"/>
        </w:rPr>
      </w:pPr>
    </w:p>
    <w:p w:rsidR="00EB04BF" w:rsidRDefault="00EB04BF" w:rsidP="00EB04BF">
      <w:pPr>
        <w:pStyle w:val="PargrafodaLista"/>
        <w:autoSpaceDE w:val="0"/>
        <w:autoSpaceDN w:val="0"/>
        <w:adjustRightInd w:val="0"/>
        <w:rPr>
          <w:rFonts w:ascii="Arial" w:hAnsi="Arial" w:cs="Arial"/>
        </w:rPr>
      </w:pPr>
    </w:p>
    <w:p w:rsidR="00EB04BF" w:rsidRDefault="00EB04BF" w:rsidP="00EB04BF">
      <w:pPr>
        <w:pStyle w:val="PargrafodaLista"/>
        <w:autoSpaceDE w:val="0"/>
        <w:autoSpaceDN w:val="0"/>
        <w:adjustRightInd w:val="0"/>
        <w:rPr>
          <w:rFonts w:ascii="Arial" w:hAnsi="Arial" w:cs="Arial"/>
        </w:rPr>
      </w:pPr>
    </w:p>
    <w:p w:rsidR="00EB04BF" w:rsidRDefault="00EB04BF" w:rsidP="00EB04BF">
      <w:pPr>
        <w:pStyle w:val="PargrafodaLista"/>
        <w:spacing w:before="240" w:after="120"/>
        <w:ind w:left="0"/>
        <w:jc w:val="both"/>
        <w:rPr>
          <w:rFonts w:ascii="Arial" w:hAnsi="Arial" w:cs="Arial"/>
        </w:rPr>
      </w:pPr>
    </w:p>
    <w:p w:rsidR="00EB04BF" w:rsidRDefault="00EB04BF" w:rsidP="00EB04BF">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7. VIGÊNCIA DA ATA/CONTRATO E DA FORMA DE PAGAMENTO</w:t>
      </w:r>
    </w:p>
    <w:p w:rsidR="00EB04BF" w:rsidRDefault="00EB04BF" w:rsidP="00EB04BF">
      <w:pPr>
        <w:pStyle w:val="PargrafodaLista"/>
        <w:numPr>
          <w:ilvl w:val="1"/>
          <w:numId w:val="15"/>
        </w:numPr>
        <w:spacing w:before="240"/>
        <w:ind w:left="709" w:hanging="709"/>
        <w:jc w:val="both"/>
        <w:rPr>
          <w:rFonts w:ascii="Arial" w:hAnsi="Arial" w:cs="Arial"/>
          <w:lang w:eastAsia="ar-SA"/>
        </w:rPr>
      </w:pPr>
      <w:r>
        <w:rPr>
          <w:rFonts w:ascii="Arial" w:hAnsi="Arial" w:cs="Arial"/>
          <w:lang w:eastAsia="ar-SA"/>
        </w:rPr>
        <w:t xml:space="preserve">O presente contrato/Ata entrará em vigor na data de sua assinatura e terá a vigência </w:t>
      </w:r>
      <w:r>
        <w:rPr>
          <w:rFonts w:ascii="Arial" w:hAnsi="Arial" w:cs="Arial"/>
          <w:color w:val="000000"/>
        </w:rPr>
        <w:t>de</w:t>
      </w:r>
      <w:r>
        <w:rPr>
          <w:rFonts w:ascii="Arial" w:hAnsi="Arial" w:cs="Arial"/>
          <w:b/>
          <w:color w:val="000000"/>
        </w:rPr>
        <w:t xml:space="preserve"> 12 </w:t>
      </w:r>
      <w:r>
        <w:rPr>
          <w:rFonts w:ascii="Arial" w:hAnsi="Arial" w:cs="Arial"/>
          <w:color w:val="000000"/>
        </w:rPr>
        <w:t>(doze) meses.</w:t>
      </w:r>
    </w:p>
    <w:p w:rsidR="00EB04BF" w:rsidRDefault="00EB04BF" w:rsidP="00EB04BF">
      <w:pPr>
        <w:pStyle w:val="PargrafodaLista"/>
        <w:spacing w:before="240"/>
        <w:ind w:left="284"/>
        <w:jc w:val="both"/>
        <w:rPr>
          <w:rFonts w:ascii="Arial" w:hAnsi="Arial" w:cs="Arial"/>
          <w:lang w:eastAsia="ar-SA"/>
        </w:rPr>
      </w:pPr>
    </w:p>
    <w:p w:rsidR="00EB04BF" w:rsidRDefault="00EB04BF" w:rsidP="00EB04BF">
      <w:pPr>
        <w:pStyle w:val="PargrafodaLista"/>
        <w:numPr>
          <w:ilvl w:val="1"/>
          <w:numId w:val="15"/>
        </w:numPr>
        <w:spacing w:before="240"/>
        <w:ind w:left="709" w:hanging="709"/>
        <w:jc w:val="both"/>
        <w:rPr>
          <w:rFonts w:ascii="Arial" w:hAnsi="Arial" w:cs="Arial"/>
          <w:lang w:eastAsia="ar-SA"/>
        </w:rPr>
      </w:pPr>
      <w:r>
        <w:rPr>
          <w:rFonts w:ascii="Arial" w:hAnsi="Arial" w:cs="Arial"/>
          <w:lang w:eastAsia="ar-SA"/>
        </w:rPr>
        <w:t>A prorrogação do prazo contratual poderá ocorrer, a critério do Contratante, nos termos da Lei Federal nº 8.666/93.</w:t>
      </w:r>
    </w:p>
    <w:p w:rsidR="00EB04BF" w:rsidRDefault="00EB04BF" w:rsidP="00EB04BF">
      <w:pPr>
        <w:pStyle w:val="Corpodetexto33"/>
        <w:numPr>
          <w:ilvl w:val="1"/>
          <w:numId w:val="15"/>
        </w:numPr>
        <w:spacing w:before="240"/>
        <w:ind w:left="709" w:hanging="709"/>
        <w:jc w:val="both"/>
        <w:rPr>
          <w:rFonts w:ascii="Arial" w:hAnsi="Arial" w:cs="Arial"/>
          <w:kern w:val="0"/>
          <w:sz w:val="20"/>
          <w:szCs w:val="20"/>
        </w:rPr>
      </w:pPr>
      <w:r>
        <w:rPr>
          <w:rFonts w:ascii="Arial" w:hAnsi="Arial" w:cs="Arial"/>
          <w:kern w:val="0"/>
          <w:sz w:val="20"/>
          <w:szCs w:val="20"/>
        </w:rPr>
        <w:t>O presente contrato poderá ser rescindido nos casos previstos no art. 78 da Lei 8.666/93, observado o disposto nos artigos 79 e 80 do mesmo diploma legal.</w:t>
      </w:r>
    </w:p>
    <w:p w:rsidR="00EB04BF" w:rsidRDefault="00EB04BF" w:rsidP="00EB04BF">
      <w:pPr>
        <w:pStyle w:val="Corpodetexto33"/>
        <w:numPr>
          <w:ilvl w:val="1"/>
          <w:numId w:val="15"/>
        </w:numPr>
        <w:spacing w:before="240"/>
        <w:ind w:left="709" w:hanging="709"/>
        <w:jc w:val="both"/>
        <w:rPr>
          <w:rFonts w:ascii="Arial" w:hAnsi="Arial" w:cs="Arial"/>
          <w:kern w:val="0"/>
          <w:sz w:val="20"/>
          <w:szCs w:val="20"/>
        </w:rPr>
      </w:pPr>
      <w:r>
        <w:rPr>
          <w:rFonts w:ascii="Arial" w:hAnsi="Arial" w:cs="Arial"/>
          <w:kern w:val="0"/>
          <w:sz w:val="20"/>
          <w:szCs w:val="20"/>
        </w:rPr>
        <w:t xml:space="preserve">O pagamento será realizado mensalmente, em parcelas de iguais valores, em até 30 dias </w:t>
      </w:r>
      <w:proofErr w:type="gramStart"/>
      <w:r>
        <w:rPr>
          <w:rFonts w:ascii="Arial" w:hAnsi="Arial" w:cs="Arial"/>
          <w:kern w:val="0"/>
          <w:sz w:val="20"/>
          <w:szCs w:val="20"/>
        </w:rPr>
        <w:t>após</w:t>
      </w:r>
      <w:proofErr w:type="gramEnd"/>
      <w:r>
        <w:rPr>
          <w:rFonts w:ascii="Arial" w:hAnsi="Arial" w:cs="Arial"/>
          <w:kern w:val="0"/>
          <w:sz w:val="20"/>
          <w:szCs w:val="20"/>
        </w:rPr>
        <w:t xml:space="preserve"> a emissão da nota fiscal.</w:t>
      </w:r>
    </w:p>
    <w:p w:rsidR="00EB04BF" w:rsidRDefault="00EB04BF" w:rsidP="00EB04BF">
      <w:pPr>
        <w:pStyle w:val="PargrafodaLista"/>
        <w:autoSpaceDE w:val="0"/>
        <w:autoSpaceDN w:val="0"/>
        <w:adjustRightInd w:val="0"/>
        <w:spacing w:before="240"/>
        <w:ind w:left="0"/>
        <w:jc w:val="both"/>
        <w:rPr>
          <w:rFonts w:ascii="Arial" w:hAnsi="Arial" w:cs="Arial"/>
        </w:rPr>
      </w:pPr>
    </w:p>
    <w:p w:rsidR="00EB04BF" w:rsidRDefault="00EB04BF" w:rsidP="00EB04BF">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8. OBRIGAÇÕES DA CONTRATADA.</w:t>
      </w:r>
    </w:p>
    <w:p w:rsidR="00EB04BF" w:rsidRDefault="00EB04BF" w:rsidP="00EB04BF">
      <w:pPr>
        <w:pStyle w:val="PargrafodaLista"/>
        <w:autoSpaceDE w:val="0"/>
        <w:autoSpaceDN w:val="0"/>
        <w:adjustRightInd w:val="0"/>
        <w:ind w:left="2127" w:right="-1"/>
        <w:jc w:val="both"/>
        <w:rPr>
          <w:rFonts w:ascii="Arial" w:hAnsi="Arial" w:cs="Arial"/>
        </w:rPr>
      </w:pPr>
    </w:p>
    <w:p w:rsidR="00EB04BF" w:rsidRDefault="00EB04BF" w:rsidP="00EB04BF">
      <w:pPr>
        <w:pStyle w:val="PargrafodaLista"/>
        <w:autoSpaceDE w:val="0"/>
        <w:autoSpaceDN w:val="0"/>
        <w:adjustRightInd w:val="0"/>
        <w:ind w:left="284" w:right="-1"/>
        <w:jc w:val="both"/>
        <w:rPr>
          <w:rFonts w:ascii="Arial" w:hAnsi="Arial" w:cs="Arial"/>
        </w:rPr>
      </w:pPr>
      <w:r>
        <w:rPr>
          <w:rFonts w:ascii="Arial" w:hAnsi="Arial" w:cs="Arial"/>
        </w:rPr>
        <w:t xml:space="preserve">A contratada obriga-se a: </w:t>
      </w:r>
    </w:p>
    <w:p w:rsidR="00EB04BF" w:rsidRDefault="00EB04BF" w:rsidP="00EB04BF">
      <w:pPr>
        <w:pStyle w:val="PargrafodaLista"/>
        <w:autoSpaceDE w:val="0"/>
        <w:autoSpaceDN w:val="0"/>
        <w:adjustRightInd w:val="0"/>
        <w:ind w:left="284" w:right="-1" w:hanging="284"/>
        <w:jc w:val="both"/>
        <w:rPr>
          <w:rFonts w:ascii="Arial" w:hAnsi="Arial" w:cs="Arial"/>
        </w:rPr>
      </w:pPr>
    </w:p>
    <w:p w:rsidR="00EB04BF" w:rsidRDefault="00EB04BF" w:rsidP="00EB04BF">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 xml:space="preserve">Fornecer o objeto contratado e efetuar a entrega dos bens em perfeitas condições, no prazo e locais indicados pela administração, em estrita observância das especificações do edital e da proposta, acompanhado da respectiva nota fiscal constando detalhadamente as indicações da marca, fabricante, modelo, tipo, procedência e prazo de garantia; </w:t>
      </w:r>
    </w:p>
    <w:p w:rsidR="00EB04BF" w:rsidRDefault="00EB04BF" w:rsidP="00EB04BF">
      <w:pPr>
        <w:pStyle w:val="PargrafodaLista"/>
        <w:autoSpaceDE w:val="0"/>
        <w:autoSpaceDN w:val="0"/>
        <w:adjustRightInd w:val="0"/>
        <w:ind w:left="0" w:right="-1"/>
        <w:jc w:val="both"/>
        <w:rPr>
          <w:rFonts w:ascii="Arial" w:hAnsi="Arial" w:cs="Arial"/>
        </w:rPr>
      </w:pPr>
    </w:p>
    <w:p w:rsidR="00EB04BF" w:rsidRDefault="00EB04BF" w:rsidP="00EB04BF">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lastRenderedPageBreak/>
        <w:t>Os bens devem estar acompanhados, ainda, quando for o caso, do manual do usuário, com uma versão em português;</w:t>
      </w:r>
    </w:p>
    <w:p w:rsidR="00EB04BF" w:rsidRDefault="00EB04BF" w:rsidP="00EB04BF">
      <w:pPr>
        <w:pStyle w:val="PargrafodaLista"/>
        <w:autoSpaceDE w:val="0"/>
        <w:autoSpaceDN w:val="0"/>
        <w:adjustRightInd w:val="0"/>
        <w:ind w:left="1440" w:right="-1"/>
        <w:jc w:val="both"/>
        <w:rPr>
          <w:rFonts w:ascii="Arial" w:hAnsi="Arial" w:cs="Arial"/>
        </w:rPr>
      </w:pPr>
    </w:p>
    <w:p w:rsidR="00EB04BF" w:rsidRDefault="00EB04BF" w:rsidP="00EB04BF">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Responsabilizar-se pelos vícios e danos decorrentes do produto, de acordo com os artigos 12, 13, 18 e 26, do código de defesa do consumidor (lei Nº 8.078, de 1990);</w:t>
      </w:r>
    </w:p>
    <w:p w:rsidR="00EB04BF" w:rsidRDefault="00EB04BF" w:rsidP="00EB04BF">
      <w:pPr>
        <w:autoSpaceDE w:val="0"/>
        <w:autoSpaceDN w:val="0"/>
        <w:adjustRightInd w:val="0"/>
        <w:ind w:left="284" w:right="-1" w:hanging="284"/>
        <w:jc w:val="both"/>
        <w:rPr>
          <w:rFonts w:ascii="Arial" w:hAnsi="Arial" w:cs="Arial"/>
        </w:rPr>
      </w:pPr>
    </w:p>
    <w:p w:rsidR="00EB04BF" w:rsidRDefault="00EB04BF" w:rsidP="00EB04BF">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Atender prontamente a quaisquer exigências da administração, inerentes ao objeto do presente credenciamento.</w:t>
      </w:r>
    </w:p>
    <w:p w:rsidR="00EB04BF" w:rsidRDefault="00EB04BF" w:rsidP="00EB04BF">
      <w:pPr>
        <w:autoSpaceDE w:val="0"/>
        <w:autoSpaceDN w:val="0"/>
        <w:adjustRightInd w:val="0"/>
        <w:ind w:left="284" w:right="-1" w:hanging="284"/>
        <w:jc w:val="both"/>
        <w:rPr>
          <w:rFonts w:ascii="Arial" w:hAnsi="Arial" w:cs="Arial"/>
        </w:rPr>
      </w:pPr>
    </w:p>
    <w:p w:rsidR="00EB04BF" w:rsidRDefault="00EB04BF" w:rsidP="00EB04BF">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Comunicar à administração, no prazo máximo de 24 (vinte e quatro) horas que antecede a data da entrega, os motivos que impossibilitem o cumprimento do prazo previsto, com a devida comprovação;</w:t>
      </w:r>
    </w:p>
    <w:p w:rsidR="00EB04BF" w:rsidRDefault="00EB04BF" w:rsidP="00EB04BF">
      <w:pPr>
        <w:autoSpaceDE w:val="0"/>
        <w:autoSpaceDN w:val="0"/>
        <w:adjustRightInd w:val="0"/>
        <w:ind w:left="284" w:right="-1" w:hanging="284"/>
        <w:jc w:val="both"/>
        <w:rPr>
          <w:rFonts w:ascii="Arial" w:hAnsi="Arial" w:cs="Arial"/>
        </w:rPr>
      </w:pPr>
    </w:p>
    <w:p w:rsidR="00EB04BF" w:rsidRDefault="00EB04BF" w:rsidP="00EB04BF">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Todos os preços especificados no orçamento compreendem todos os custos diretos e indireto necessário à perfeita entrega do material, ferramenta ou equipamento.</w:t>
      </w:r>
    </w:p>
    <w:p w:rsidR="00EB04BF" w:rsidRDefault="00EB04BF" w:rsidP="00EB04BF">
      <w:pPr>
        <w:autoSpaceDE w:val="0"/>
        <w:autoSpaceDN w:val="0"/>
        <w:adjustRightInd w:val="0"/>
        <w:ind w:left="284" w:right="-1" w:hanging="284"/>
        <w:jc w:val="both"/>
        <w:rPr>
          <w:rFonts w:ascii="Arial" w:hAnsi="Arial" w:cs="Arial"/>
        </w:rPr>
      </w:pPr>
    </w:p>
    <w:p w:rsidR="00EB04BF" w:rsidRDefault="00EB04BF" w:rsidP="00EB04BF">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Respeitar rigorosamente a legislação concernente ao meio ambiente, de âmbito federal, estadual e municipal, vigente no período da execução por si, seus prepostos ou terceiros utilizados pelo CREDENCIADO na execução das obras Zelar pela segurança, higiene e medicina do trabalho, relativamente ao pessoal que o CREDENCIADO utilizar, direta ou indiretamente, na execução dos serviços, prestando assistência médica e hospitalar, bem como a de primeiros socorros a seus empregados em casos de acidente de trabalho.</w:t>
      </w:r>
    </w:p>
    <w:p w:rsidR="00EB04BF" w:rsidRDefault="00EB04BF" w:rsidP="00EB04BF">
      <w:pPr>
        <w:autoSpaceDE w:val="0"/>
        <w:autoSpaceDN w:val="0"/>
        <w:adjustRightInd w:val="0"/>
        <w:ind w:left="284" w:right="-1" w:hanging="284"/>
        <w:jc w:val="both"/>
        <w:rPr>
          <w:rFonts w:ascii="Arial" w:hAnsi="Arial" w:cs="Arial"/>
        </w:rPr>
      </w:pPr>
    </w:p>
    <w:p w:rsidR="00EB04BF" w:rsidRDefault="00EB04BF" w:rsidP="00EB04BF">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 xml:space="preserve">Fornecer a seus empregados, contratados, e fazer com que estes utilizem todos os equipamentos de proteção individual (EPIs) necessários à segurança dos mesmos, de acordo com o exigido pelas normas relativas </w:t>
      </w:r>
      <w:proofErr w:type="spellStart"/>
      <w:r>
        <w:rPr>
          <w:rFonts w:ascii="Arial" w:hAnsi="Arial" w:cs="Arial"/>
        </w:rPr>
        <w:t>á</w:t>
      </w:r>
      <w:proofErr w:type="spellEnd"/>
      <w:r>
        <w:rPr>
          <w:rFonts w:ascii="Arial" w:hAnsi="Arial" w:cs="Arial"/>
        </w:rPr>
        <w:t xml:space="preserve"> Segurança, Higiene e Medicina do Trabalho, previstas na legislação em vigor.</w:t>
      </w:r>
    </w:p>
    <w:p w:rsidR="00EB04BF" w:rsidRDefault="00EB04BF" w:rsidP="00EB04BF">
      <w:pPr>
        <w:pStyle w:val="PargrafodaLista"/>
        <w:autoSpaceDE w:val="0"/>
        <w:autoSpaceDN w:val="0"/>
        <w:adjustRightInd w:val="0"/>
        <w:ind w:left="0" w:right="-1"/>
        <w:jc w:val="both"/>
        <w:rPr>
          <w:rFonts w:ascii="Arial" w:hAnsi="Arial" w:cs="Arial"/>
        </w:rPr>
      </w:pPr>
    </w:p>
    <w:p w:rsidR="00EB04BF" w:rsidRDefault="00EB04BF" w:rsidP="00EB04BF">
      <w:pPr>
        <w:pStyle w:val="PargrafodaLista"/>
        <w:numPr>
          <w:ilvl w:val="1"/>
          <w:numId w:val="16"/>
        </w:numPr>
        <w:spacing w:before="240"/>
        <w:ind w:left="709" w:hanging="709"/>
        <w:jc w:val="both"/>
        <w:rPr>
          <w:rFonts w:ascii="Arial" w:hAnsi="Arial" w:cs="Arial"/>
        </w:rPr>
      </w:pPr>
      <w:r>
        <w:rPr>
          <w:rFonts w:ascii="Arial" w:hAnsi="Arial" w:cs="Arial"/>
        </w:rPr>
        <w:t>Atender de imediato às solicitações da contratante quanto à substituição dos empregados alocados, nos casos em que ficar constatado descumprimento das obrigações relativas à execução do serviço, conforme descrito no termo de referência</w:t>
      </w:r>
    </w:p>
    <w:p w:rsidR="00EB04BF" w:rsidRDefault="00EB04BF" w:rsidP="00EB04BF">
      <w:pPr>
        <w:pStyle w:val="PargrafodaLista"/>
        <w:spacing w:before="240" w:line="360" w:lineRule="auto"/>
        <w:ind w:left="284"/>
        <w:jc w:val="both"/>
        <w:rPr>
          <w:rFonts w:ascii="Arial" w:hAnsi="Arial" w:cs="Arial"/>
        </w:rPr>
      </w:pPr>
    </w:p>
    <w:p w:rsidR="00EB04BF" w:rsidRDefault="00EB04BF" w:rsidP="00EB04BF">
      <w:pPr>
        <w:pBdr>
          <w:top w:val="single" w:sz="4" w:space="1" w:color="auto"/>
          <w:left w:val="single" w:sz="4" w:space="4" w:color="auto"/>
          <w:bottom w:val="single" w:sz="4" w:space="1" w:color="auto"/>
          <w:right w:val="single" w:sz="4" w:space="4" w:color="auto"/>
        </w:pBdr>
        <w:shd w:val="clear" w:color="auto" w:fill="CCCCCC"/>
        <w:spacing w:line="276" w:lineRule="auto"/>
        <w:jc w:val="both"/>
        <w:rPr>
          <w:rFonts w:ascii="Arial" w:hAnsi="Arial" w:cs="Arial"/>
          <w:b/>
        </w:rPr>
      </w:pPr>
      <w:r>
        <w:rPr>
          <w:rFonts w:ascii="Arial" w:hAnsi="Arial" w:cs="Arial"/>
          <w:b/>
        </w:rPr>
        <w:t>9. OBRIGAÇÕES DA CONTRATANTE.</w:t>
      </w:r>
    </w:p>
    <w:p w:rsidR="00EB04BF" w:rsidRDefault="00EB04BF" w:rsidP="00EB04BF">
      <w:pPr>
        <w:pStyle w:val="PargrafodaLista"/>
        <w:autoSpaceDE w:val="0"/>
        <w:autoSpaceDN w:val="0"/>
        <w:adjustRightInd w:val="0"/>
        <w:ind w:left="284" w:right="-1"/>
        <w:jc w:val="both"/>
        <w:rPr>
          <w:rFonts w:ascii="Arial" w:hAnsi="Arial" w:cs="Arial"/>
        </w:rPr>
      </w:pPr>
    </w:p>
    <w:p w:rsidR="00EB04BF" w:rsidRDefault="00EB04BF" w:rsidP="00EB04BF">
      <w:pPr>
        <w:pStyle w:val="PargrafodaLista"/>
        <w:autoSpaceDE w:val="0"/>
        <w:autoSpaceDN w:val="0"/>
        <w:adjustRightInd w:val="0"/>
        <w:ind w:left="284" w:right="-1"/>
        <w:jc w:val="both"/>
        <w:rPr>
          <w:rFonts w:ascii="Arial" w:hAnsi="Arial" w:cs="Arial"/>
        </w:rPr>
      </w:pPr>
      <w:r>
        <w:rPr>
          <w:rFonts w:ascii="Arial" w:hAnsi="Arial" w:cs="Arial"/>
        </w:rPr>
        <w:t xml:space="preserve">A contratante obriga-se a: </w:t>
      </w:r>
    </w:p>
    <w:p w:rsidR="00EB04BF" w:rsidRDefault="00EB04BF" w:rsidP="00EB04BF">
      <w:pPr>
        <w:pStyle w:val="PargrafodaLista"/>
        <w:autoSpaceDE w:val="0"/>
        <w:autoSpaceDN w:val="0"/>
        <w:adjustRightInd w:val="0"/>
        <w:ind w:left="0" w:right="-1"/>
        <w:jc w:val="both"/>
        <w:rPr>
          <w:rFonts w:ascii="Arial" w:hAnsi="Arial" w:cs="Arial"/>
        </w:rPr>
      </w:pPr>
    </w:p>
    <w:p w:rsidR="00EB04BF" w:rsidRDefault="00EB04BF" w:rsidP="00EB04BF">
      <w:pPr>
        <w:pStyle w:val="PargrafodaLista"/>
        <w:autoSpaceDE w:val="0"/>
        <w:autoSpaceDN w:val="0"/>
        <w:adjustRightInd w:val="0"/>
        <w:ind w:left="709" w:right="-1" w:hanging="709"/>
        <w:jc w:val="both"/>
        <w:rPr>
          <w:rFonts w:ascii="Arial" w:hAnsi="Arial" w:cs="Arial"/>
        </w:rPr>
      </w:pPr>
      <w:r>
        <w:rPr>
          <w:rFonts w:ascii="Arial" w:hAnsi="Arial" w:cs="Arial"/>
        </w:rPr>
        <w:t>9.1.    Proporcionar todas as condições para que o CONTRATADO possa atender as solicitações da contratante para entrega de seus materiais e equipamentos de acordo com as determinações da Nota de Autorização de Fornecimento;</w:t>
      </w:r>
    </w:p>
    <w:p w:rsidR="00EB04BF" w:rsidRDefault="00EB04BF" w:rsidP="00EB04BF">
      <w:pPr>
        <w:pStyle w:val="PargrafodaLista"/>
        <w:autoSpaceDE w:val="0"/>
        <w:autoSpaceDN w:val="0"/>
        <w:adjustRightInd w:val="0"/>
        <w:ind w:left="284" w:right="-1" w:hanging="284"/>
        <w:jc w:val="both"/>
        <w:rPr>
          <w:rFonts w:ascii="Arial" w:hAnsi="Arial" w:cs="Arial"/>
        </w:rPr>
      </w:pPr>
    </w:p>
    <w:p w:rsidR="00EB04BF" w:rsidRDefault="00EB04BF" w:rsidP="00EB04BF">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Autorizar o fornecimento, mediante Nota de Autorização de Fornecimento a ser emitida pelo Setor de Compras e cujas cópias deverão ser anexadas às respectivas notas fiscais, para efeito de conferência e pagamento;</w:t>
      </w:r>
    </w:p>
    <w:p w:rsidR="00EB04BF" w:rsidRDefault="00EB04BF" w:rsidP="00EB04BF">
      <w:pPr>
        <w:pStyle w:val="PargrafodaLista"/>
        <w:autoSpaceDE w:val="0"/>
        <w:autoSpaceDN w:val="0"/>
        <w:adjustRightInd w:val="0"/>
        <w:ind w:left="1440" w:right="-1"/>
        <w:jc w:val="both"/>
        <w:rPr>
          <w:rFonts w:ascii="Arial" w:hAnsi="Arial" w:cs="Arial"/>
        </w:rPr>
      </w:pPr>
    </w:p>
    <w:p w:rsidR="00EB04BF" w:rsidRDefault="00EB04BF" w:rsidP="00EB04BF">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Fiscalizar o fornecimento, objetivando a qualidade desejada dos produtos;</w:t>
      </w:r>
    </w:p>
    <w:p w:rsidR="00EB04BF" w:rsidRDefault="00EB04BF" w:rsidP="00EB04BF">
      <w:pPr>
        <w:pStyle w:val="PargrafodaLista"/>
        <w:autoSpaceDE w:val="0"/>
        <w:autoSpaceDN w:val="0"/>
        <w:adjustRightInd w:val="0"/>
        <w:ind w:left="284" w:right="-1" w:hanging="284"/>
        <w:jc w:val="both"/>
        <w:rPr>
          <w:rFonts w:ascii="Arial" w:hAnsi="Arial" w:cs="Arial"/>
        </w:rPr>
      </w:pPr>
    </w:p>
    <w:p w:rsidR="00EB04BF" w:rsidRDefault="00EB04BF" w:rsidP="00EB04BF">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Dar ciência à CONTRATADA imediatamente sobre qualquer anormalidade que verificar na execução do Contrato e indicar os procedimentos necessários ao seu correto cumprimento;</w:t>
      </w:r>
    </w:p>
    <w:p w:rsidR="00EB04BF" w:rsidRDefault="00EB04BF" w:rsidP="00EB04BF">
      <w:pPr>
        <w:pStyle w:val="PargrafodaLista"/>
        <w:autoSpaceDE w:val="0"/>
        <w:autoSpaceDN w:val="0"/>
        <w:adjustRightInd w:val="0"/>
        <w:ind w:left="284" w:right="-1" w:hanging="284"/>
        <w:jc w:val="both"/>
        <w:rPr>
          <w:rFonts w:ascii="Arial" w:hAnsi="Arial" w:cs="Arial"/>
        </w:rPr>
      </w:pPr>
    </w:p>
    <w:p w:rsidR="00EB04BF" w:rsidRDefault="00EB04BF" w:rsidP="00EB04BF">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Prestar as informações e os esclarecimentos atinentes aos produtos, que venham ser solicitados pela CONTRATADA;</w:t>
      </w:r>
    </w:p>
    <w:p w:rsidR="00EB04BF" w:rsidRDefault="00EB04BF" w:rsidP="00EB04BF">
      <w:pPr>
        <w:pStyle w:val="PargrafodaLista"/>
        <w:autoSpaceDE w:val="0"/>
        <w:autoSpaceDN w:val="0"/>
        <w:adjustRightInd w:val="0"/>
        <w:ind w:left="284" w:right="-1" w:hanging="284"/>
        <w:jc w:val="both"/>
        <w:rPr>
          <w:rFonts w:ascii="Arial" w:hAnsi="Arial" w:cs="Arial"/>
        </w:rPr>
      </w:pPr>
    </w:p>
    <w:p w:rsidR="00EB04BF" w:rsidRDefault="00EB04BF" w:rsidP="00EB04BF">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O Município de Janaúba poderá solicitar à CONTRATADA, análise do produto entregue, sempre que o mesmo se fizer necessário, sem ônus para o Órgão CONTRATANTE;</w:t>
      </w:r>
    </w:p>
    <w:p w:rsidR="00EB04BF" w:rsidRDefault="00EB04BF" w:rsidP="00EB04BF">
      <w:pPr>
        <w:pStyle w:val="PargrafodaLista"/>
        <w:autoSpaceDE w:val="0"/>
        <w:autoSpaceDN w:val="0"/>
        <w:adjustRightInd w:val="0"/>
        <w:ind w:left="284" w:right="-1" w:hanging="284"/>
        <w:jc w:val="both"/>
        <w:rPr>
          <w:rFonts w:ascii="Arial" w:hAnsi="Arial" w:cs="Arial"/>
        </w:rPr>
      </w:pPr>
    </w:p>
    <w:p w:rsidR="00EB04BF" w:rsidRDefault="00EB04BF" w:rsidP="00EB04BF">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lastRenderedPageBreak/>
        <w:t>Verificar e atestar, ao receber a Nota Fiscal, se as quantidades cobradas correspondem ao consumo real ocorrido;</w:t>
      </w:r>
    </w:p>
    <w:p w:rsidR="00EB04BF" w:rsidRDefault="00EB04BF" w:rsidP="00EB04BF">
      <w:pPr>
        <w:pStyle w:val="PargrafodaLista"/>
        <w:autoSpaceDE w:val="0"/>
        <w:autoSpaceDN w:val="0"/>
        <w:adjustRightInd w:val="0"/>
        <w:ind w:left="1440" w:right="-1"/>
        <w:jc w:val="both"/>
        <w:rPr>
          <w:rFonts w:ascii="Arial" w:hAnsi="Arial" w:cs="Arial"/>
        </w:rPr>
      </w:pPr>
    </w:p>
    <w:p w:rsidR="00EB04BF" w:rsidRDefault="00EB04BF" w:rsidP="00EB04BF">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Efetuar pagamento à CONTRATADA de acordo com as condições de preço e prazo estabelecidas no contrato vigente.</w:t>
      </w:r>
    </w:p>
    <w:p w:rsidR="00EB04BF" w:rsidRDefault="00EB04BF" w:rsidP="00EB04BF">
      <w:pPr>
        <w:pStyle w:val="PargrafodaLista"/>
        <w:rPr>
          <w:rFonts w:ascii="Arial" w:hAnsi="Arial" w:cs="Arial"/>
        </w:rPr>
      </w:pPr>
    </w:p>
    <w:p w:rsidR="00EB04BF" w:rsidRDefault="00EB04BF" w:rsidP="00EB04BF">
      <w:pPr>
        <w:pStyle w:val="PargrafodaLista"/>
        <w:autoSpaceDE w:val="0"/>
        <w:autoSpaceDN w:val="0"/>
        <w:adjustRightInd w:val="0"/>
        <w:ind w:right="-1"/>
        <w:jc w:val="both"/>
        <w:rPr>
          <w:rFonts w:ascii="Arial" w:hAnsi="Arial" w:cs="Arial"/>
        </w:rPr>
      </w:pPr>
    </w:p>
    <w:p w:rsidR="00EB04BF" w:rsidRDefault="00EB04BF" w:rsidP="00EB04BF">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rPr>
      </w:pPr>
      <w:r>
        <w:rPr>
          <w:rFonts w:ascii="Arial" w:hAnsi="Arial" w:cs="Arial"/>
          <w:b/>
        </w:rPr>
        <w:t>10. MEDIDAS ACAUTELADORA E GARANTIA</w:t>
      </w:r>
    </w:p>
    <w:p w:rsidR="00EB04BF" w:rsidRDefault="00EB04BF" w:rsidP="00EB04BF">
      <w:pPr>
        <w:pStyle w:val="PargrafodaLista"/>
        <w:autoSpaceDE w:val="0"/>
        <w:autoSpaceDN w:val="0"/>
        <w:adjustRightInd w:val="0"/>
        <w:ind w:right="-1"/>
        <w:jc w:val="both"/>
        <w:rPr>
          <w:rFonts w:ascii="Arial" w:hAnsi="Arial" w:cs="Arial"/>
        </w:rPr>
      </w:pPr>
    </w:p>
    <w:p w:rsidR="00EB04BF" w:rsidRDefault="00EB04BF" w:rsidP="00EB04BF">
      <w:pPr>
        <w:pStyle w:val="PargrafodaLista"/>
        <w:spacing w:line="276" w:lineRule="auto"/>
        <w:ind w:left="709" w:hanging="709"/>
        <w:jc w:val="both"/>
        <w:rPr>
          <w:rFonts w:ascii="Arial" w:hAnsi="Arial" w:cs="Arial"/>
        </w:rPr>
      </w:pPr>
      <w:r>
        <w:rPr>
          <w:rFonts w:ascii="Arial" w:hAnsi="Arial" w:cs="Arial"/>
        </w:rPr>
        <w:t>10.1.   Consoante o artigo 45 da lei nº 9.784, de 1999, a administração pública poderá, sem a previa manifestação do interessado, motivadamente, adotar providencias acauteladoras, inclusive retendo o pagamento, em caso de risco iminente, como forma de prevenir a ocorrência de dano de difícil ou impossível reparação.</w:t>
      </w:r>
    </w:p>
    <w:p w:rsidR="00EB04BF" w:rsidRDefault="00EB04BF" w:rsidP="00EB04BF">
      <w:pPr>
        <w:pStyle w:val="PargrafodaLista"/>
        <w:autoSpaceDE w:val="0"/>
        <w:autoSpaceDN w:val="0"/>
        <w:adjustRightInd w:val="0"/>
        <w:ind w:left="0" w:right="-1"/>
        <w:jc w:val="both"/>
        <w:rPr>
          <w:rFonts w:ascii="Arial" w:hAnsi="Arial" w:cs="Arial"/>
        </w:rPr>
      </w:pPr>
    </w:p>
    <w:p w:rsidR="00EB04BF" w:rsidRDefault="00EB04BF" w:rsidP="00EB04BF">
      <w:pPr>
        <w:pStyle w:val="PargrafodaLista"/>
        <w:autoSpaceDE w:val="0"/>
        <w:autoSpaceDN w:val="0"/>
        <w:adjustRightInd w:val="0"/>
        <w:ind w:left="0" w:right="-1"/>
        <w:jc w:val="both"/>
        <w:rPr>
          <w:rFonts w:ascii="Arial" w:hAnsi="Arial" w:cs="Arial"/>
        </w:rPr>
      </w:pPr>
    </w:p>
    <w:p w:rsidR="00EB04BF" w:rsidRDefault="00EB04BF" w:rsidP="00EB04BF">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rPr>
      </w:pPr>
      <w:r>
        <w:rPr>
          <w:rFonts w:ascii="Arial" w:hAnsi="Arial" w:cs="Arial"/>
          <w:b/>
        </w:rPr>
        <w:t>11. DA ATA DE REGISTRO DE PREÇOS</w:t>
      </w:r>
    </w:p>
    <w:p w:rsidR="00EB04BF" w:rsidRDefault="00EB04BF" w:rsidP="00EB04BF">
      <w:pPr>
        <w:spacing w:line="276" w:lineRule="auto"/>
        <w:jc w:val="both"/>
        <w:rPr>
          <w:rFonts w:ascii="Arial" w:hAnsi="Arial" w:cs="Arial"/>
        </w:rPr>
      </w:pPr>
    </w:p>
    <w:p w:rsidR="00EB04BF" w:rsidRDefault="00EB04BF" w:rsidP="00EB04BF">
      <w:pPr>
        <w:numPr>
          <w:ilvl w:val="1"/>
          <w:numId w:val="18"/>
        </w:numPr>
        <w:autoSpaceDE w:val="0"/>
        <w:autoSpaceDN w:val="0"/>
        <w:adjustRightInd w:val="0"/>
        <w:ind w:left="709" w:right="-1" w:hanging="709"/>
        <w:jc w:val="both"/>
        <w:rPr>
          <w:rFonts w:ascii="Arial" w:hAnsi="Arial" w:cs="Arial"/>
        </w:rPr>
      </w:pPr>
      <w:r>
        <w:rPr>
          <w:rFonts w:ascii="Arial" w:hAnsi="Arial" w:cs="Arial"/>
          <w:color w:val="000000"/>
        </w:rPr>
        <w:t xml:space="preserve">O gerenciamento desta Ata, assim como o recebimento e a conferência dos </w:t>
      </w:r>
      <w:r>
        <w:rPr>
          <w:rFonts w:ascii="Arial" w:hAnsi="Arial" w:cs="Arial"/>
        </w:rPr>
        <w:t xml:space="preserve">serviços, será realizado pela Secretaria Municipal de Obras.                         </w:t>
      </w:r>
    </w:p>
    <w:p w:rsidR="00EB04BF" w:rsidRDefault="00EB04BF" w:rsidP="00EB04BF">
      <w:pPr>
        <w:autoSpaceDE w:val="0"/>
        <w:autoSpaceDN w:val="0"/>
        <w:adjustRightInd w:val="0"/>
        <w:ind w:right="-1"/>
        <w:jc w:val="both"/>
        <w:rPr>
          <w:rFonts w:ascii="Arial" w:hAnsi="Arial" w:cs="Arial"/>
        </w:rPr>
      </w:pPr>
      <w:r>
        <w:rPr>
          <w:rFonts w:ascii="Arial" w:hAnsi="Arial" w:cs="Arial"/>
        </w:rPr>
        <w:t xml:space="preserve"> </w:t>
      </w:r>
    </w:p>
    <w:p w:rsidR="00EB04BF" w:rsidRDefault="00EB04BF" w:rsidP="00EB04BF">
      <w:pPr>
        <w:numPr>
          <w:ilvl w:val="1"/>
          <w:numId w:val="18"/>
        </w:numPr>
        <w:autoSpaceDE w:val="0"/>
        <w:autoSpaceDN w:val="0"/>
        <w:adjustRightInd w:val="0"/>
        <w:ind w:left="709" w:right="-1" w:hanging="709"/>
        <w:jc w:val="both"/>
        <w:rPr>
          <w:rFonts w:ascii="Arial" w:hAnsi="Arial" w:cs="Arial"/>
          <w:color w:val="000000"/>
        </w:rPr>
      </w:pPr>
      <w:r>
        <w:rPr>
          <w:rFonts w:ascii="Arial" w:hAnsi="Arial" w:cs="Arial"/>
        </w:rPr>
        <w:t xml:space="preserve">A </w:t>
      </w:r>
      <w:r>
        <w:rPr>
          <w:rFonts w:ascii="Arial" w:hAnsi="Arial" w:cs="Arial"/>
          <w:b/>
        </w:rPr>
        <w:t>PREFEITURA</w:t>
      </w:r>
      <w:r>
        <w:rPr>
          <w:rFonts w:ascii="Arial" w:hAnsi="Arial" w:cs="Arial"/>
        </w:rPr>
        <w:t xml:space="preserve"> atuará como gestor e fiscalizador do fornecimento das mercadorias ora</w:t>
      </w:r>
      <w:r>
        <w:rPr>
          <w:rFonts w:ascii="Arial" w:hAnsi="Arial" w:cs="Arial"/>
          <w:color w:val="000000"/>
        </w:rPr>
        <w:t xml:space="preserve"> contratados. </w:t>
      </w:r>
    </w:p>
    <w:p w:rsidR="00EB04BF" w:rsidRDefault="00EB04BF" w:rsidP="00EB04BF">
      <w:pPr>
        <w:autoSpaceDE w:val="0"/>
        <w:autoSpaceDN w:val="0"/>
        <w:adjustRightInd w:val="0"/>
        <w:ind w:right="-1"/>
        <w:jc w:val="both"/>
        <w:rPr>
          <w:rFonts w:ascii="Arial" w:hAnsi="Arial" w:cs="Arial"/>
          <w:color w:val="000000"/>
        </w:rPr>
      </w:pPr>
    </w:p>
    <w:p w:rsidR="00EB04BF" w:rsidRDefault="00EB04BF" w:rsidP="00EB04BF">
      <w:pPr>
        <w:numPr>
          <w:ilvl w:val="1"/>
          <w:numId w:val="18"/>
        </w:numPr>
        <w:autoSpaceDE w:val="0"/>
        <w:autoSpaceDN w:val="0"/>
        <w:adjustRightInd w:val="0"/>
        <w:ind w:left="709" w:right="-1" w:hanging="709"/>
        <w:jc w:val="both"/>
        <w:rPr>
          <w:rFonts w:ascii="Arial" w:hAnsi="Arial" w:cs="Arial"/>
        </w:rPr>
      </w:pPr>
      <w:r>
        <w:rPr>
          <w:rFonts w:ascii="Arial" w:hAnsi="Arial" w:cs="Arial"/>
        </w:rPr>
        <w:t xml:space="preserve">O acompanhamento e a fiscalização de que trata esta cláusula não excluem nem reduzem a responsabilidade da </w:t>
      </w:r>
      <w:r>
        <w:rPr>
          <w:rFonts w:ascii="Arial" w:hAnsi="Arial" w:cs="Arial"/>
          <w:b/>
          <w:bCs/>
        </w:rPr>
        <w:t xml:space="preserve">CONTRATADA </w:t>
      </w:r>
      <w:r>
        <w:rPr>
          <w:rFonts w:ascii="Arial" w:hAnsi="Arial" w:cs="Arial"/>
        </w:rPr>
        <w:t>pelo correto cumprimento das obrigações decorrentes deste Contrato.</w:t>
      </w:r>
    </w:p>
    <w:p w:rsidR="00EB04BF" w:rsidRDefault="00EB04BF" w:rsidP="00EB04BF">
      <w:pPr>
        <w:rPr>
          <w:rFonts w:ascii="Arial" w:hAnsi="Arial" w:cs="Arial"/>
        </w:rPr>
      </w:pPr>
    </w:p>
    <w:p w:rsidR="00EB04BF" w:rsidRDefault="00EB04BF" w:rsidP="00EB04BF">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rPr>
      </w:pPr>
      <w:r>
        <w:rPr>
          <w:rFonts w:ascii="Arial" w:hAnsi="Arial" w:cs="Arial"/>
          <w:b/>
        </w:rPr>
        <w:t>12. DA VALIDADE DA ATA</w:t>
      </w:r>
    </w:p>
    <w:p w:rsidR="00EB04BF" w:rsidRDefault="00EB04BF" w:rsidP="00EB04BF">
      <w:pPr>
        <w:autoSpaceDE w:val="0"/>
        <w:autoSpaceDN w:val="0"/>
        <w:adjustRightInd w:val="0"/>
        <w:ind w:right="-1"/>
        <w:jc w:val="both"/>
        <w:rPr>
          <w:rFonts w:ascii="Arial" w:hAnsi="Arial" w:cs="Arial"/>
          <w:b/>
          <w:bCs/>
          <w:color w:val="000000"/>
        </w:rPr>
      </w:pPr>
    </w:p>
    <w:p w:rsidR="00EB04BF" w:rsidRDefault="00EB04BF" w:rsidP="00EB04BF">
      <w:pPr>
        <w:autoSpaceDE w:val="0"/>
        <w:autoSpaceDN w:val="0"/>
        <w:adjustRightInd w:val="0"/>
        <w:ind w:left="709" w:right="-1" w:hanging="709"/>
        <w:jc w:val="both"/>
        <w:rPr>
          <w:rFonts w:ascii="Arial" w:hAnsi="Arial" w:cs="Arial"/>
          <w:color w:val="000000"/>
        </w:rPr>
      </w:pPr>
      <w:r>
        <w:rPr>
          <w:rFonts w:ascii="Arial" w:hAnsi="Arial" w:cs="Arial"/>
          <w:color w:val="000000"/>
        </w:rPr>
        <w:t xml:space="preserve">12.1.    A Ata de Registro de Preços tem validade de 12 (doze) meses, contados a partir da data de sua assinatura, devendo ser publicada no Diário Oficial. </w:t>
      </w:r>
    </w:p>
    <w:p w:rsidR="00EB04BF" w:rsidRDefault="00EB04BF" w:rsidP="00EB04BF">
      <w:pPr>
        <w:autoSpaceDE w:val="0"/>
        <w:autoSpaceDN w:val="0"/>
        <w:adjustRightInd w:val="0"/>
        <w:ind w:right="-1"/>
        <w:jc w:val="both"/>
        <w:rPr>
          <w:rFonts w:ascii="Arial" w:hAnsi="Arial" w:cs="Arial"/>
          <w:color w:val="000000"/>
        </w:rPr>
      </w:pPr>
    </w:p>
    <w:p w:rsidR="00EB04BF" w:rsidRDefault="00EB04BF" w:rsidP="00EB04BF">
      <w:pPr>
        <w:autoSpaceDE w:val="0"/>
        <w:autoSpaceDN w:val="0"/>
        <w:adjustRightInd w:val="0"/>
        <w:ind w:left="709" w:right="-1" w:hanging="709"/>
        <w:jc w:val="both"/>
        <w:rPr>
          <w:rFonts w:ascii="Arial" w:hAnsi="Arial" w:cs="Arial"/>
          <w:color w:val="000000"/>
        </w:rPr>
      </w:pPr>
      <w:r>
        <w:rPr>
          <w:rFonts w:ascii="Arial" w:hAnsi="Arial" w:cs="Arial"/>
          <w:color w:val="000000"/>
        </w:rPr>
        <w:t>12.2.   Fica vedado reajuste de preços durante todo o período de validade da ATA de Registro de Preços.</w:t>
      </w:r>
    </w:p>
    <w:p w:rsidR="00EB04BF" w:rsidRDefault="00EB04BF" w:rsidP="00EB04BF">
      <w:pPr>
        <w:autoSpaceDE w:val="0"/>
        <w:autoSpaceDN w:val="0"/>
        <w:adjustRightInd w:val="0"/>
        <w:ind w:right="-1"/>
        <w:jc w:val="both"/>
        <w:rPr>
          <w:rFonts w:ascii="Arial" w:hAnsi="Arial" w:cs="Arial"/>
          <w:b/>
          <w:bCs/>
          <w:color w:val="000000"/>
        </w:rPr>
      </w:pPr>
    </w:p>
    <w:p w:rsidR="00EB04BF" w:rsidRDefault="00EB04BF" w:rsidP="00EB04BF">
      <w:pPr>
        <w:autoSpaceDE w:val="0"/>
        <w:autoSpaceDN w:val="0"/>
        <w:adjustRightInd w:val="0"/>
        <w:ind w:right="-1"/>
        <w:jc w:val="both"/>
        <w:rPr>
          <w:rFonts w:ascii="Arial" w:hAnsi="Arial" w:cs="Arial"/>
          <w:b/>
          <w:bCs/>
          <w:color w:val="000000"/>
        </w:rPr>
      </w:pPr>
    </w:p>
    <w:p w:rsidR="00EB04BF" w:rsidRDefault="00EB04BF" w:rsidP="00EB04BF">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rPr>
      </w:pPr>
      <w:r>
        <w:rPr>
          <w:rFonts w:ascii="Arial" w:hAnsi="Arial" w:cs="Arial"/>
          <w:b/>
        </w:rPr>
        <w:t>13. DAS INFRAÇÕES E DAS SANÇÔES ADMINISTRATIVAS</w:t>
      </w:r>
    </w:p>
    <w:p w:rsidR="00EB04BF" w:rsidRDefault="00EB04BF" w:rsidP="00EB04BF">
      <w:pPr>
        <w:autoSpaceDE w:val="0"/>
        <w:autoSpaceDN w:val="0"/>
        <w:adjustRightInd w:val="0"/>
        <w:ind w:right="-1"/>
        <w:jc w:val="both"/>
        <w:rPr>
          <w:rFonts w:ascii="Arial" w:hAnsi="Arial" w:cs="Arial"/>
        </w:rPr>
      </w:pPr>
    </w:p>
    <w:p w:rsidR="00EB04BF" w:rsidRDefault="00EB04BF" w:rsidP="00EB04BF">
      <w:pPr>
        <w:pStyle w:val="PargrafodaLista"/>
        <w:spacing w:line="276" w:lineRule="auto"/>
        <w:ind w:left="709" w:hanging="709"/>
        <w:jc w:val="both"/>
        <w:rPr>
          <w:rFonts w:ascii="Arial" w:hAnsi="Arial" w:cs="Arial"/>
        </w:rPr>
      </w:pPr>
      <w:r>
        <w:rPr>
          <w:rFonts w:ascii="Arial" w:hAnsi="Arial" w:cs="Arial"/>
        </w:rPr>
        <w:t>13.1.    As sanções administrativas serão impostas fundamentadamente nos termos da lei nº 10.520/02 e lei 8.666/93.</w:t>
      </w:r>
    </w:p>
    <w:p w:rsidR="00EB04BF" w:rsidRDefault="00EB04BF" w:rsidP="00EB04BF">
      <w:pPr>
        <w:pStyle w:val="PargrafodaLista"/>
        <w:ind w:left="709"/>
        <w:rPr>
          <w:rFonts w:ascii="Arial" w:hAnsi="Arial" w:cs="Arial"/>
        </w:rPr>
      </w:pPr>
    </w:p>
    <w:p w:rsidR="00EB04BF" w:rsidRDefault="00EB04BF" w:rsidP="00EB04BF">
      <w:pPr>
        <w:pStyle w:val="PargrafodaLista"/>
        <w:spacing w:line="276" w:lineRule="auto"/>
        <w:ind w:left="709" w:hanging="709"/>
        <w:jc w:val="both"/>
        <w:rPr>
          <w:rFonts w:ascii="Arial" w:hAnsi="Arial" w:cs="Arial"/>
        </w:rPr>
      </w:pPr>
      <w:r>
        <w:rPr>
          <w:rFonts w:ascii="Arial" w:hAnsi="Arial" w:cs="Arial"/>
        </w:rPr>
        <w:t>13.2.</w:t>
      </w:r>
      <w:r>
        <w:rPr>
          <w:rFonts w:ascii="Arial" w:hAnsi="Arial" w:cs="Arial"/>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EB04BF" w:rsidRDefault="00EB04BF" w:rsidP="00EB04BF">
      <w:pPr>
        <w:pStyle w:val="PargrafodaLista"/>
        <w:ind w:left="709"/>
        <w:rPr>
          <w:rFonts w:ascii="Arial" w:hAnsi="Arial" w:cs="Arial"/>
        </w:rPr>
      </w:pPr>
    </w:p>
    <w:p w:rsidR="00EB04BF" w:rsidRDefault="00EB04BF" w:rsidP="00EB04BF">
      <w:pPr>
        <w:pStyle w:val="PargrafodaLista"/>
        <w:spacing w:line="276" w:lineRule="auto"/>
        <w:ind w:left="709" w:hanging="709"/>
        <w:jc w:val="both"/>
        <w:rPr>
          <w:rFonts w:ascii="Arial" w:hAnsi="Arial" w:cs="Arial"/>
        </w:rPr>
      </w:pPr>
      <w:r>
        <w:rPr>
          <w:rFonts w:ascii="Arial" w:hAnsi="Arial" w:cs="Arial"/>
        </w:rPr>
        <w:t>13.3.   Aplicação de qualquer das penalidades previstas realizar-se à em processo administrativo que assegurará o contraditório e a ampla defesa, observando-se o procedimento previsto na alei nº 8.666, de 1993, e subsidiariamente na lei nº 9.784, de 1999.</w:t>
      </w:r>
    </w:p>
    <w:p w:rsidR="00EB04BF" w:rsidRDefault="00EB04BF" w:rsidP="00EB04BF">
      <w:pPr>
        <w:autoSpaceDE w:val="0"/>
        <w:autoSpaceDN w:val="0"/>
        <w:adjustRightInd w:val="0"/>
        <w:ind w:right="-1"/>
        <w:jc w:val="both"/>
        <w:rPr>
          <w:rFonts w:ascii="Arial" w:hAnsi="Arial" w:cs="Arial"/>
        </w:rPr>
      </w:pPr>
    </w:p>
    <w:p w:rsidR="00EB04BF" w:rsidRDefault="00EB04BF" w:rsidP="00EB04BF">
      <w:pPr>
        <w:autoSpaceDE w:val="0"/>
        <w:autoSpaceDN w:val="0"/>
        <w:adjustRightInd w:val="0"/>
        <w:ind w:right="-1"/>
        <w:jc w:val="both"/>
        <w:rPr>
          <w:rFonts w:ascii="Arial" w:hAnsi="Arial" w:cs="Arial"/>
          <w:b/>
          <w:bCs/>
          <w:color w:val="000000"/>
        </w:rPr>
      </w:pPr>
    </w:p>
    <w:p w:rsidR="00EB04BF" w:rsidRDefault="00EB04BF" w:rsidP="00EB04BF">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rPr>
      </w:pPr>
      <w:r>
        <w:rPr>
          <w:rFonts w:ascii="Arial" w:hAnsi="Arial" w:cs="Arial"/>
          <w:b/>
        </w:rPr>
        <w:t>14. DA DOTAÇÃO ORÇAMENTÁRIA</w:t>
      </w:r>
    </w:p>
    <w:p w:rsidR="00EB04BF" w:rsidRDefault="00EB04BF" w:rsidP="00EB04BF">
      <w:pPr>
        <w:spacing w:line="276" w:lineRule="auto"/>
        <w:jc w:val="both"/>
        <w:rPr>
          <w:rFonts w:ascii="Arial" w:hAnsi="Arial" w:cs="Arial"/>
        </w:rPr>
      </w:pPr>
    </w:p>
    <w:p w:rsidR="00EB04BF" w:rsidRDefault="00EB04BF" w:rsidP="00EB04BF">
      <w:pPr>
        <w:spacing w:line="276" w:lineRule="auto"/>
        <w:jc w:val="both"/>
        <w:rPr>
          <w:rFonts w:ascii="Arial" w:hAnsi="Arial" w:cs="Arial"/>
        </w:rPr>
      </w:pPr>
      <w:r>
        <w:rPr>
          <w:rFonts w:ascii="Arial" w:hAnsi="Arial" w:cs="Arial"/>
        </w:rPr>
        <w:lastRenderedPageBreak/>
        <w:t xml:space="preserve">14.1. </w:t>
      </w:r>
      <w:r>
        <w:rPr>
          <w:rFonts w:ascii="Arial" w:hAnsi="Arial" w:cs="Arial"/>
        </w:rPr>
        <w:tab/>
        <w:t>A despesa decorrente da execução da presente licitação correrá à conta da dotação orçamentária:</w:t>
      </w:r>
    </w:p>
    <w:bookmarkEnd w:id="0"/>
    <w:p w:rsidR="00EB04BF" w:rsidRDefault="00EB04BF" w:rsidP="00EB04BF">
      <w:pPr>
        <w:rPr>
          <w:rFonts w:ascii="Arial" w:hAnsi="Arial" w:cs="Arial"/>
          <w:b/>
        </w:rPr>
      </w:pPr>
    </w:p>
    <w:p w:rsidR="00EB04BF" w:rsidRDefault="00EB04BF" w:rsidP="00EB04BF">
      <w:pPr>
        <w:rPr>
          <w:rFonts w:ascii="Arial" w:hAnsi="Arial" w:cs="Arial"/>
          <w:b/>
        </w:rPr>
      </w:pPr>
    </w:p>
    <w:tbl>
      <w:tblPr>
        <w:tblW w:w="8700" w:type="dxa"/>
        <w:tblInd w:w="55" w:type="dxa"/>
        <w:tblCellMar>
          <w:left w:w="70" w:type="dxa"/>
          <w:right w:w="70" w:type="dxa"/>
        </w:tblCellMar>
        <w:tblLook w:val="04A0" w:firstRow="1" w:lastRow="0" w:firstColumn="1" w:lastColumn="0" w:noHBand="0" w:noVBand="1"/>
      </w:tblPr>
      <w:tblGrid>
        <w:gridCol w:w="393"/>
        <w:gridCol w:w="1347"/>
        <w:gridCol w:w="393"/>
        <w:gridCol w:w="1347"/>
        <w:gridCol w:w="393"/>
        <w:gridCol w:w="1347"/>
        <w:gridCol w:w="393"/>
        <w:gridCol w:w="1347"/>
        <w:gridCol w:w="393"/>
        <w:gridCol w:w="1347"/>
      </w:tblGrid>
      <w:tr w:rsidR="00EB04BF" w:rsidRPr="00F26C13" w:rsidTr="00EB04BF">
        <w:trPr>
          <w:trHeight w:val="315"/>
        </w:trPr>
        <w:tc>
          <w:tcPr>
            <w:tcW w:w="8700" w:type="dxa"/>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04BF" w:rsidRPr="00F26C13" w:rsidRDefault="00EB04BF" w:rsidP="00EB04BF">
            <w:pPr>
              <w:jc w:val="center"/>
              <w:rPr>
                <w:b/>
                <w:bCs/>
                <w:sz w:val="24"/>
                <w:szCs w:val="24"/>
              </w:rPr>
            </w:pPr>
            <w:r w:rsidRPr="00F26C13">
              <w:rPr>
                <w:b/>
                <w:bCs/>
                <w:sz w:val="24"/>
                <w:szCs w:val="24"/>
              </w:rPr>
              <w:t>SECRETARIA DE AGRONEGÓCIOS</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86</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114</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139</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177</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29</w:t>
            </w:r>
          </w:p>
        </w:tc>
        <w:tc>
          <w:tcPr>
            <w:tcW w:w="1347" w:type="dxa"/>
            <w:tcBorders>
              <w:top w:val="nil"/>
              <w:left w:val="nil"/>
              <w:bottom w:val="single" w:sz="4" w:space="0" w:color="auto"/>
              <w:right w:val="single" w:sz="4" w:space="0" w:color="auto"/>
            </w:tcBorders>
            <w:shd w:val="clear" w:color="auto" w:fill="auto"/>
            <w:noWrap/>
            <w:vAlign w:val="bottom"/>
            <w:hideMark/>
          </w:tcPr>
          <w:p w:rsidR="00EB04BF" w:rsidRPr="00F26C13" w:rsidRDefault="00EB04BF" w:rsidP="00EB04BF">
            <w:pPr>
              <w:jc w:val="center"/>
              <w:rPr>
                <w:sz w:val="24"/>
                <w:szCs w:val="24"/>
              </w:rPr>
            </w:pPr>
            <w:r w:rsidRPr="00F26C13">
              <w:rPr>
                <w:sz w:val="24"/>
                <w:szCs w:val="24"/>
              </w:rPr>
              <w:t>206</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94</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9</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117</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144</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178</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30</w:t>
            </w:r>
          </w:p>
        </w:tc>
        <w:tc>
          <w:tcPr>
            <w:tcW w:w="1347" w:type="dxa"/>
            <w:tcBorders>
              <w:top w:val="nil"/>
              <w:left w:val="nil"/>
              <w:bottom w:val="single" w:sz="4" w:space="0" w:color="auto"/>
              <w:right w:val="single" w:sz="4" w:space="0" w:color="auto"/>
            </w:tcBorders>
            <w:shd w:val="clear" w:color="auto" w:fill="auto"/>
            <w:noWrap/>
            <w:vAlign w:val="bottom"/>
            <w:hideMark/>
          </w:tcPr>
          <w:p w:rsidR="00EB04BF" w:rsidRPr="00F26C13" w:rsidRDefault="00EB04BF" w:rsidP="00EB04BF">
            <w:pPr>
              <w:jc w:val="center"/>
              <w:rPr>
                <w:sz w:val="24"/>
                <w:szCs w:val="24"/>
              </w:rPr>
            </w:pPr>
            <w:r w:rsidRPr="00F26C13">
              <w:rPr>
                <w:sz w:val="24"/>
                <w:szCs w:val="24"/>
              </w:rPr>
              <w:t>207</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230</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118</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145</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179</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31</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213</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96</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119</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151</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25</w:t>
            </w:r>
          </w:p>
        </w:tc>
        <w:tc>
          <w:tcPr>
            <w:tcW w:w="1347" w:type="dxa"/>
            <w:tcBorders>
              <w:top w:val="nil"/>
              <w:left w:val="nil"/>
              <w:bottom w:val="single" w:sz="4" w:space="0" w:color="auto"/>
              <w:right w:val="single" w:sz="4" w:space="0" w:color="auto"/>
            </w:tcBorders>
            <w:shd w:val="clear" w:color="auto" w:fill="auto"/>
            <w:noWrap/>
            <w:vAlign w:val="bottom"/>
            <w:hideMark/>
          </w:tcPr>
          <w:p w:rsidR="00EB04BF" w:rsidRPr="00F26C13" w:rsidRDefault="00EB04BF" w:rsidP="00EB04BF">
            <w:pPr>
              <w:jc w:val="center"/>
              <w:rPr>
                <w:sz w:val="24"/>
                <w:szCs w:val="24"/>
              </w:rPr>
            </w:pPr>
            <w:r w:rsidRPr="00F26C13">
              <w:rPr>
                <w:sz w:val="24"/>
                <w:szCs w:val="24"/>
              </w:rPr>
              <w:t>180</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32</w:t>
            </w:r>
          </w:p>
        </w:tc>
        <w:tc>
          <w:tcPr>
            <w:tcW w:w="1347" w:type="dxa"/>
            <w:tcBorders>
              <w:top w:val="nil"/>
              <w:left w:val="nil"/>
              <w:bottom w:val="nil"/>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222</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100</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120</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19</w:t>
            </w:r>
          </w:p>
        </w:tc>
        <w:tc>
          <w:tcPr>
            <w:tcW w:w="1347" w:type="dxa"/>
            <w:tcBorders>
              <w:top w:val="nil"/>
              <w:left w:val="nil"/>
              <w:bottom w:val="nil"/>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155</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26</w:t>
            </w:r>
          </w:p>
        </w:tc>
        <w:tc>
          <w:tcPr>
            <w:tcW w:w="1347" w:type="dxa"/>
            <w:tcBorders>
              <w:top w:val="nil"/>
              <w:left w:val="nil"/>
              <w:bottom w:val="nil"/>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186</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 </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EB04BF" w:rsidRPr="00F26C13" w:rsidRDefault="00EB04BF" w:rsidP="00EB04BF">
            <w:pPr>
              <w:rPr>
                <w:rFonts w:ascii="Calibri" w:hAnsi="Calibri"/>
                <w:sz w:val="22"/>
                <w:szCs w:val="22"/>
              </w:rPr>
            </w:pPr>
            <w:r w:rsidRPr="00F26C13">
              <w:rPr>
                <w:rFonts w:ascii="Calibri" w:hAnsi="Calibri"/>
                <w:sz w:val="22"/>
                <w:szCs w:val="22"/>
              </w:rPr>
              <w:t> </w:t>
            </w:r>
          </w:p>
        </w:tc>
      </w:tr>
      <w:tr w:rsidR="00EB04BF" w:rsidRPr="00F26C13" w:rsidTr="00EB04BF">
        <w:trPr>
          <w:trHeight w:val="315"/>
        </w:trPr>
        <w:tc>
          <w:tcPr>
            <w:tcW w:w="393" w:type="dxa"/>
            <w:tcBorders>
              <w:top w:val="nil"/>
              <w:left w:val="single" w:sz="4" w:space="0" w:color="auto"/>
              <w:bottom w:val="nil"/>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6</w:t>
            </w:r>
          </w:p>
        </w:tc>
        <w:tc>
          <w:tcPr>
            <w:tcW w:w="1347" w:type="dxa"/>
            <w:tcBorders>
              <w:top w:val="nil"/>
              <w:left w:val="nil"/>
              <w:bottom w:val="nil"/>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81</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13</w:t>
            </w:r>
          </w:p>
        </w:tc>
        <w:tc>
          <w:tcPr>
            <w:tcW w:w="1347" w:type="dxa"/>
            <w:tcBorders>
              <w:top w:val="nil"/>
              <w:left w:val="nil"/>
              <w:bottom w:val="nil"/>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126</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161</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27</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200</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EB04BF" w:rsidRPr="00F26C13" w:rsidRDefault="00EB04BF" w:rsidP="00EB04BF">
            <w:pPr>
              <w:rPr>
                <w:rFonts w:ascii="Calibri" w:hAnsi="Calibri"/>
                <w:sz w:val="22"/>
                <w:szCs w:val="22"/>
              </w:rPr>
            </w:pPr>
            <w:r w:rsidRPr="00F26C13">
              <w:rPr>
                <w:rFonts w:ascii="Calibri" w:hAnsi="Calibri"/>
                <w:sz w:val="22"/>
                <w:szCs w:val="22"/>
              </w:rPr>
              <w:t> </w:t>
            </w:r>
          </w:p>
        </w:tc>
      </w:tr>
      <w:tr w:rsidR="00EB04BF" w:rsidRPr="00F26C13" w:rsidTr="00EB04BF">
        <w:trPr>
          <w:trHeight w:val="315"/>
        </w:trPr>
        <w:tc>
          <w:tcPr>
            <w:tcW w:w="3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7</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110</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14</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130</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21</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174</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28</w:t>
            </w:r>
          </w:p>
        </w:tc>
        <w:tc>
          <w:tcPr>
            <w:tcW w:w="1347" w:type="dxa"/>
            <w:tcBorders>
              <w:top w:val="nil"/>
              <w:left w:val="nil"/>
              <w:bottom w:val="single" w:sz="4" w:space="0" w:color="auto"/>
              <w:right w:val="single" w:sz="4" w:space="0" w:color="auto"/>
            </w:tcBorders>
            <w:shd w:val="clear" w:color="auto" w:fill="auto"/>
            <w:noWrap/>
            <w:vAlign w:val="bottom"/>
            <w:hideMark/>
          </w:tcPr>
          <w:p w:rsidR="00EB04BF" w:rsidRPr="00F26C13" w:rsidRDefault="00EB04BF" w:rsidP="00EB04BF">
            <w:pPr>
              <w:jc w:val="center"/>
              <w:rPr>
                <w:sz w:val="24"/>
                <w:szCs w:val="24"/>
              </w:rPr>
            </w:pPr>
            <w:r w:rsidRPr="00F26C13">
              <w:rPr>
                <w:sz w:val="24"/>
                <w:szCs w:val="24"/>
              </w:rPr>
              <w:t>204</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EB04BF" w:rsidRPr="00F26C13" w:rsidRDefault="00EB04BF" w:rsidP="00EB04BF">
            <w:pPr>
              <w:rPr>
                <w:rFonts w:ascii="Calibri" w:hAnsi="Calibri"/>
                <w:sz w:val="22"/>
                <w:szCs w:val="22"/>
              </w:rPr>
            </w:pPr>
            <w:r w:rsidRPr="00F26C13">
              <w:rPr>
                <w:rFonts w:ascii="Calibri" w:hAnsi="Calibri"/>
                <w:sz w:val="22"/>
                <w:szCs w:val="22"/>
              </w:rPr>
              <w:t> </w:t>
            </w:r>
          </w:p>
        </w:tc>
      </w:tr>
      <w:tr w:rsidR="00EB04BF" w:rsidRPr="00F26C13" w:rsidTr="00EB04BF">
        <w:trPr>
          <w:trHeight w:val="315"/>
        </w:trPr>
        <w:tc>
          <w:tcPr>
            <w:tcW w:w="393" w:type="dxa"/>
            <w:tcBorders>
              <w:top w:val="nil"/>
              <w:left w:val="nil"/>
              <w:bottom w:val="nil"/>
              <w:right w:val="nil"/>
            </w:tcBorders>
            <w:shd w:val="clear" w:color="auto" w:fill="auto"/>
            <w:noWrap/>
            <w:vAlign w:val="center"/>
            <w:hideMark/>
          </w:tcPr>
          <w:p w:rsidR="00EB04BF" w:rsidRPr="00F26C13" w:rsidRDefault="00EB04BF" w:rsidP="00EB04BF">
            <w:pPr>
              <w:jc w:val="center"/>
              <w:rPr>
                <w:color w:val="FF0000"/>
                <w:sz w:val="24"/>
                <w:szCs w:val="24"/>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color w:val="FF0000"/>
                <w:sz w:val="24"/>
                <w:szCs w:val="24"/>
              </w:rPr>
            </w:pPr>
          </w:p>
        </w:tc>
        <w:tc>
          <w:tcPr>
            <w:tcW w:w="393" w:type="dxa"/>
            <w:tcBorders>
              <w:top w:val="nil"/>
              <w:left w:val="nil"/>
              <w:bottom w:val="nil"/>
              <w:right w:val="nil"/>
            </w:tcBorders>
            <w:shd w:val="clear" w:color="auto" w:fill="auto"/>
            <w:noWrap/>
            <w:vAlign w:val="center"/>
            <w:hideMark/>
          </w:tcPr>
          <w:p w:rsidR="00EB04BF" w:rsidRPr="00F26C13" w:rsidRDefault="00EB04BF" w:rsidP="00EB04BF">
            <w:pPr>
              <w:jc w:val="center"/>
              <w:rPr>
                <w:color w:val="FF0000"/>
                <w:sz w:val="24"/>
                <w:szCs w:val="24"/>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color w:val="FF0000"/>
                <w:sz w:val="24"/>
                <w:szCs w:val="24"/>
              </w:rPr>
            </w:pPr>
          </w:p>
        </w:tc>
        <w:tc>
          <w:tcPr>
            <w:tcW w:w="393" w:type="dxa"/>
            <w:tcBorders>
              <w:top w:val="nil"/>
              <w:left w:val="nil"/>
              <w:bottom w:val="nil"/>
              <w:right w:val="nil"/>
            </w:tcBorders>
            <w:shd w:val="clear" w:color="auto" w:fill="auto"/>
            <w:noWrap/>
            <w:vAlign w:val="center"/>
            <w:hideMark/>
          </w:tcPr>
          <w:p w:rsidR="00EB04BF" w:rsidRPr="00F26C13" w:rsidRDefault="00EB04BF" w:rsidP="00EB04BF">
            <w:pPr>
              <w:jc w:val="center"/>
              <w:rPr>
                <w:color w:val="FF0000"/>
                <w:sz w:val="24"/>
                <w:szCs w:val="24"/>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color w:val="FF0000"/>
                <w:sz w:val="24"/>
                <w:szCs w:val="24"/>
              </w:rPr>
            </w:pPr>
          </w:p>
        </w:tc>
        <w:tc>
          <w:tcPr>
            <w:tcW w:w="393" w:type="dxa"/>
            <w:tcBorders>
              <w:top w:val="nil"/>
              <w:left w:val="nil"/>
              <w:bottom w:val="nil"/>
              <w:right w:val="nil"/>
            </w:tcBorders>
            <w:shd w:val="clear" w:color="auto" w:fill="auto"/>
            <w:noWrap/>
            <w:vAlign w:val="center"/>
            <w:hideMark/>
          </w:tcPr>
          <w:p w:rsidR="00EB04BF" w:rsidRPr="00F26C13" w:rsidRDefault="00EB04BF" w:rsidP="00EB04BF">
            <w:pPr>
              <w:jc w:val="center"/>
              <w:rPr>
                <w:color w:val="FF0000"/>
                <w:sz w:val="24"/>
                <w:szCs w:val="24"/>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color w:val="FF0000"/>
                <w:sz w:val="24"/>
                <w:szCs w:val="24"/>
              </w:rPr>
            </w:pPr>
          </w:p>
        </w:tc>
        <w:tc>
          <w:tcPr>
            <w:tcW w:w="393" w:type="dxa"/>
            <w:tcBorders>
              <w:top w:val="nil"/>
              <w:left w:val="nil"/>
              <w:bottom w:val="nil"/>
              <w:right w:val="nil"/>
            </w:tcBorders>
            <w:shd w:val="clear" w:color="auto" w:fill="auto"/>
            <w:noWrap/>
            <w:vAlign w:val="center"/>
            <w:hideMark/>
          </w:tcPr>
          <w:p w:rsidR="00EB04BF" w:rsidRPr="00F26C13" w:rsidRDefault="00EB04BF" w:rsidP="00EB04BF">
            <w:pPr>
              <w:jc w:val="center"/>
              <w:rPr>
                <w:color w:val="FF0000"/>
                <w:sz w:val="24"/>
                <w:szCs w:val="24"/>
              </w:rPr>
            </w:pPr>
          </w:p>
        </w:tc>
        <w:tc>
          <w:tcPr>
            <w:tcW w:w="1347" w:type="dxa"/>
            <w:tcBorders>
              <w:top w:val="nil"/>
              <w:left w:val="nil"/>
              <w:bottom w:val="nil"/>
              <w:right w:val="nil"/>
            </w:tcBorders>
            <w:shd w:val="clear" w:color="auto" w:fill="auto"/>
            <w:noWrap/>
            <w:vAlign w:val="center"/>
            <w:hideMark/>
          </w:tcPr>
          <w:p w:rsidR="00EB04BF" w:rsidRPr="00F26C13" w:rsidRDefault="00EB04BF" w:rsidP="00EB04BF">
            <w:pPr>
              <w:jc w:val="center"/>
              <w:rPr>
                <w:color w:val="FF0000"/>
                <w:sz w:val="24"/>
                <w:szCs w:val="24"/>
              </w:rPr>
            </w:pPr>
          </w:p>
        </w:tc>
      </w:tr>
      <w:tr w:rsidR="00EB04BF" w:rsidRPr="00F26C13" w:rsidTr="00EB04BF">
        <w:trPr>
          <w:trHeight w:val="315"/>
        </w:trPr>
        <w:tc>
          <w:tcPr>
            <w:tcW w:w="8700" w:type="dxa"/>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04BF" w:rsidRPr="00F26C13" w:rsidRDefault="00EB04BF" w:rsidP="00EB04BF">
            <w:pPr>
              <w:jc w:val="center"/>
              <w:rPr>
                <w:b/>
                <w:bCs/>
                <w:sz w:val="24"/>
                <w:szCs w:val="24"/>
              </w:rPr>
            </w:pPr>
            <w:r w:rsidRPr="00F26C13">
              <w:rPr>
                <w:b/>
                <w:bCs/>
                <w:sz w:val="24"/>
                <w:szCs w:val="24"/>
              </w:rPr>
              <w:t>SECRETARIA DE PROMOÇÃO SOCIAL</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263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321</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19</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376</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28</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479</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37</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524</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274</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322</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383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29</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480</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38</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525</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1461</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333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21</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389</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30</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481</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 </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 </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289</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13</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334</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397</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31</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487</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EB04BF" w:rsidRPr="00F26C13" w:rsidRDefault="00EB04BF" w:rsidP="00EB04BF">
            <w:pPr>
              <w:rPr>
                <w:rFonts w:ascii="Calibri" w:hAnsi="Calibri"/>
                <w:sz w:val="22"/>
                <w:szCs w:val="22"/>
              </w:rPr>
            </w:pPr>
            <w:r w:rsidRPr="00F26C13">
              <w:rPr>
                <w:rFonts w:ascii="Calibri" w:hAnsi="Calibri"/>
                <w:sz w:val="22"/>
                <w:szCs w:val="22"/>
              </w:rPr>
              <w:t> </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290</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14</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342</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409</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32</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494</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EB04BF" w:rsidRPr="00F26C13" w:rsidRDefault="00EB04BF" w:rsidP="00EB04BF">
            <w:pPr>
              <w:rPr>
                <w:rFonts w:ascii="Calibri" w:hAnsi="Calibri"/>
                <w:sz w:val="22"/>
                <w:szCs w:val="22"/>
              </w:rPr>
            </w:pPr>
            <w:r w:rsidRPr="00F26C13">
              <w:rPr>
                <w:rFonts w:ascii="Calibri" w:hAnsi="Calibri"/>
                <w:sz w:val="22"/>
                <w:szCs w:val="22"/>
              </w:rPr>
              <w:t> </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291</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343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424</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33</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507</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EB04BF" w:rsidRPr="00F26C13" w:rsidRDefault="00EB04BF" w:rsidP="00EB04BF">
            <w:pPr>
              <w:rPr>
                <w:rFonts w:ascii="Calibri" w:hAnsi="Calibri"/>
                <w:sz w:val="22"/>
                <w:szCs w:val="22"/>
              </w:rPr>
            </w:pPr>
            <w:r w:rsidRPr="00F26C13">
              <w:rPr>
                <w:rFonts w:ascii="Calibri" w:hAnsi="Calibri"/>
                <w:sz w:val="22"/>
                <w:szCs w:val="22"/>
              </w:rPr>
              <w:t> </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294</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353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25</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460</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34</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508</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EB04BF" w:rsidRPr="00F26C13" w:rsidRDefault="00EB04BF" w:rsidP="00EB04BF">
            <w:pPr>
              <w:rPr>
                <w:rFonts w:ascii="Calibri" w:hAnsi="Calibri"/>
                <w:sz w:val="22"/>
                <w:szCs w:val="22"/>
              </w:rPr>
            </w:pPr>
            <w:r w:rsidRPr="00F26C13">
              <w:rPr>
                <w:rFonts w:ascii="Calibri" w:hAnsi="Calibri"/>
                <w:sz w:val="22"/>
                <w:szCs w:val="22"/>
              </w:rPr>
              <w:t> </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299</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359</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26</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461</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35</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509</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EB04BF" w:rsidRPr="00F26C13" w:rsidRDefault="00EB04BF" w:rsidP="00EB04BF">
            <w:pPr>
              <w:rPr>
                <w:rFonts w:ascii="Calibri" w:hAnsi="Calibri"/>
                <w:sz w:val="22"/>
                <w:szCs w:val="22"/>
              </w:rPr>
            </w:pPr>
            <w:r w:rsidRPr="00F26C13">
              <w:rPr>
                <w:rFonts w:ascii="Calibri" w:hAnsi="Calibri"/>
                <w:sz w:val="22"/>
                <w:szCs w:val="22"/>
              </w:rPr>
              <w:t> </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9</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302</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360</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27</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462</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36</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523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EB04BF" w:rsidRPr="00F26C13" w:rsidRDefault="00EB04BF" w:rsidP="00EB04BF">
            <w:pPr>
              <w:rPr>
                <w:rFonts w:ascii="Calibri" w:hAnsi="Calibri"/>
                <w:sz w:val="22"/>
                <w:szCs w:val="22"/>
              </w:rPr>
            </w:pPr>
            <w:r w:rsidRPr="00F26C13">
              <w:rPr>
                <w:rFonts w:ascii="Calibri" w:hAnsi="Calibri"/>
                <w:sz w:val="22"/>
                <w:szCs w:val="22"/>
              </w:rPr>
              <w:t> </w:t>
            </w:r>
          </w:p>
        </w:tc>
      </w:tr>
      <w:tr w:rsidR="00EB04BF" w:rsidRPr="00F26C13" w:rsidTr="00EB04BF">
        <w:trPr>
          <w:trHeight w:val="315"/>
        </w:trPr>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sz w:val="22"/>
                <w:szCs w:val="22"/>
              </w:rPr>
            </w:pP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FF0000"/>
                <w:sz w:val="22"/>
                <w:szCs w:val="22"/>
              </w:rPr>
            </w:pP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FF0000"/>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FF0000"/>
                <w:sz w:val="22"/>
                <w:szCs w:val="22"/>
              </w:rPr>
            </w:pP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color w:val="FF0000"/>
                <w:sz w:val="24"/>
                <w:szCs w:val="24"/>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color w:val="FF0000"/>
                <w:sz w:val="24"/>
                <w:szCs w:val="24"/>
              </w:rPr>
            </w:pP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color w:val="FF0000"/>
                <w:sz w:val="24"/>
                <w:szCs w:val="24"/>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rPr>
                <w:color w:val="FF0000"/>
                <w:sz w:val="24"/>
                <w:szCs w:val="24"/>
              </w:rPr>
            </w:pPr>
          </w:p>
        </w:tc>
      </w:tr>
      <w:tr w:rsidR="00EB04BF" w:rsidRPr="00F26C13" w:rsidTr="00EB04BF">
        <w:trPr>
          <w:trHeight w:val="315"/>
        </w:trPr>
        <w:tc>
          <w:tcPr>
            <w:tcW w:w="8700" w:type="dxa"/>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04BF" w:rsidRPr="00F26C13" w:rsidRDefault="00EB04BF" w:rsidP="00EB04BF">
            <w:pPr>
              <w:jc w:val="center"/>
              <w:rPr>
                <w:b/>
                <w:bCs/>
                <w:sz w:val="24"/>
                <w:szCs w:val="24"/>
              </w:rPr>
            </w:pPr>
            <w:r w:rsidRPr="00F26C13">
              <w:rPr>
                <w:b/>
                <w:bCs/>
                <w:sz w:val="24"/>
                <w:szCs w:val="24"/>
              </w:rPr>
              <w:t>SECRETARIA DE SAÚDE</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948</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1002</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1052</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1063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21</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1141</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953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1003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1053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1080</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1151</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963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1012</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13</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1054</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1094</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1152</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973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9</w:t>
            </w:r>
          </w:p>
        </w:tc>
        <w:tc>
          <w:tcPr>
            <w:tcW w:w="1347" w:type="dxa"/>
            <w:tcBorders>
              <w:top w:val="nil"/>
              <w:left w:val="nil"/>
              <w:bottom w:val="single" w:sz="4" w:space="0" w:color="auto"/>
              <w:right w:val="single" w:sz="4" w:space="0" w:color="auto"/>
            </w:tcBorders>
            <w:shd w:val="clear" w:color="auto" w:fill="auto"/>
            <w:noWrap/>
            <w:vAlign w:val="bottom"/>
            <w:hideMark/>
          </w:tcPr>
          <w:p w:rsidR="00EB04BF" w:rsidRPr="00F26C13" w:rsidRDefault="00EB04BF" w:rsidP="00EB04BF">
            <w:pPr>
              <w:jc w:val="center"/>
              <w:rPr>
                <w:sz w:val="24"/>
                <w:szCs w:val="24"/>
              </w:rPr>
            </w:pPr>
            <w:r w:rsidRPr="00F26C13">
              <w:rPr>
                <w:sz w:val="24"/>
                <w:szCs w:val="24"/>
              </w:rPr>
              <w:t>1024</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14</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1055</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19</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1122</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1171</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993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1032</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1061</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1128</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25</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1172</w:t>
            </w:r>
          </w:p>
        </w:tc>
      </w:tr>
      <w:tr w:rsidR="00EB04BF" w:rsidRPr="00F26C13" w:rsidTr="00EB04BF">
        <w:trPr>
          <w:trHeight w:val="315"/>
        </w:trPr>
        <w:tc>
          <w:tcPr>
            <w:tcW w:w="393" w:type="dxa"/>
            <w:tcBorders>
              <w:top w:val="nil"/>
              <w:left w:val="nil"/>
              <w:bottom w:val="nil"/>
              <w:right w:val="nil"/>
            </w:tcBorders>
            <w:shd w:val="clear" w:color="auto" w:fill="auto"/>
            <w:noWrap/>
            <w:vAlign w:val="center"/>
            <w:hideMark/>
          </w:tcPr>
          <w:p w:rsidR="00EB04BF" w:rsidRPr="00F26C13" w:rsidRDefault="00EB04BF" w:rsidP="00EB04BF">
            <w:pPr>
              <w:jc w:val="center"/>
              <w:rPr>
                <w:color w:val="FF0000"/>
                <w:sz w:val="24"/>
                <w:szCs w:val="24"/>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color w:val="FF0000"/>
                <w:sz w:val="24"/>
                <w:szCs w:val="24"/>
              </w:rPr>
            </w:pPr>
          </w:p>
        </w:tc>
        <w:tc>
          <w:tcPr>
            <w:tcW w:w="393" w:type="dxa"/>
            <w:tcBorders>
              <w:top w:val="nil"/>
              <w:left w:val="nil"/>
              <w:bottom w:val="nil"/>
              <w:right w:val="nil"/>
            </w:tcBorders>
            <w:shd w:val="clear" w:color="auto" w:fill="auto"/>
            <w:noWrap/>
            <w:vAlign w:val="center"/>
            <w:hideMark/>
          </w:tcPr>
          <w:p w:rsidR="00EB04BF" w:rsidRPr="00F26C13" w:rsidRDefault="00EB04BF" w:rsidP="00EB04BF">
            <w:pPr>
              <w:jc w:val="center"/>
              <w:rPr>
                <w:color w:val="FF0000"/>
                <w:sz w:val="24"/>
                <w:szCs w:val="24"/>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color w:val="FF0000"/>
                <w:sz w:val="24"/>
                <w:szCs w:val="24"/>
              </w:rPr>
            </w:pPr>
          </w:p>
        </w:tc>
        <w:tc>
          <w:tcPr>
            <w:tcW w:w="393" w:type="dxa"/>
            <w:tcBorders>
              <w:top w:val="nil"/>
              <w:left w:val="nil"/>
              <w:bottom w:val="nil"/>
              <w:right w:val="nil"/>
            </w:tcBorders>
            <w:shd w:val="clear" w:color="auto" w:fill="auto"/>
            <w:noWrap/>
            <w:vAlign w:val="center"/>
            <w:hideMark/>
          </w:tcPr>
          <w:p w:rsidR="00EB04BF" w:rsidRPr="00F26C13" w:rsidRDefault="00EB04BF" w:rsidP="00EB04BF">
            <w:pPr>
              <w:jc w:val="center"/>
              <w:rPr>
                <w:color w:val="FF0000"/>
                <w:sz w:val="24"/>
                <w:szCs w:val="24"/>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color w:val="FF0000"/>
                <w:sz w:val="24"/>
                <w:szCs w:val="24"/>
              </w:rPr>
            </w:pPr>
          </w:p>
        </w:tc>
        <w:tc>
          <w:tcPr>
            <w:tcW w:w="393" w:type="dxa"/>
            <w:tcBorders>
              <w:top w:val="nil"/>
              <w:left w:val="nil"/>
              <w:bottom w:val="nil"/>
              <w:right w:val="nil"/>
            </w:tcBorders>
            <w:shd w:val="clear" w:color="auto" w:fill="auto"/>
            <w:noWrap/>
            <w:vAlign w:val="center"/>
            <w:hideMark/>
          </w:tcPr>
          <w:p w:rsidR="00EB04BF" w:rsidRPr="00F26C13" w:rsidRDefault="00EB04BF" w:rsidP="00EB04BF">
            <w:pPr>
              <w:jc w:val="center"/>
              <w:rPr>
                <w:color w:val="FF0000"/>
                <w:sz w:val="24"/>
                <w:szCs w:val="24"/>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color w:val="FF0000"/>
                <w:sz w:val="24"/>
                <w:szCs w:val="24"/>
              </w:rPr>
            </w:pPr>
          </w:p>
        </w:tc>
        <w:tc>
          <w:tcPr>
            <w:tcW w:w="393" w:type="dxa"/>
            <w:tcBorders>
              <w:top w:val="nil"/>
              <w:left w:val="nil"/>
              <w:bottom w:val="nil"/>
              <w:right w:val="nil"/>
            </w:tcBorders>
            <w:shd w:val="clear" w:color="auto" w:fill="auto"/>
            <w:noWrap/>
            <w:vAlign w:val="center"/>
            <w:hideMark/>
          </w:tcPr>
          <w:p w:rsidR="00EB04BF" w:rsidRPr="00F26C13" w:rsidRDefault="00EB04BF" w:rsidP="00EB04BF">
            <w:pPr>
              <w:jc w:val="center"/>
              <w:rPr>
                <w:color w:val="FF0000"/>
                <w:sz w:val="24"/>
                <w:szCs w:val="24"/>
              </w:rPr>
            </w:pPr>
          </w:p>
        </w:tc>
        <w:tc>
          <w:tcPr>
            <w:tcW w:w="1347" w:type="dxa"/>
            <w:tcBorders>
              <w:top w:val="nil"/>
              <w:left w:val="nil"/>
              <w:bottom w:val="nil"/>
              <w:right w:val="nil"/>
            </w:tcBorders>
            <w:shd w:val="clear" w:color="auto" w:fill="auto"/>
            <w:noWrap/>
            <w:vAlign w:val="center"/>
            <w:hideMark/>
          </w:tcPr>
          <w:p w:rsidR="00EB04BF" w:rsidRPr="00F26C13" w:rsidRDefault="00EB04BF" w:rsidP="00EB04BF">
            <w:pPr>
              <w:jc w:val="center"/>
              <w:rPr>
                <w:color w:val="FF0000"/>
                <w:sz w:val="24"/>
                <w:szCs w:val="24"/>
              </w:rPr>
            </w:pPr>
          </w:p>
        </w:tc>
      </w:tr>
      <w:tr w:rsidR="00EB04BF" w:rsidRPr="00F26C13" w:rsidTr="00EB04BF">
        <w:trPr>
          <w:trHeight w:val="315"/>
        </w:trPr>
        <w:tc>
          <w:tcPr>
            <w:tcW w:w="8700" w:type="dxa"/>
            <w:gridSpan w:val="10"/>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EB04BF" w:rsidRPr="00F26C13" w:rsidRDefault="00EB04BF" w:rsidP="00EB04BF">
            <w:pPr>
              <w:jc w:val="center"/>
              <w:rPr>
                <w:b/>
                <w:bCs/>
                <w:sz w:val="24"/>
                <w:szCs w:val="24"/>
              </w:rPr>
            </w:pPr>
            <w:r w:rsidRPr="00F26C13">
              <w:rPr>
                <w:b/>
                <w:bCs/>
                <w:sz w:val="24"/>
                <w:szCs w:val="24"/>
              </w:rPr>
              <w:t>SECRETARIA DE EDUCAÇÃO</w:t>
            </w:r>
          </w:p>
        </w:tc>
      </w:tr>
      <w:tr w:rsidR="00EB04BF" w:rsidRPr="00F26C13" w:rsidTr="00EB04BF">
        <w:trPr>
          <w:trHeight w:val="315"/>
        </w:trPr>
        <w:tc>
          <w:tcPr>
            <w:tcW w:w="393" w:type="dxa"/>
            <w:tcBorders>
              <w:top w:val="nil"/>
              <w:left w:val="single" w:sz="4" w:space="0" w:color="auto"/>
              <w:bottom w:val="nil"/>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nil"/>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nil"/>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nil"/>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nil"/>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r>
      <w:tr w:rsidR="00EB04BF" w:rsidRPr="00F26C13" w:rsidTr="00EB04BF">
        <w:trPr>
          <w:trHeight w:val="315"/>
        </w:trPr>
        <w:tc>
          <w:tcPr>
            <w:tcW w:w="3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613</w:t>
            </w:r>
          </w:p>
        </w:tc>
        <w:tc>
          <w:tcPr>
            <w:tcW w:w="393" w:type="dxa"/>
            <w:tcBorders>
              <w:top w:val="single" w:sz="4" w:space="0" w:color="auto"/>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11</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674</w:t>
            </w:r>
          </w:p>
        </w:tc>
        <w:tc>
          <w:tcPr>
            <w:tcW w:w="393" w:type="dxa"/>
            <w:tcBorders>
              <w:top w:val="single" w:sz="4" w:space="0" w:color="auto"/>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21</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744</w:t>
            </w:r>
          </w:p>
        </w:tc>
        <w:tc>
          <w:tcPr>
            <w:tcW w:w="393" w:type="dxa"/>
            <w:tcBorders>
              <w:top w:val="single" w:sz="4" w:space="0" w:color="auto"/>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31</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841</w:t>
            </w:r>
          </w:p>
        </w:tc>
        <w:tc>
          <w:tcPr>
            <w:tcW w:w="393" w:type="dxa"/>
            <w:tcBorders>
              <w:top w:val="single" w:sz="4" w:space="0" w:color="auto"/>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41</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892</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622</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678</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743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32</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843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42</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898</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624</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13</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683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746</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33</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851</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43</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902</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637</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14</w:t>
            </w:r>
          </w:p>
        </w:tc>
        <w:tc>
          <w:tcPr>
            <w:tcW w:w="1347" w:type="dxa"/>
            <w:tcBorders>
              <w:top w:val="nil"/>
              <w:left w:val="nil"/>
              <w:bottom w:val="single" w:sz="4" w:space="0" w:color="auto"/>
              <w:right w:val="single" w:sz="4" w:space="0" w:color="auto"/>
            </w:tcBorders>
            <w:shd w:val="clear" w:color="auto" w:fill="auto"/>
            <w:noWrap/>
            <w:vAlign w:val="bottom"/>
            <w:hideMark/>
          </w:tcPr>
          <w:p w:rsidR="00EB04BF" w:rsidRPr="00F26C13" w:rsidRDefault="00EB04BF" w:rsidP="00EB04BF">
            <w:pPr>
              <w:jc w:val="center"/>
              <w:rPr>
                <w:sz w:val="24"/>
                <w:szCs w:val="24"/>
              </w:rPr>
            </w:pPr>
            <w:r w:rsidRPr="00F26C13">
              <w:rPr>
                <w:sz w:val="24"/>
                <w:szCs w:val="24"/>
              </w:rPr>
              <w:t>696</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756</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34</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861</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44</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907</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639</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697</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25</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800</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35</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867</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45</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908</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lastRenderedPageBreak/>
              <w:t>6</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651</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710</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26</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801</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36</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870</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46</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912</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653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711</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27</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803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37</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875</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47</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913</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8</w:t>
            </w:r>
          </w:p>
        </w:tc>
        <w:tc>
          <w:tcPr>
            <w:tcW w:w="1347" w:type="dxa"/>
            <w:tcBorders>
              <w:top w:val="nil"/>
              <w:left w:val="nil"/>
              <w:bottom w:val="nil"/>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658</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18</w:t>
            </w:r>
          </w:p>
        </w:tc>
        <w:tc>
          <w:tcPr>
            <w:tcW w:w="1347" w:type="dxa"/>
            <w:tcBorders>
              <w:top w:val="nil"/>
              <w:left w:val="nil"/>
              <w:bottom w:val="nil"/>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712</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28</w:t>
            </w:r>
          </w:p>
        </w:tc>
        <w:tc>
          <w:tcPr>
            <w:tcW w:w="1347" w:type="dxa"/>
            <w:tcBorders>
              <w:top w:val="nil"/>
              <w:left w:val="nil"/>
              <w:bottom w:val="nil"/>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812</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38</w:t>
            </w:r>
          </w:p>
        </w:tc>
        <w:tc>
          <w:tcPr>
            <w:tcW w:w="1347" w:type="dxa"/>
            <w:tcBorders>
              <w:top w:val="nil"/>
              <w:left w:val="nil"/>
              <w:bottom w:val="nil"/>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880</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 </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 </w:t>
            </w:r>
          </w:p>
        </w:tc>
      </w:tr>
      <w:tr w:rsidR="00EB04BF" w:rsidRPr="00F26C13" w:rsidTr="00EB04BF">
        <w:trPr>
          <w:trHeight w:val="315"/>
        </w:trPr>
        <w:tc>
          <w:tcPr>
            <w:tcW w:w="393" w:type="dxa"/>
            <w:tcBorders>
              <w:top w:val="nil"/>
              <w:left w:val="single" w:sz="4" w:space="0" w:color="auto"/>
              <w:bottom w:val="nil"/>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9</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663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19</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713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29</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821</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39</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885</w:t>
            </w:r>
          </w:p>
        </w:tc>
        <w:tc>
          <w:tcPr>
            <w:tcW w:w="393" w:type="dxa"/>
            <w:tcBorders>
              <w:top w:val="nil"/>
              <w:left w:val="nil"/>
              <w:bottom w:val="nil"/>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 </w:t>
            </w:r>
          </w:p>
        </w:tc>
        <w:tc>
          <w:tcPr>
            <w:tcW w:w="1347" w:type="dxa"/>
            <w:tcBorders>
              <w:top w:val="nil"/>
              <w:left w:val="nil"/>
              <w:bottom w:val="nil"/>
              <w:right w:val="single" w:sz="4" w:space="0" w:color="auto"/>
            </w:tcBorders>
            <w:shd w:val="clear" w:color="auto" w:fill="auto"/>
            <w:noWrap/>
            <w:vAlign w:val="bottom"/>
            <w:hideMark/>
          </w:tcPr>
          <w:p w:rsidR="00EB04BF" w:rsidRPr="00F26C13" w:rsidRDefault="00EB04BF" w:rsidP="00EB04BF">
            <w:pPr>
              <w:rPr>
                <w:rFonts w:ascii="Calibri" w:hAnsi="Calibri"/>
                <w:color w:val="000000"/>
                <w:sz w:val="22"/>
                <w:szCs w:val="22"/>
              </w:rPr>
            </w:pPr>
            <w:r w:rsidRPr="00F26C13">
              <w:rPr>
                <w:rFonts w:ascii="Calibri" w:hAnsi="Calibri"/>
                <w:color w:val="000000"/>
                <w:sz w:val="22"/>
                <w:szCs w:val="22"/>
              </w:rPr>
              <w:t> </w:t>
            </w:r>
          </w:p>
        </w:tc>
      </w:tr>
      <w:tr w:rsidR="00EB04BF" w:rsidRPr="00F26C13" w:rsidTr="00EB04BF">
        <w:trPr>
          <w:trHeight w:val="315"/>
        </w:trPr>
        <w:tc>
          <w:tcPr>
            <w:tcW w:w="3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10</w:t>
            </w:r>
          </w:p>
        </w:tc>
        <w:tc>
          <w:tcPr>
            <w:tcW w:w="1347" w:type="dxa"/>
            <w:tcBorders>
              <w:top w:val="nil"/>
              <w:left w:val="nil"/>
              <w:bottom w:val="single" w:sz="4" w:space="0" w:color="auto"/>
              <w:right w:val="single" w:sz="4" w:space="0" w:color="auto"/>
            </w:tcBorders>
            <w:shd w:val="clear" w:color="auto" w:fill="auto"/>
            <w:noWrap/>
            <w:vAlign w:val="bottom"/>
            <w:hideMark/>
          </w:tcPr>
          <w:p w:rsidR="00EB04BF" w:rsidRPr="00F26C13" w:rsidRDefault="00EB04BF" w:rsidP="00EB04BF">
            <w:pPr>
              <w:jc w:val="center"/>
              <w:rPr>
                <w:sz w:val="24"/>
                <w:szCs w:val="24"/>
              </w:rPr>
            </w:pPr>
            <w:r w:rsidRPr="00F26C13">
              <w:rPr>
                <w:sz w:val="24"/>
                <w:szCs w:val="24"/>
              </w:rPr>
              <w:t>672</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722</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30</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833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40</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887</w:t>
            </w:r>
          </w:p>
        </w:tc>
        <w:tc>
          <w:tcPr>
            <w:tcW w:w="393" w:type="dxa"/>
            <w:tcBorders>
              <w:top w:val="single" w:sz="4" w:space="0" w:color="auto"/>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 </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EB04BF" w:rsidRPr="00F26C13" w:rsidRDefault="00EB04BF" w:rsidP="00EB04BF">
            <w:pPr>
              <w:rPr>
                <w:rFonts w:ascii="Calibri" w:hAnsi="Calibri"/>
                <w:sz w:val="22"/>
                <w:szCs w:val="22"/>
              </w:rPr>
            </w:pPr>
            <w:r w:rsidRPr="00F26C13">
              <w:rPr>
                <w:rFonts w:ascii="Calibri" w:hAnsi="Calibri"/>
                <w:sz w:val="22"/>
                <w:szCs w:val="22"/>
              </w:rPr>
              <w:t> </w:t>
            </w:r>
          </w:p>
        </w:tc>
      </w:tr>
      <w:tr w:rsidR="00EB04BF" w:rsidRPr="00F26C13" w:rsidTr="00EB04BF">
        <w:trPr>
          <w:trHeight w:val="315"/>
        </w:trPr>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FF0000"/>
                <w:sz w:val="22"/>
                <w:szCs w:val="22"/>
              </w:rPr>
            </w:pPr>
          </w:p>
        </w:tc>
        <w:tc>
          <w:tcPr>
            <w:tcW w:w="1347" w:type="dxa"/>
            <w:tcBorders>
              <w:top w:val="nil"/>
              <w:left w:val="nil"/>
              <w:bottom w:val="nil"/>
              <w:right w:val="nil"/>
            </w:tcBorders>
            <w:shd w:val="clear" w:color="auto" w:fill="auto"/>
            <w:noWrap/>
            <w:vAlign w:val="bottom"/>
          </w:tcPr>
          <w:p w:rsidR="00EB04BF" w:rsidRDefault="00EB04BF" w:rsidP="00EB04BF">
            <w:pPr>
              <w:rPr>
                <w:color w:val="FF0000"/>
                <w:sz w:val="24"/>
                <w:szCs w:val="24"/>
              </w:rPr>
            </w:pPr>
          </w:p>
          <w:p w:rsidR="00EB04BF" w:rsidRDefault="00EB04BF" w:rsidP="00EB04BF">
            <w:pPr>
              <w:rPr>
                <w:color w:val="FF0000"/>
                <w:sz w:val="24"/>
                <w:szCs w:val="24"/>
              </w:rPr>
            </w:pPr>
          </w:p>
          <w:p w:rsidR="00EB04BF" w:rsidRDefault="00EB04BF" w:rsidP="00EB04BF">
            <w:pPr>
              <w:rPr>
                <w:color w:val="FF0000"/>
                <w:sz w:val="24"/>
                <w:szCs w:val="24"/>
              </w:rPr>
            </w:pPr>
          </w:p>
          <w:p w:rsidR="00EB04BF" w:rsidRDefault="00EB04BF" w:rsidP="00EB04BF">
            <w:pPr>
              <w:rPr>
                <w:color w:val="FF0000"/>
                <w:sz w:val="24"/>
                <w:szCs w:val="24"/>
              </w:rPr>
            </w:pPr>
          </w:p>
          <w:p w:rsidR="00EB04BF" w:rsidRDefault="00EB04BF" w:rsidP="00EB04BF">
            <w:pPr>
              <w:rPr>
                <w:color w:val="FF0000"/>
                <w:sz w:val="24"/>
                <w:szCs w:val="24"/>
              </w:rPr>
            </w:pPr>
          </w:p>
          <w:p w:rsidR="00EB04BF" w:rsidRPr="00F26C13" w:rsidRDefault="00EB04BF" w:rsidP="00EB04BF">
            <w:pPr>
              <w:rPr>
                <w:color w:val="FF0000"/>
                <w:sz w:val="24"/>
                <w:szCs w:val="24"/>
              </w:rPr>
            </w:pP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FF0000"/>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rPr>
                <w:color w:val="FF0000"/>
                <w:sz w:val="24"/>
                <w:szCs w:val="24"/>
              </w:rPr>
            </w:pPr>
          </w:p>
        </w:tc>
        <w:tc>
          <w:tcPr>
            <w:tcW w:w="393" w:type="dxa"/>
            <w:tcBorders>
              <w:top w:val="nil"/>
              <w:left w:val="nil"/>
              <w:bottom w:val="nil"/>
              <w:right w:val="nil"/>
            </w:tcBorders>
            <w:shd w:val="clear" w:color="auto" w:fill="auto"/>
            <w:noWrap/>
            <w:vAlign w:val="center"/>
            <w:hideMark/>
          </w:tcPr>
          <w:p w:rsidR="00EB04BF" w:rsidRPr="00F26C13" w:rsidRDefault="00EB04BF" w:rsidP="00EB04BF">
            <w:pPr>
              <w:jc w:val="center"/>
              <w:rPr>
                <w:color w:val="FF0000"/>
                <w:sz w:val="24"/>
                <w:szCs w:val="24"/>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color w:val="FF0000"/>
                <w:sz w:val="24"/>
                <w:szCs w:val="24"/>
              </w:rPr>
            </w:pP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sz w:val="24"/>
                <w:szCs w:val="24"/>
              </w:rPr>
            </w:pP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r>
      <w:tr w:rsidR="00EB04BF" w:rsidRPr="00F26C13" w:rsidTr="00EB04BF">
        <w:trPr>
          <w:trHeight w:val="315"/>
        </w:trPr>
        <w:tc>
          <w:tcPr>
            <w:tcW w:w="5220"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04BF" w:rsidRPr="00F26C13" w:rsidRDefault="00EB04BF" w:rsidP="00EB04BF">
            <w:pPr>
              <w:jc w:val="center"/>
              <w:rPr>
                <w:b/>
                <w:bCs/>
                <w:sz w:val="24"/>
                <w:szCs w:val="24"/>
              </w:rPr>
            </w:pPr>
            <w:r w:rsidRPr="00F26C13">
              <w:rPr>
                <w:b/>
                <w:bCs/>
                <w:sz w:val="24"/>
                <w:szCs w:val="24"/>
              </w:rPr>
              <w:t>GABINETE</w:t>
            </w: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sz w:val="24"/>
                <w:szCs w:val="24"/>
              </w:rPr>
            </w:pP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sz w:val="24"/>
                <w:szCs w:val="24"/>
              </w:rPr>
            </w:pP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29</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53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76</w:t>
            </w: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sz w:val="24"/>
                <w:szCs w:val="24"/>
              </w:rPr>
            </w:pP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38</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59</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EB04BF" w:rsidRPr="00F26C13" w:rsidRDefault="00EB04BF" w:rsidP="00EB04BF">
            <w:pPr>
              <w:rPr>
                <w:rFonts w:ascii="Calibri" w:hAnsi="Calibri"/>
                <w:sz w:val="22"/>
                <w:szCs w:val="22"/>
              </w:rPr>
            </w:pPr>
            <w:r w:rsidRPr="00F26C13">
              <w:rPr>
                <w:rFonts w:ascii="Calibri" w:hAnsi="Calibri"/>
                <w:sz w:val="22"/>
                <w:szCs w:val="22"/>
              </w:rPr>
              <w:t> </w:t>
            </w: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sz w:val="24"/>
                <w:szCs w:val="24"/>
              </w:rPr>
            </w:pP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47</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67</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EB04BF" w:rsidRPr="00F26C13" w:rsidRDefault="00EB04BF" w:rsidP="00EB04BF">
            <w:pPr>
              <w:rPr>
                <w:rFonts w:ascii="Calibri" w:hAnsi="Calibri"/>
                <w:sz w:val="22"/>
                <w:szCs w:val="22"/>
              </w:rPr>
            </w:pPr>
            <w:r w:rsidRPr="00F26C13">
              <w:rPr>
                <w:rFonts w:ascii="Calibri" w:hAnsi="Calibri"/>
                <w:sz w:val="22"/>
                <w:szCs w:val="22"/>
              </w:rPr>
              <w:t> </w:t>
            </w: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sz w:val="24"/>
                <w:szCs w:val="24"/>
              </w:rPr>
            </w:pP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r>
      <w:tr w:rsidR="00EB04BF" w:rsidRPr="00F26C13" w:rsidTr="00EB04BF">
        <w:trPr>
          <w:trHeight w:val="315"/>
        </w:trPr>
        <w:tc>
          <w:tcPr>
            <w:tcW w:w="393" w:type="dxa"/>
            <w:tcBorders>
              <w:top w:val="nil"/>
              <w:left w:val="nil"/>
              <w:bottom w:val="nil"/>
              <w:right w:val="nil"/>
            </w:tcBorders>
            <w:shd w:val="clear" w:color="auto" w:fill="auto"/>
            <w:noWrap/>
            <w:vAlign w:val="center"/>
          </w:tcPr>
          <w:p w:rsidR="00EB04BF" w:rsidRPr="00F26C13" w:rsidRDefault="00EB04BF" w:rsidP="00EB04BF">
            <w:pPr>
              <w:rPr>
                <w:sz w:val="24"/>
                <w:szCs w:val="24"/>
              </w:rPr>
            </w:pPr>
          </w:p>
        </w:tc>
        <w:tc>
          <w:tcPr>
            <w:tcW w:w="1347" w:type="dxa"/>
            <w:tcBorders>
              <w:top w:val="nil"/>
              <w:left w:val="nil"/>
              <w:bottom w:val="nil"/>
              <w:right w:val="nil"/>
            </w:tcBorders>
            <w:shd w:val="clear" w:color="auto" w:fill="auto"/>
            <w:noWrap/>
            <w:vAlign w:val="bottom"/>
          </w:tcPr>
          <w:p w:rsidR="00EB04BF" w:rsidRPr="00F26C13" w:rsidRDefault="00EB04BF" w:rsidP="00EB04BF">
            <w:pPr>
              <w:jc w:val="center"/>
              <w:rPr>
                <w:sz w:val="24"/>
                <w:szCs w:val="24"/>
              </w:rPr>
            </w:pPr>
          </w:p>
        </w:tc>
        <w:tc>
          <w:tcPr>
            <w:tcW w:w="393" w:type="dxa"/>
            <w:tcBorders>
              <w:top w:val="nil"/>
              <w:left w:val="nil"/>
              <w:bottom w:val="nil"/>
              <w:right w:val="nil"/>
            </w:tcBorders>
            <w:shd w:val="clear" w:color="auto" w:fill="auto"/>
            <w:noWrap/>
            <w:vAlign w:val="center"/>
            <w:hideMark/>
          </w:tcPr>
          <w:p w:rsidR="00EB04BF" w:rsidRPr="00F26C13" w:rsidRDefault="00EB04BF" w:rsidP="00EB04BF">
            <w:pPr>
              <w:jc w:val="center"/>
              <w:rPr>
                <w:sz w:val="24"/>
                <w:szCs w:val="24"/>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sz w:val="24"/>
                <w:szCs w:val="24"/>
              </w:rPr>
            </w:pPr>
          </w:p>
        </w:tc>
        <w:tc>
          <w:tcPr>
            <w:tcW w:w="393" w:type="dxa"/>
            <w:tcBorders>
              <w:top w:val="nil"/>
              <w:left w:val="nil"/>
              <w:bottom w:val="nil"/>
              <w:right w:val="nil"/>
            </w:tcBorders>
            <w:shd w:val="clear" w:color="auto" w:fill="auto"/>
            <w:noWrap/>
            <w:vAlign w:val="center"/>
            <w:hideMark/>
          </w:tcPr>
          <w:p w:rsidR="00EB04BF" w:rsidRPr="00F26C13" w:rsidRDefault="00EB04BF" w:rsidP="00EB04BF">
            <w:pPr>
              <w:jc w:val="center"/>
              <w:rPr>
                <w:sz w:val="24"/>
                <w:szCs w:val="24"/>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sz w:val="24"/>
                <w:szCs w:val="24"/>
              </w:rPr>
            </w:pPr>
          </w:p>
        </w:tc>
        <w:tc>
          <w:tcPr>
            <w:tcW w:w="393" w:type="dxa"/>
            <w:tcBorders>
              <w:top w:val="nil"/>
              <w:left w:val="nil"/>
              <w:bottom w:val="nil"/>
              <w:right w:val="nil"/>
            </w:tcBorders>
            <w:shd w:val="clear" w:color="auto" w:fill="auto"/>
            <w:noWrap/>
            <w:vAlign w:val="center"/>
            <w:hideMark/>
          </w:tcPr>
          <w:p w:rsidR="00EB04BF" w:rsidRPr="00F26C13" w:rsidRDefault="00EB04BF" w:rsidP="00EB04BF">
            <w:pPr>
              <w:jc w:val="center"/>
              <w:rPr>
                <w:sz w:val="24"/>
                <w:szCs w:val="24"/>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sz w:val="24"/>
                <w:szCs w:val="24"/>
              </w:rPr>
            </w:pPr>
          </w:p>
        </w:tc>
        <w:tc>
          <w:tcPr>
            <w:tcW w:w="393" w:type="dxa"/>
            <w:tcBorders>
              <w:top w:val="nil"/>
              <w:left w:val="nil"/>
              <w:bottom w:val="nil"/>
              <w:right w:val="nil"/>
            </w:tcBorders>
            <w:shd w:val="clear" w:color="auto" w:fill="auto"/>
            <w:noWrap/>
            <w:vAlign w:val="center"/>
            <w:hideMark/>
          </w:tcPr>
          <w:p w:rsidR="00EB04BF" w:rsidRPr="00F26C13" w:rsidRDefault="00EB04BF" w:rsidP="00EB04BF">
            <w:pPr>
              <w:jc w:val="center"/>
              <w:rPr>
                <w:sz w:val="24"/>
                <w:szCs w:val="24"/>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sz w:val="22"/>
                <w:szCs w:val="22"/>
              </w:rPr>
            </w:pPr>
          </w:p>
        </w:tc>
      </w:tr>
      <w:tr w:rsidR="00EB04BF" w:rsidRPr="00F26C13" w:rsidTr="00EB04BF">
        <w:trPr>
          <w:trHeight w:val="315"/>
        </w:trPr>
        <w:tc>
          <w:tcPr>
            <w:tcW w:w="8700" w:type="dxa"/>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04BF" w:rsidRPr="00F26C13" w:rsidRDefault="00EB04BF" w:rsidP="00EB04BF">
            <w:pPr>
              <w:jc w:val="center"/>
              <w:rPr>
                <w:b/>
                <w:bCs/>
                <w:sz w:val="24"/>
                <w:szCs w:val="24"/>
              </w:rPr>
            </w:pPr>
            <w:r w:rsidRPr="00F26C13">
              <w:rPr>
                <w:b/>
                <w:bCs/>
                <w:sz w:val="24"/>
                <w:szCs w:val="24"/>
              </w:rPr>
              <w:t>SECRETARIA DE OBRAS E SERVIÇOS URBANOS</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1189</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1245</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13</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1291</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19</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1312</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25</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1341</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1199</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1275</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14</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1292</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1313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26</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1347</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1200</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9</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1283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1293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21</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1321</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27</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1355</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1212</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1284</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1305</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1327</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28</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1358</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1218</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1285</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1306</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1335</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29</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1364</w:t>
            </w: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1220</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1287</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1307</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1340</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 </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 </w:t>
            </w:r>
          </w:p>
        </w:tc>
      </w:tr>
      <w:tr w:rsidR="00EB04BF" w:rsidRPr="00F26C13" w:rsidTr="00EB04BF">
        <w:trPr>
          <w:trHeight w:val="315"/>
        </w:trPr>
        <w:tc>
          <w:tcPr>
            <w:tcW w:w="393" w:type="dxa"/>
            <w:tcBorders>
              <w:top w:val="nil"/>
              <w:left w:val="nil"/>
              <w:bottom w:val="nil"/>
              <w:right w:val="nil"/>
            </w:tcBorders>
            <w:shd w:val="clear" w:color="auto" w:fill="auto"/>
            <w:noWrap/>
            <w:vAlign w:val="center"/>
            <w:hideMark/>
          </w:tcPr>
          <w:p w:rsidR="00EB04BF" w:rsidRPr="00F26C13" w:rsidRDefault="00EB04BF" w:rsidP="00EB04BF">
            <w:pPr>
              <w:jc w:val="center"/>
              <w:rPr>
                <w:sz w:val="24"/>
                <w:szCs w:val="24"/>
              </w:rPr>
            </w:pPr>
          </w:p>
        </w:tc>
        <w:tc>
          <w:tcPr>
            <w:tcW w:w="1347" w:type="dxa"/>
            <w:tcBorders>
              <w:top w:val="nil"/>
              <w:left w:val="nil"/>
              <w:bottom w:val="nil"/>
              <w:right w:val="nil"/>
            </w:tcBorders>
            <w:shd w:val="clear" w:color="auto" w:fill="auto"/>
            <w:noWrap/>
            <w:vAlign w:val="center"/>
            <w:hideMark/>
          </w:tcPr>
          <w:p w:rsidR="00EB04BF" w:rsidRPr="00F26C13" w:rsidRDefault="00EB04BF" w:rsidP="00EB04BF">
            <w:pPr>
              <w:jc w:val="center"/>
              <w:rPr>
                <w:sz w:val="24"/>
                <w:szCs w:val="24"/>
              </w:rPr>
            </w:pPr>
          </w:p>
        </w:tc>
        <w:tc>
          <w:tcPr>
            <w:tcW w:w="393" w:type="dxa"/>
            <w:tcBorders>
              <w:top w:val="nil"/>
              <w:left w:val="nil"/>
              <w:bottom w:val="nil"/>
              <w:right w:val="nil"/>
            </w:tcBorders>
            <w:shd w:val="clear" w:color="auto" w:fill="auto"/>
            <w:noWrap/>
            <w:vAlign w:val="center"/>
            <w:hideMark/>
          </w:tcPr>
          <w:p w:rsidR="00EB04BF" w:rsidRPr="00F26C13" w:rsidRDefault="00EB04BF" w:rsidP="00EB04BF">
            <w:pPr>
              <w:jc w:val="center"/>
              <w:rPr>
                <w:sz w:val="24"/>
                <w:szCs w:val="24"/>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sz w:val="24"/>
                <w:szCs w:val="24"/>
              </w:rPr>
            </w:pPr>
          </w:p>
        </w:tc>
        <w:tc>
          <w:tcPr>
            <w:tcW w:w="393" w:type="dxa"/>
            <w:tcBorders>
              <w:top w:val="nil"/>
              <w:left w:val="nil"/>
              <w:bottom w:val="nil"/>
              <w:right w:val="nil"/>
            </w:tcBorders>
            <w:shd w:val="clear" w:color="auto" w:fill="auto"/>
            <w:noWrap/>
            <w:vAlign w:val="center"/>
            <w:hideMark/>
          </w:tcPr>
          <w:p w:rsidR="00EB04BF" w:rsidRPr="00F26C13" w:rsidRDefault="00EB04BF" w:rsidP="00EB04BF">
            <w:pPr>
              <w:jc w:val="center"/>
              <w:rPr>
                <w:sz w:val="24"/>
                <w:szCs w:val="24"/>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sz w:val="24"/>
                <w:szCs w:val="24"/>
              </w:rPr>
            </w:pPr>
          </w:p>
        </w:tc>
        <w:tc>
          <w:tcPr>
            <w:tcW w:w="393" w:type="dxa"/>
            <w:tcBorders>
              <w:top w:val="nil"/>
              <w:left w:val="nil"/>
              <w:bottom w:val="nil"/>
              <w:right w:val="nil"/>
            </w:tcBorders>
            <w:shd w:val="clear" w:color="auto" w:fill="auto"/>
            <w:noWrap/>
            <w:vAlign w:val="center"/>
            <w:hideMark/>
          </w:tcPr>
          <w:p w:rsidR="00EB04BF" w:rsidRPr="00F26C13" w:rsidRDefault="00EB04BF" w:rsidP="00EB04BF">
            <w:pPr>
              <w:jc w:val="center"/>
              <w:rPr>
                <w:sz w:val="24"/>
                <w:szCs w:val="24"/>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sz w:val="24"/>
                <w:szCs w:val="24"/>
              </w:rPr>
            </w:pPr>
          </w:p>
        </w:tc>
        <w:tc>
          <w:tcPr>
            <w:tcW w:w="393" w:type="dxa"/>
            <w:tcBorders>
              <w:top w:val="nil"/>
              <w:left w:val="nil"/>
              <w:bottom w:val="nil"/>
              <w:right w:val="nil"/>
            </w:tcBorders>
            <w:shd w:val="clear" w:color="auto" w:fill="auto"/>
            <w:noWrap/>
            <w:vAlign w:val="center"/>
            <w:hideMark/>
          </w:tcPr>
          <w:p w:rsidR="00EB04BF" w:rsidRPr="00F26C13" w:rsidRDefault="00EB04BF" w:rsidP="00EB04BF">
            <w:pPr>
              <w:jc w:val="center"/>
              <w:rPr>
                <w:sz w:val="24"/>
                <w:szCs w:val="24"/>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sz w:val="22"/>
                <w:szCs w:val="22"/>
              </w:rPr>
            </w:pPr>
          </w:p>
        </w:tc>
      </w:tr>
      <w:tr w:rsidR="00EB04BF" w:rsidRPr="00F26C13" w:rsidTr="00EB04BF">
        <w:trPr>
          <w:trHeight w:val="315"/>
        </w:trPr>
        <w:tc>
          <w:tcPr>
            <w:tcW w:w="3480"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EB04BF" w:rsidRPr="00F26C13" w:rsidRDefault="00EB04BF" w:rsidP="00EB04BF">
            <w:pPr>
              <w:jc w:val="center"/>
              <w:rPr>
                <w:b/>
                <w:bCs/>
                <w:sz w:val="24"/>
                <w:szCs w:val="24"/>
              </w:rPr>
            </w:pPr>
            <w:r w:rsidRPr="00F26C13">
              <w:rPr>
                <w:b/>
                <w:bCs/>
                <w:sz w:val="24"/>
                <w:szCs w:val="24"/>
              </w:rPr>
              <w:t>SEC. DE ADMINISTRAÇÃO</w:t>
            </w: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FF0000"/>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color w:val="FF0000"/>
                <w:sz w:val="24"/>
                <w:szCs w:val="24"/>
              </w:rPr>
            </w:pP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sz w:val="24"/>
                <w:szCs w:val="24"/>
              </w:rPr>
            </w:pP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sz w:val="24"/>
                <w:szCs w:val="24"/>
              </w:rPr>
            </w:pPr>
            <w:r w:rsidRPr="00F26C13">
              <w:rPr>
                <w:b/>
                <w:bCs/>
                <w:sz w:val="24"/>
                <w:szCs w:val="24"/>
              </w:rPr>
              <w:t>FICHA Nº</w:t>
            </w: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FF0000"/>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color w:val="FF0000"/>
                <w:sz w:val="24"/>
                <w:szCs w:val="24"/>
              </w:rPr>
            </w:pP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sz w:val="24"/>
                <w:szCs w:val="24"/>
              </w:rPr>
            </w:pP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543</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556</w:t>
            </w:r>
          </w:p>
        </w:tc>
        <w:tc>
          <w:tcPr>
            <w:tcW w:w="393" w:type="dxa"/>
            <w:tcBorders>
              <w:top w:val="nil"/>
              <w:left w:val="nil"/>
              <w:bottom w:val="nil"/>
              <w:right w:val="nil"/>
            </w:tcBorders>
            <w:shd w:val="clear" w:color="auto" w:fill="auto"/>
            <w:noWrap/>
            <w:vAlign w:val="center"/>
            <w:hideMark/>
          </w:tcPr>
          <w:p w:rsidR="00EB04BF" w:rsidRPr="00F26C13" w:rsidRDefault="00EB04BF" w:rsidP="00EB04BF">
            <w:pPr>
              <w:jc w:val="center"/>
              <w:rPr>
                <w:color w:val="FF0000"/>
                <w:sz w:val="24"/>
                <w:szCs w:val="24"/>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color w:val="FF0000"/>
                <w:sz w:val="24"/>
                <w:szCs w:val="24"/>
              </w:rPr>
            </w:pP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sz w:val="24"/>
                <w:szCs w:val="24"/>
              </w:rPr>
            </w:pP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r>
      <w:tr w:rsidR="00EB04BF" w:rsidRPr="00F26C13" w:rsidTr="00EB04BF">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548</w:t>
            </w:r>
          </w:p>
        </w:tc>
        <w:tc>
          <w:tcPr>
            <w:tcW w:w="39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sz w:val="24"/>
                <w:szCs w:val="24"/>
              </w:rPr>
            </w:pPr>
            <w:r w:rsidRPr="00F26C13">
              <w:rPr>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567</w:t>
            </w:r>
          </w:p>
        </w:tc>
        <w:tc>
          <w:tcPr>
            <w:tcW w:w="393" w:type="dxa"/>
            <w:tcBorders>
              <w:top w:val="nil"/>
              <w:left w:val="nil"/>
              <w:bottom w:val="nil"/>
              <w:right w:val="nil"/>
            </w:tcBorders>
            <w:shd w:val="clear" w:color="auto" w:fill="auto"/>
            <w:noWrap/>
            <w:vAlign w:val="center"/>
            <w:hideMark/>
          </w:tcPr>
          <w:p w:rsidR="00EB04BF" w:rsidRPr="00F26C13" w:rsidRDefault="00EB04BF" w:rsidP="00EB04BF">
            <w:pPr>
              <w:jc w:val="center"/>
              <w:rPr>
                <w:color w:val="FF0000"/>
                <w:sz w:val="24"/>
                <w:szCs w:val="24"/>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color w:val="FF0000"/>
                <w:sz w:val="24"/>
                <w:szCs w:val="24"/>
              </w:rPr>
            </w:pP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jc w:val="center"/>
              <w:rPr>
                <w:sz w:val="24"/>
                <w:szCs w:val="24"/>
              </w:rPr>
            </w:pPr>
          </w:p>
        </w:tc>
        <w:tc>
          <w:tcPr>
            <w:tcW w:w="393"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r>
    </w:tbl>
    <w:p w:rsidR="00EB04BF" w:rsidRDefault="00EB04BF" w:rsidP="00EB04BF">
      <w:pPr>
        <w:rPr>
          <w:rFonts w:ascii="Arial" w:hAnsi="Arial" w:cs="Arial"/>
          <w:b/>
        </w:rPr>
      </w:pPr>
    </w:p>
    <w:tbl>
      <w:tblPr>
        <w:tblW w:w="2160" w:type="dxa"/>
        <w:tblInd w:w="55" w:type="dxa"/>
        <w:tblCellMar>
          <w:left w:w="70" w:type="dxa"/>
          <w:right w:w="70" w:type="dxa"/>
        </w:tblCellMar>
        <w:tblLook w:val="04A0" w:firstRow="1" w:lastRow="0" w:firstColumn="1" w:lastColumn="0" w:noHBand="0" w:noVBand="1"/>
      </w:tblPr>
      <w:tblGrid>
        <w:gridCol w:w="437"/>
        <w:gridCol w:w="1723"/>
      </w:tblGrid>
      <w:tr w:rsidR="00EB04BF" w:rsidRPr="00F26C13" w:rsidTr="00EB04BF">
        <w:trPr>
          <w:trHeight w:val="315"/>
        </w:trPr>
        <w:tc>
          <w:tcPr>
            <w:tcW w:w="216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EB04BF" w:rsidRPr="00F26C13" w:rsidRDefault="00EB04BF" w:rsidP="00EB04BF">
            <w:pPr>
              <w:jc w:val="center"/>
              <w:rPr>
                <w:b/>
                <w:bCs/>
                <w:sz w:val="24"/>
                <w:szCs w:val="24"/>
              </w:rPr>
            </w:pPr>
            <w:r w:rsidRPr="00F26C13">
              <w:rPr>
                <w:b/>
                <w:bCs/>
                <w:sz w:val="24"/>
                <w:szCs w:val="24"/>
              </w:rPr>
              <w:t>PROCURADORIA</w:t>
            </w:r>
          </w:p>
        </w:tc>
      </w:tr>
      <w:tr w:rsidR="00EB04BF" w:rsidRPr="00F26C13" w:rsidTr="00EB04BF">
        <w:trPr>
          <w:trHeight w:val="315"/>
        </w:trPr>
        <w:tc>
          <w:tcPr>
            <w:tcW w:w="437"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color w:val="000000"/>
                <w:sz w:val="24"/>
                <w:szCs w:val="24"/>
              </w:rPr>
            </w:pPr>
            <w:r w:rsidRPr="00F26C13">
              <w:rPr>
                <w:b/>
                <w:bCs/>
                <w:color w:val="000000"/>
                <w:sz w:val="24"/>
                <w:szCs w:val="24"/>
              </w:rPr>
              <w:t>Nº</w:t>
            </w:r>
          </w:p>
        </w:tc>
        <w:tc>
          <w:tcPr>
            <w:tcW w:w="172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color w:val="000000"/>
                <w:sz w:val="24"/>
                <w:szCs w:val="24"/>
              </w:rPr>
            </w:pPr>
            <w:r w:rsidRPr="00F26C13">
              <w:rPr>
                <w:b/>
                <w:bCs/>
                <w:color w:val="000000"/>
                <w:sz w:val="24"/>
                <w:szCs w:val="24"/>
              </w:rPr>
              <w:t>FICHA Nº</w:t>
            </w:r>
          </w:p>
        </w:tc>
      </w:tr>
      <w:tr w:rsidR="00EB04BF" w:rsidRPr="00F26C13" w:rsidTr="00EB04BF">
        <w:trPr>
          <w:trHeight w:val="315"/>
        </w:trPr>
        <w:tc>
          <w:tcPr>
            <w:tcW w:w="437"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color w:val="000000"/>
                <w:sz w:val="24"/>
                <w:szCs w:val="24"/>
              </w:rPr>
            </w:pPr>
            <w:r w:rsidRPr="00F26C13">
              <w:rPr>
                <w:color w:val="000000"/>
                <w:sz w:val="24"/>
                <w:szCs w:val="24"/>
              </w:rPr>
              <w:t>1</w:t>
            </w:r>
          </w:p>
        </w:tc>
        <w:tc>
          <w:tcPr>
            <w:tcW w:w="1723" w:type="dxa"/>
            <w:tcBorders>
              <w:top w:val="nil"/>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sz w:val="24"/>
                <w:szCs w:val="24"/>
              </w:rPr>
            </w:pPr>
            <w:r w:rsidRPr="00F26C13">
              <w:rPr>
                <w:sz w:val="24"/>
                <w:szCs w:val="24"/>
              </w:rPr>
              <w:t>244</w:t>
            </w:r>
          </w:p>
        </w:tc>
      </w:tr>
      <w:tr w:rsidR="00EB04BF" w:rsidRPr="00F26C13" w:rsidTr="00EB04BF">
        <w:trPr>
          <w:trHeight w:val="185"/>
        </w:trPr>
        <w:tc>
          <w:tcPr>
            <w:tcW w:w="437" w:type="dxa"/>
            <w:tcBorders>
              <w:top w:val="nil"/>
              <w:left w:val="nil"/>
              <w:bottom w:val="nil"/>
              <w:right w:val="nil"/>
            </w:tcBorders>
            <w:shd w:val="clear" w:color="auto" w:fill="auto"/>
            <w:noWrap/>
            <w:vAlign w:val="center"/>
            <w:hideMark/>
          </w:tcPr>
          <w:p w:rsidR="00EB04BF" w:rsidRPr="00F26C13" w:rsidRDefault="00EB04BF" w:rsidP="00EB04BF">
            <w:pPr>
              <w:jc w:val="center"/>
              <w:rPr>
                <w:color w:val="000000"/>
                <w:sz w:val="24"/>
                <w:szCs w:val="24"/>
              </w:rPr>
            </w:pPr>
          </w:p>
        </w:tc>
        <w:tc>
          <w:tcPr>
            <w:tcW w:w="1723" w:type="dxa"/>
            <w:tcBorders>
              <w:top w:val="nil"/>
              <w:left w:val="nil"/>
              <w:bottom w:val="nil"/>
              <w:right w:val="nil"/>
            </w:tcBorders>
            <w:shd w:val="clear" w:color="auto" w:fill="auto"/>
            <w:noWrap/>
            <w:vAlign w:val="center"/>
          </w:tcPr>
          <w:p w:rsidR="00EB04BF" w:rsidRPr="00F26C13" w:rsidRDefault="00EB04BF" w:rsidP="00EB04BF">
            <w:pPr>
              <w:rPr>
                <w:sz w:val="24"/>
                <w:szCs w:val="24"/>
              </w:rPr>
            </w:pPr>
          </w:p>
        </w:tc>
      </w:tr>
      <w:tr w:rsidR="00EB04BF" w:rsidRPr="00F26C13" w:rsidTr="00EB04BF">
        <w:trPr>
          <w:trHeight w:val="315"/>
        </w:trPr>
        <w:tc>
          <w:tcPr>
            <w:tcW w:w="437" w:type="dxa"/>
            <w:tcBorders>
              <w:top w:val="nil"/>
              <w:left w:val="nil"/>
              <w:bottom w:val="nil"/>
              <w:right w:val="nil"/>
            </w:tcBorders>
            <w:shd w:val="clear" w:color="auto" w:fill="auto"/>
            <w:noWrap/>
            <w:vAlign w:val="bottom"/>
            <w:hideMark/>
          </w:tcPr>
          <w:p w:rsidR="00EB04BF" w:rsidRPr="00F26C13" w:rsidRDefault="00EB04BF" w:rsidP="00EB04BF">
            <w:pPr>
              <w:rPr>
                <w:rFonts w:ascii="Calibri" w:hAnsi="Calibri"/>
                <w:color w:val="000000"/>
                <w:sz w:val="22"/>
                <w:szCs w:val="22"/>
              </w:rPr>
            </w:pPr>
          </w:p>
        </w:tc>
        <w:tc>
          <w:tcPr>
            <w:tcW w:w="1723" w:type="dxa"/>
            <w:tcBorders>
              <w:top w:val="nil"/>
              <w:left w:val="nil"/>
              <w:bottom w:val="nil"/>
              <w:right w:val="nil"/>
            </w:tcBorders>
            <w:shd w:val="clear" w:color="auto" w:fill="auto"/>
            <w:noWrap/>
            <w:vAlign w:val="bottom"/>
          </w:tcPr>
          <w:p w:rsidR="00EB04BF" w:rsidRPr="00F26C13" w:rsidRDefault="00EB04BF" w:rsidP="00EB04BF">
            <w:pPr>
              <w:rPr>
                <w:rFonts w:ascii="Calibri" w:hAnsi="Calibri"/>
                <w:color w:val="000000"/>
                <w:sz w:val="22"/>
                <w:szCs w:val="22"/>
              </w:rPr>
            </w:pPr>
          </w:p>
        </w:tc>
      </w:tr>
      <w:tr w:rsidR="00EB04BF" w:rsidRPr="00F26C13" w:rsidTr="00EB04BF">
        <w:trPr>
          <w:trHeight w:val="315"/>
        </w:trPr>
        <w:tc>
          <w:tcPr>
            <w:tcW w:w="216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B04BF" w:rsidRPr="00F26C13" w:rsidRDefault="00EB04BF" w:rsidP="00EB04BF">
            <w:pPr>
              <w:jc w:val="center"/>
              <w:rPr>
                <w:b/>
                <w:bCs/>
                <w:sz w:val="24"/>
                <w:szCs w:val="24"/>
              </w:rPr>
            </w:pPr>
            <w:r w:rsidRPr="00F26C13">
              <w:rPr>
                <w:b/>
                <w:bCs/>
                <w:sz w:val="24"/>
                <w:szCs w:val="24"/>
              </w:rPr>
              <w:t>SECRETARIA DE PLANEJAMENTO</w:t>
            </w:r>
          </w:p>
        </w:tc>
      </w:tr>
      <w:tr w:rsidR="00EB04BF" w:rsidRPr="00F26C13" w:rsidTr="00EB04BF">
        <w:trPr>
          <w:trHeight w:val="315"/>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EB04BF" w:rsidRPr="00F26C13" w:rsidRDefault="00EB04BF" w:rsidP="00EB04BF">
            <w:pPr>
              <w:rPr>
                <w:b/>
                <w:bCs/>
                <w:sz w:val="24"/>
                <w:szCs w:val="24"/>
              </w:rPr>
            </w:pPr>
          </w:p>
        </w:tc>
      </w:tr>
      <w:tr w:rsidR="00EB04BF" w:rsidRPr="00F26C13" w:rsidTr="00EB04BF">
        <w:trPr>
          <w:trHeight w:val="315"/>
        </w:trPr>
        <w:tc>
          <w:tcPr>
            <w:tcW w:w="437" w:type="dxa"/>
            <w:tcBorders>
              <w:top w:val="nil"/>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color w:val="000000"/>
                <w:sz w:val="24"/>
                <w:szCs w:val="24"/>
              </w:rPr>
            </w:pPr>
            <w:r w:rsidRPr="00F26C13">
              <w:rPr>
                <w:b/>
                <w:bCs/>
                <w:color w:val="000000"/>
                <w:sz w:val="24"/>
                <w:szCs w:val="24"/>
              </w:rPr>
              <w:t>Nº</w:t>
            </w:r>
          </w:p>
        </w:tc>
        <w:tc>
          <w:tcPr>
            <w:tcW w:w="1723" w:type="dxa"/>
            <w:tcBorders>
              <w:top w:val="nil"/>
              <w:left w:val="nil"/>
              <w:bottom w:val="single" w:sz="4" w:space="0" w:color="auto"/>
              <w:right w:val="single" w:sz="4" w:space="0" w:color="auto"/>
            </w:tcBorders>
            <w:shd w:val="clear" w:color="000000" w:fill="D9D9D9"/>
            <w:noWrap/>
            <w:vAlign w:val="center"/>
            <w:hideMark/>
          </w:tcPr>
          <w:p w:rsidR="00EB04BF" w:rsidRPr="00F26C13" w:rsidRDefault="00EB04BF" w:rsidP="00EB04BF">
            <w:pPr>
              <w:jc w:val="center"/>
              <w:rPr>
                <w:b/>
                <w:bCs/>
                <w:color w:val="000000"/>
                <w:sz w:val="24"/>
                <w:szCs w:val="24"/>
              </w:rPr>
            </w:pPr>
            <w:r w:rsidRPr="00F26C13">
              <w:rPr>
                <w:b/>
                <w:bCs/>
                <w:color w:val="000000"/>
                <w:sz w:val="24"/>
                <w:szCs w:val="24"/>
              </w:rPr>
              <w:t>FICHA Nº</w:t>
            </w:r>
          </w:p>
        </w:tc>
      </w:tr>
      <w:tr w:rsidR="00EB04BF" w:rsidRPr="00F26C13" w:rsidTr="00EB04BF">
        <w:trPr>
          <w:trHeight w:val="315"/>
        </w:trPr>
        <w:tc>
          <w:tcPr>
            <w:tcW w:w="437" w:type="dxa"/>
            <w:tcBorders>
              <w:top w:val="nil"/>
              <w:left w:val="single" w:sz="4" w:space="0" w:color="auto"/>
              <w:bottom w:val="nil"/>
              <w:right w:val="single" w:sz="4" w:space="0" w:color="auto"/>
            </w:tcBorders>
            <w:shd w:val="clear" w:color="000000" w:fill="D9D9D9"/>
            <w:noWrap/>
            <w:vAlign w:val="center"/>
            <w:hideMark/>
          </w:tcPr>
          <w:p w:rsidR="00EB04BF" w:rsidRPr="00F26C13" w:rsidRDefault="00EB04BF" w:rsidP="00EB04BF">
            <w:pPr>
              <w:jc w:val="center"/>
              <w:rPr>
                <w:color w:val="000000"/>
                <w:sz w:val="24"/>
                <w:szCs w:val="24"/>
              </w:rPr>
            </w:pPr>
            <w:r w:rsidRPr="00F26C13">
              <w:rPr>
                <w:color w:val="000000"/>
                <w:sz w:val="24"/>
                <w:szCs w:val="24"/>
              </w:rPr>
              <w:t>1</w:t>
            </w:r>
          </w:p>
        </w:tc>
        <w:tc>
          <w:tcPr>
            <w:tcW w:w="1723" w:type="dxa"/>
            <w:tcBorders>
              <w:top w:val="nil"/>
              <w:left w:val="nil"/>
              <w:bottom w:val="nil"/>
              <w:right w:val="single" w:sz="4" w:space="0" w:color="auto"/>
            </w:tcBorders>
            <w:shd w:val="clear" w:color="auto" w:fill="auto"/>
            <w:noWrap/>
            <w:vAlign w:val="center"/>
            <w:hideMark/>
          </w:tcPr>
          <w:p w:rsidR="00EB04BF" w:rsidRPr="00F26C13" w:rsidRDefault="00EB04BF" w:rsidP="00EB04BF">
            <w:pPr>
              <w:jc w:val="center"/>
              <w:rPr>
                <w:color w:val="000000"/>
                <w:sz w:val="24"/>
                <w:szCs w:val="24"/>
              </w:rPr>
            </w:pPr>
            <w:r w:rsidRPr="00F26C13">
              <w:rPr>
                <w:color w:val="000000"/>
                <w:sz w:val="24"/>
                <w:szCs w:val="24"/>
              </w:rPr>
              <w:t>582</w:t>
            </w:r>
          </w:p>
        </w:tc>
      </w:tr>
      <w:tr w:rsidR="00EB04BF" w:rsidRPr="00F26C13" w:rsidTr="00EB04BF">
        <w:trPr>
          <w:trHeight w:val="315"/>
        </w:trPr>
        <w:tc>
          <w:tcPr>
            <w:tcW w:w="43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B04BF" w:rsidRPr="00F26C13" w:rsidRDefault="00EB04BF" w:rsidP="00EB04BF">
            <w:pPr>
              <w:jc w:val="center"/>
              <w:rPr>
                <w:color w:val="000000"/>
                <w:sz w:val="24"/>
                <w:szCs w:val="24"/>
              </w:rPr>
            </w:pPr>
            <w:r w:rsidRPr="00F26C13">
              <w:rPr>
                <w:color w:val="000000"/>
                <w:sz w:val="24"/>
                <w:szCs w:val="24"/>
              </w:rPr>
              <w:t>2</w:t>
            </w:r>
          </w:p>
        </w:tc>
        <w:tc>
          <w:tcPr>
            <w:tcW w:w="1723" w:type="dxa"/>
            <w:tcBorders>
              <w:top w:val="single" w:sz="4" w:space="0" w:color="auto"/>
              <w:left w:val="nil"/>
              <w:bottom w:val="single" w:sz="4" w:space="0" w:color="auto"/>
              <w:right w:val="single" w:sz="4" w:space="0" w:color="auto"/>
            </w:tcBorders>
            <w:shd w:val="clear" w:color="auto" w:fill="auto"/>
            <w:noWrap/>
            <w:vAlign w:val="center"/>
            <w:hideMark/>
          </w:tcPr>
          <w:p w:rsidR="00EB04BF" w:rsidRPr="00F26C13" w:rsidRDefault="00EB04BF" w:rsidP="00EB04BF">
            <w:pPr>
              <w:jc w:val="center"/>
              <w:rPr>
                <w:color w:val="000000"/>
                <w:sz w:val="24"/>
                <w:szCs w:val="24"/>
              </w:rPr>
            </w:pPr>
            <w:r w:rsidRPr="00F26C13">
              <w:rPr>
                <w:color w:val="000000"/>
                <w:sz w:val="24"/>
                <w:szCs w:val="24"/>
              </w:rPr>
              <w:t>591</w:t>
            </w:r>
          </w:p>
        </w:tc>
      </w:tr>
    </w:tbl>
    <w:p w:rsidR="00D12B57" w:rsidRDefault="00D12B57" w:rsidP="00D12B57">
      <w:pPr>
        <w:rPr>
          <w:rFonts w:ascii="Arial" w:hAnsi="Arial" w:cs="Arial"/>
          <w:b/>
          <w:bCs/>
        </w:rPr>
      </w:pPr>
    </w:p>
    <w:p w:rsidR="00D12B57" w:rsidRDefault="00D12B57"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t>Anexo X-MINUTA CONTRATO ADMINISTRATIVO PROCESSO Nº. _____-201</w:t>
      </w:r>
      <w:r w:rsidR="00EB04BF">
        <w:rPr>
          <w:rFonts w:ascii="Arial" w:hAnsi="Arial" w:cs="Arial"/>
          <w:b/>
          <w:sz w:val="24"/>
        </w:rPr>
        <w:t>9</w:t>
      </w:r>
      <w:r w:rsidRPr="00664254">
        <w:rPr>
          <w:rFonts w:ascii="Arial" w:hAnsi="Arial" w:cs="Arial"/>
          <w:b/>
          <w:sz w:val="24"/>
        </w:rPr>
        <w:t>-PP. ___-201</w:t>
      </w:r>
      <w:r w:rsidR="00EB04BF">
        <w:rPr>
          <w:rFonts w:ascii="Arial" w:hAnsi="Arial" w:cs="Arial"/>
          <w:b/>
          <w:sz w:val="24"/>
        </w:rPr>
        <w:t>9</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proofErr w:type="gramStart"/>
      <w:r w:rsidRPr="002D48A4">
        <w:rPr>
          <w:rFonts w:ascii="Arial" w:hAnsi="Arial"/>
          <w:b/>
        </w:rPr>
        <w:t>$.</w:t>
      </w:r>
      <w:r>
        <w:rPr>
          <w:rFonts w:ascii="Arial" w:hAnsi="Arial"/>
          <w:b/>
        </w:rPr>
        <w:t>_</w:t>
      </w:r>
      <w:proofErr w:type="gramEnd"/>
      <w:r>
        <w:rPr>
          <w:rFonts w:ascii="Arial" w:hAnsi="Arial"/>
          <w:b/>
        </w:rPr>
        <w:t>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xml:space="preserve">, contado da data de protocolização da nota fiscal/fatura e dos respectivos documentos comprobatórios, conforme indicado no subitem </w:t>
      </w:r>
      <w:proofErr w:type="gramStart"/>
      <w:r w:rsidRPr="00430803">
        <w:rPr>
          <w:rFonts w:ascii="Arial" w:hAnsi="Arial" w:cs="Arial"/>
        </w:rPr>
        <w:t>4.1.,</w:t>
      </w:r>
      <w:proofErr w:type="gramEnd"/>
      <w:r w:rsidRPr="00430803">
        <w:rPr>
          <w:rFonts w:ascii="Arial" w:hAnsi="Arial" w:cs="Arial"/>
        </w:rPr>
        <w:t xml:space="preserve">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8E75C6">
        <w:rPr>
          <w:rFonts w:ascii="Arial" w:hAnsi="Arial" w:cs="Arial"/>
        </w:rPr>
        <w:t>1</w:t>
      </w:r>
      <w:r w:rsidR="001F2F5F">
        <w:rPr>
          <w:rFonts w:ascii="Arial" w:hAnsi="Arial" w:cs="Arial"/>
        </w:rPr>
        <w:t>9</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w:t>
      </w:r>
      <w:proofErr w:type="gramStart"/>
      <w:r w:rsidRPr="00430803">
        <w:rPr>
          <w:rFonts w:ascii="Arial" w:hAnsi="Arial" w:cs="Arial"/>
        </w:rPr>
        <w:t>direcionar</w:t>
      </w:r>
      <w:proofErr w:type="gramEnd"/>
      <w:r w:rsidRPr="00430803">
        <w:rPr>
          <w:rFonts w:ascii="Arial" w:hAnsi="Arial" w:cs="Arial"/>
        </w:rPr>
        <w:t xml:space="preserve">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w:t>
      </w:r>
      <w:proofErr w:type="gramStart"/>
      <w:r w:rsidRPr="00430803">
        <w:rPr>
          <w:rFonts w:ascii="Arial" w:hAnsi="Arial" w:cs="Arial"/>
        </w:rPr>
        <w:t>observar</w:t>
      </w:r>
      <w:proofErr w:type="gramEnd"/>
      <w:r w:rsidRPr="00430803">
        <w:rPr>
          <w:rFonts w:ascii="Arial" w:hAnsi="Arial" w:cs="Arial"/>
        </w:rPr>
        <w:t xml:space="preserve">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6.1.3. </w:t>
      </w:r>
      <w:proofErr w:type="gramStart"/>
      <w:r w:rsidRPr="00430803">
        <w:rPr>
          <w:rFonts w:ascii="Arial" w:hAnsi="Arial" w:cs="Arial"/>
        </w:rPr>
        <w:t>manter</w:t>
      </w:r>
      <w:proofErr w:type="gramEnd"/>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w:t>
      </w:r>
      <w:proofErr w:type="gramStart"/>
      <w:r w:rsidRPr="00430803">
        <w:rPr>
          <w:rFonts w:ascii="Arial" w:hAnsi="Arial" w:cs="Arial"/>
        </w:rPr>
        <w:t>ressarcir</w:t>
      </w:r>
      <w:proofErr w:type="gramEnd"/>
      <w:r w:rsidRPr="00430803">
        <w:rPr>
          <w:rFonts w:ascii="Arial" w:hAnsi="Arial" w:cs="Arial"/>
        </w:rPr>
        <w:t xml:space="preserve">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xml:space="preserve">. </w:t>
      </w:r>
      <w:proofErr w:type="gramStart"/>
      <w:r w:rsidRPr="00430803">
        <w:rPr>
          <w:rFonts w:ascii="Arial" w:hAnsi="Arial" w:cs="Arial"/>
        </w:rPr>
        <w:t>responsabilizar</w:t>
      </w:r>
      <w:proofErr w:type="gramEnd"/>
      <w:r w:rsidRPr="00430803">
        <w:rPr>
          <w:rFonts w:ascii="Arial" w:hAnsi="Arial" w:cs="Arial"/>
        </w:rPr>
        <w:t>-se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xml:space="preserve">. </w:t>
      </w:r>
      <w:proofErr w:type="gramStart"/>
      <w:r w:rsidRPr="00430803">
        <w:rPr>
          <w:rFonts w:ascii="Arial" w:hAnsi="Arial" w:cs="Arial"/>
        </w:rPr>
        <w:t>exigir</w:t>
      </w:r>
      <w:proofErr w:type="gramEnd"/>
      <w:r w:rsidRPr="00430803">
        <w:rPr>
          <w:rFonts w:ascii="Arial" w:hAnsi="Arial" w:cs="Arial"/>
        </w:rPr>
        <w:t xml:space="preserve">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xml:space="preserve">. </w:t>
      </w:r>
      <w:proofErr w:type="gramStart"/>
      <w:r w:rsidRPr="00430803">
        <w:rPr>
          <w:rFonts w:ascii="Arial" w:hAnsi="Arial" w:cs="Arial"/>
        </w:rPr>
        <w:t>manter</w:t>
      </w:r>
      <w:proofErr w:type="gramEnd"/>
      <w:r w:rsidRPr="00430803">
        <w:rPr>
          <w:rFonts w:ascii="Arial" w:hAnsi="Arial" w:cs="Arial"/>
        </w:rPr>
        <w:t xml:space="preserve">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w:t>
      </w:r>
      <w:proofErr w:type="gramStart"/>
      <w:r w:rsidRPr="00430803">
        <w:rPr>
          <w:rFonts w:ascii="Arial" w:hAnsi="Arial" w:cs="Arial"/>
        </w:rPr>
        <w:t>cumprir</w:t>
      </w:r>
      <w:proofErr w:type="gramEnd"/>
      <w:r w:rsidRPr="00430803">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 xml:space="preserve">9. </w:t>
      </w:r>
      <w:proofErr w:type="gramStart"/>
      <w:r>
        <w:rPr>
          <w:rFonts w:ascii="Arial" w:hAnsi="Arial" w:cs="Arial"/>
        </w:rPr>
        <w:t>fornecer</w:t>
      </w:r>
      <w:proofErr w:type="gramEnd"/>
      <w:r>
        <w:rPr>
          <w:rFonts w:ascii="Arial" w:hAnsi="Arial" w:cs="Arial"/>
        </w:rPr>
        <w:t xml:space="preserve">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w:t>
      </w:r>
      <w:proofErr w:type="gramStart"/>
      <w:r w:rsidRPr="00430803">
        <w:rPr>
          <w:rFonts w:ascii="Arial" w:hAnsi="Arial" w:cs="Arial"/>
        </w:rPr>
        <w:t>responder</w:t>
      </w:r>
      <w:proofErr w:type="gramEnd"/>
      <w:r w:rsidRPr="00430803">
        <w:rPr>
          <w:rFonts w:ascii="Arial" w:hAnsi="Arial" w:cs="Arial"/>
        </w:rPr>
        <w:t xml:space="preserve">,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7.1.1. </w:t>
      </w:r>
      <w:proofErr w:type="gramStart"/>
      <w:r w:rsidRPr="00430803">
        <w:rPr>
          <w:rFonts w:ascii="Arial" w:hAnsi="Arial" w:cs="Arial"/>
        </w:rPr>
        <w:t>autorizar</w:t>
      </w:r>
      <w:proofErr w:type="gramEnd"/>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7.1.2. </w:t>
      </w:r>
      <w:proofErr w:type="gramStart"/>
      <w:r w:rsidRPr="00430803">
        <w:rPr>
          <w:rFonts w:ascii="Arial" w:hAnsi="Arial" w:cs="Arial"/>
        </w:rPr>
        <w:t>fiscalizar</w:t>
      </w:r>
      <w:proofErr w:type="gramEnd"/>
      <w:r w:rsidRPr="00430803">
        <w:rPr>
          <w:rFonts w:ascii="Arial" w:hAnsi="Arial" w:cs="Arial"/>
        </w:rPr>
        <w:t xml:space="preserve">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w:t>
      </w:r>
      <w:proofErr w:type="gramStart"/>
      <w:r w:rsidRPr="00430803">
        <w:rPr>
          <w:rFonts w:ascii="Arial" w:hAnsi="Arial" w:cs="Arial"/>
        </w:rPr>
        <w:t>dar</w:t>
      </w:r>
      <w:proofErr w:type="gramEnd"/>
      <w:r w:rsidRPr="00430803">
        <w:rPr>
          <w:rFonts w:ascii="Arial" w:hAnsi="Arial" w:cs="Arial"/>
        </w:rPr>
        <w:t xml:space="preserve">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w:t>
      </w:r>
      <w:proofErr w:type="gramStart"/>
      <w:r w:rsidRPr="00430803">
        <w:rPr>
          <w:rFonts w:ascii="Arial" w:hAnsi="Arial" w:cs="Arial"/>
        </w:rPr>
        <w:t>prestar</w:t>
      </w:r>
      <w:proofErr w:type="gramEnd"/>
      <w:r w:rsidRPr="00430803">
        <w:rPr>
          <w:rFonts w:ascii="Arial" w:hAnsi="Arial" w:cs="Arial"/>
        </w:rPr>
        <w:t xml:space="preserve">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7.1.6. </w:t>
      </w:r>
      <w:proofErr w:type="gramStart"/>
      <w:r w:rsidRPr="00430803">
        <w:rPr>
          <w:rFonts w:ascii="Arial" w:hAnsi="Arial" w:cs="Arial"/>
        </w:rPr>
        <w:t>verificar</w:t>
      </w:r>
      <w:proofErr w:type="gramEnd"/>
      <w:r w:rsidRPr="00430803">
        <w:rPr>
          <w:rFonts w:ascii="Arial" w:hAnsi="Arial" w:cs="Arial"/>
        </w:rPr>
        <w:t xml:space="preserve">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w:t>
      </w:r>
      <w:proofErr w:type="gramStart"/>
      <w:r w:rsidRPr="00430803">
        <w:rPr>
          <w:rFonts w:ascii="Arial" w:hAnsi="Arial" w:cs="Arial"/>
        </w:rPr>
        <w:t>efetuar</w:t>
      </w:r>
      <w:proofErr w:type="gramEnd"/>
      <w:r w:rsidRPr="00430803">
        <w:rPr>
          <w:rFonts w:ascii="Arial" w:hAnsi="Arial" w:cs="Arial"/>
        </w:rPr>
        <w:t xml:space="preserve">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w:t>
      </w:r>
      <w:r w:rsidRPr="00430803">
        <w:rPr>
          <w:rFonts w:ascii="Arial" w:hAnsi="Arial" w:cs="Arial"/>
        </w:rPr>
        <w:lastRenderedPageBreak/>
        <w:t>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bookmarkStart w:id="1" w:name="_GoBack"/>
      <w:bookmarkEnd w:id="1"/>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w:t>
      </w:r>
      <w:r w:rsidR="00EB04BF">
        <w:rPr>
          <w:rFonts w:ascii="Arial" w:hAnsi="Arial" w:cs="Arial"/>
          <w:bCs/>
        </w:rPr>
        <w:t>9</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Pr="000C639C" w:rsidRDefault="000C639C" w:rsidP="00C863BF">
      <w:pPr>
        <w:rPr>
          <w:rFonts w:ascii="Arial" w:hAnsi="Arial" w:cs="Arial"/>
          <w:b/>
          <w:bCs/>
          <w:color w:val="FF0000"/>
        </w:rPr>
      </w:pPr>
    </w:p>
    <w:sectPr w:rsidR="000C639C" w:rsidRPr="000C639C"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0F9" w:rsidRDefault="009200F9" w:rsidP="001F39C2">
      <w:r>
        <w:separator/>
      </w:r>
    </w:p>
  </w:endnote>
  <w:endnote w:type="continuationSeparator" w:id="0">
    <w:p w:rsidR="009200F9" w:rsidRDefault="009200F9"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F5F" w:rsidRPr="00996F5A" w:rsidRDefault="001F2F5F"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1F2F5F" w:rsidRPr="00996F5A" w:rsidRDefault="001F2F5F"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0F9" w:rsidRDefault="009200F9" w:rsidP="001F39C2">
      <w:r>
        <w:separator/>
      </w:r>
    </w:p>
  </w:footnote>
  <w:footnote w:type="continuationSeparator" w:id="0">
    <w:p w:rsidR="009200F9" w:rsidRDefault="009200F9"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F2F5F" w:rsidTr="00A56C8A">
      <w:trPr>
        <w:trHeight w:val="1083"/>
        <w:jc w:val="center"/>
      </w:trPr>
      <w:tc>
        <w:tcPr>
          <w:tcW w:w="1616" w:type="dxa"/>
        </w:tcPr>
        <w:p w:rsidR="001F2F5F" w:rsidRPr="00C55D10" w:rsidRDefault="001F2F5F"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1F2F5F" w:rsidRPr="00C55D10" w:rsidRDefault="001F2F5F"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1F2F5F" w:rsidRPr="00C55D10" w:rsidRDefault="001F2F5F" w:rsidP="00A56C8A">
          <w:pPr>
            <w:pStyle w:val="Cabealho"/>
            <w:jc w:val="center"/>
            <w:rPr>
              <w:rFonts w:ascii="Arial" w:eastAsia="Calibri" w:hAnsi="Arial"/>
              <w:b/>
            </w:rPr>
          </w:pPr>
          <w:r w:rsidRPr="00C55D10">
            <w:rPr>
              <w:rFonts w:ascii="Arial" w:eastAsia="Calibri" w:hAnsi="Arial"/>
              <w:b/>
              <w:sz w:val="22"/>
              <w:szCs w:val="22"/>
            </w:rPr>
            <w:t>ESTADO DE MINAS GERAIS</w:t>
          </w:r>
        </w:p>
        <w:p w:rsidR="001F2F5F" w:rsidRPr="00C55D10" w:rsidRDefault="001F2F5F" w:rsidP="00A56C8A">
          <w:pPr>
            <w:pStyle w:val="Cabealho"/>
            <w:jc w:val="center"/>
            <w:rPr>
              <w:rFonts w:ascii="Arial" w:eastAsia="Calibri" w:hAnsi="Arial"/>
              <w:b/>
            </w:rPr>
          </w:pPr>
          <w:r w:rsidRPr="00C55D10">
            <w:rPr>
              <w:rFonts w:ascii="Arial" w:eastAsia="Calibri" w:hAnsi="Arial"/>
              <w:b/>
              <w:sz w:val="22"/>
              <w:szCs w:val="22"/>
            </w:rPr>
            <w:t>CNPJ 18.017.392/001-67</w:t>
          </w:r>
        </w:p>
        <w:p w:rsidR="001F2F5F" w:rsidRPr="00C55D10" w:rsidRDefault="001F2F5F" w:rsidP="00A56C8A">
          <w:pPr>
            <w:pStyle w:val="Cabealho"/>
            <w:jc w:val="center"/>
            <w:rPr>
              <w:rFonts w:ascii="Arial" w:eastAsia="Calibri" w:hAnsi="Arial"/>
              <w:b/>
              <w:sz w:val="18"/>
            </w:rPr>
          </w:pPr>
        </w:p>
        <w:p w:rsidR="001F2F5F" w:rsidRPr="00C55D10" w:rsidRDefault="001F2F5F"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1F2F5F" w:rsidRPr="00A56C8A" w:rsidRDefault="001F2F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C65"/>
    <w:multiLevelType w:val="multilevel"/>
    <w:tmpl w:val="F8405A7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18143B1"/>
    <w:multiLevelType w:val="hybridMultilevel"/>
    <w:tmpl w:val="285E19B0"/>
    <w:lvl w:ilvl="0" w:tplc="1360A9B0">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F63064"/>
    <w:multiLevelType w:val="hybridMultilevel"/>
    <w:tmpl w:val="4E048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4C918BD"/>
    <w:multiLevelType w:val="hybridMultilevel"/>
    <w:tmpl w:val="6C56B56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5">
    <w:nsid w:val="1B287A57"/>
    <w:multiLevelType w:val="hybridMultilevel"/>
    <w:tmpl w:val="4F62FB0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6">
    <w:nsid w:val="1C325CAA"/>
    <w:multiLevelType w:val="multilevel"/>
    <w:tmpl w:val="5024CD6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21A61CD4"/>
    <w:multiLevelType w:val="multilevel"/>
    <w:tmpl w:val="356AA352"/>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1C945BD"/>
    <w:multiLevelType w:val="multilevel"/>
    <w:tmpl w:val="7B9EBFCE"/>
    <w:lvl w:ilvl="0">
      <w:start w:val="5"/>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99A37C3"/>
    <w:multiLevelType w:val="hybridMultilevel"/>
    <w:tmpl w:val="756AE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BBC0C62"/>
    <w:multiLevelType w:val="hybridMultilevel"/>
    <w:tmpl w:val="7B6C8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4">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3993098D"/>
    <w:multiLevelType w:val="hybridMultilevel"/>
    <w:tmpl w:val="412229F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7">
    <w:nsid w:val="3A4B0253"/>
    <w:multiLevelType w:val="hybridMultilevel"/>
    <w:tmpl w:val="96E2DDC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8">
    <w:nsid w:val="3CF12328"/>
    <w:multiLevelType w:val="hybridMultilevel"/>
    <w:tmpl w:val="00647E04"/>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9">
    <w:nsid w:val="3EA73D0C"/>
    <w:multiLevelType w:val="multilevel"/>
    <w:tmpl w:val="6BEEE50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0292BE9"/>
    <w:multiLevelType w:val="multilevel"/>
    <w:tmpl w:val="F13C131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88E3A3D"/>
    <w:multiLevelType w:val="hybridMultilevel"/>
    <w:tmpl w:val="343A0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A6D69E7"/>
    <w:multiLevelType w:val="multilevel"/>
    <w:tmpl w:val="448893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1A026FA"/>
    <w:multiLevelType w:val="multilevel"/>
    <w:tmpl w:val="F1724CF4"/>
    <w:lvl w:ilvl="0">
      <w:start w:val="11"/>
      <w:numFmt w:val="decimal"/>
      <w:lvlText w:val="%1."/>
      <w:lvlJc w:val="left"/>
      <w:pPr>
        <w:ind w:left="435" w:hanging="435"/>
      </w:pPr>
      <w:rPr>
        <w:color w:val="000000"/>
      </w:rPr>
    </w:lvl>
    <w:lvl w:ilvl="1">
      <w:start w:val="1"/>
      <w:numFmt w:val="decimal"/>
      <w:lvlText w:val="%1.%2."/>
      <w:lvlJc w:val="left"/>
      <w:pPr>
        <w:ind w:left="435" w:hanging="43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7">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60501FB6"/>
    <w:multiLevelType w:val="hybridMultilevel"/>
    <w:tmpl w:val="C66A57AC"/>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30">
    <w:nsid w:val="62F64CB9"/>
    <w:multiLevelType w:val="hybridMultilevel"/>
    <w:tmpl w:val="2FD42AB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31">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65DF5EFF"/>
    <w:multiLevelType w:val="hybridMultilevel"/>
    <w:tmpl w:val="838886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4">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54E74FD"/>
    <w:multiLevelType w:val="multilevel"/>
    <w:tmpl w:val="ADC05588"/>
    <w:lvl w:ilvl="0">
      <w:start w:val="6"/>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96B6112"/>
    <w:multiLevelType w:val="hybridMultilevel"/>
    <w:tmpl w:val="B5922A96"/>
    <w:lvl w:ilvl="0" w:tplc="1360A9B0">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9">
    <w:nsid w:val="7B1A5658"/>
    <w:multiLevelType w:val="hybridMultilevel"/>
    <w:tmpl w:val="718C7C8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0">
    <w:nsid w:val="7D7A7B9B"/>
    <w:multiLevelType w:val="hybridMultilevel"/>
    <w:tmpl w:val="7CCC223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
  </w:num>
  <w:num w:numId="22">
    <w:abstractNumId w:val="25"/>
  </w:num>
  <w:num w:numId="23">
    <w:abstractNumId w:val="38"/>
  </w:num>
  <w:num w:numId="24">
    <w:abstractNumId w:val="29"/>
  </w:num>
  <w:num w:numId="25">
    <w:abstractNumId w:val="4"/>
  </w:num>
  <w:num w:numId="26">
    <w:abstractNumId w:val="5"/>
  </w:num>
  <w:num w:numId="27">
    <w:abstractNumId w:val="16"/>
  </w:num>
  <w:num w:numId="28">
    <w:abstractNumId w:val="18"/>
  </w:num>
  <w:num w:numId="29">
    <w:abstractNumId w:val="30"/>
  </w:num>
  <w:num w:numId="30">
    <w:abstractNumId w:val="17"/>
  </w:num>
  <w:num w:numId="31">
    <w:abstractNumId w:val="40"/>
  </w:num>
  <w:num w:numId="32">
    <w:abstractNumId w:val="1"/>
  </w:num>
  <w:num w:numId="33">
    <w:abstractNumId w:val="10"/>
  </w:num>
  <w:num w:numId="34">
    <w:abstractNumId w:val="32"/>
  </w:num>
  <w:num w:numId="35">
    <w:abstractNumId w:val="11"/>
  </w:num>
  <w:num w:numId="36">
    <w:abstractNumId w:val="39"/>
  </w:num>
  <w:num w:numId="37">
    <w:abstractNumId w:val="14"/>
  </w:num>
  <w:num w:numId="38">
    <w:abstractNumId w:val="9"/>
  </w:num>
  <w:num w:numId="39">
    <w:abstractNumId w:val="3"/>
  </w:num>
  <w:num w:numId="40">
    <w:abstractNumId w:val="23"/>
  </w:num>
  <w:num w:numId="41">
    <w:abstractNumId w:val="35"/>
  </w:num>
  <w:num w:numId="42">
    <w:abstractNumId w:val="28"/>
  </w:num>
  <w:num w:numId="43">
    <w:abstractNumId w:val="33"/>
  </w:num>
  <w:num w:numId="44">
    <w:abstractNumId w:val="13"/>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63BF"/>
    <w:rsid w:val="0009069B"/>
    <w:rsid w:val="000A6D46"/>
    <w:rsid w:val="000B66AB"/>
    <w:rsid w:val="000C639C"/>
    <w:rsid w:val="00133818"/>
    <w:rsid w:val="001F2F5F"/>
    <w:rsid w:val="001F39C2"/>
    <w:rsid w:val="002551ED"/>
    <w:rsid w:val="00322752"/>
    <w:rsid w:val="00364393"/>
    <w:rsid w:val="003B2332"/>
    <w:rsid w:val="0043135D"/>
    <w:rsid w:val="004613F4"/>
    <w:rsid w:val="005A3B13"/>
    <w:rsid w:val="005B1919"/>
    <w:rsid w:val="0060004A"/>
    <w:rsid w:val="006302ED"/>
    <w:rsid w:val="006C43DC"/>
    <w:rsid w:val="007D00E2"/>
    <w:rsid w:val="008500D8"/>
    <w:rsid w:val="00887564"/>
    <w:rsid w:val="008E75C6"/>
    <w:rsid w:val="009200F9"/>
    <w:rsid w:val="00931482"/>
    <w:rsid w:val="00996E8A"/>
    <w:rsid w:val="00996F5A"/>
    <w:rsid w:val="009F7555"/>
    <w:rsid w:val="00A16ED2"/>
    <w:rsid w:val="00A41A7F"/>
    <w:rsid w:val="00A513CE"/>
    <w:rsid w:val="00A56C8A"/>
    <w:rsid w:val="00AA5863"/>
    <w:rsid w:val="00B1495E"/>
    <w:rsid w:val="00B45E1C"/>
    <w:rsid w:val="00BD70AB"/>
    <w:rsid w:val="00BE5E17"/>
    <w:rsid w:val="00C1303F"/>
    <w:rsid w:val="00C863BF"/>
    <w:rsid w:val="00D12B57"/>
    <w:rsid w:val="00E02589"/>
    <w:rsid w:val="00EA1B7F"/>
    <w:rsid w:val="00EB04BF"/>
    <w:rsid w:val="00F746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9624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45</Pages>
  <Words>16538</Words>
  <Characters>89307</Characters>
  <Application>Microsoft Office Word</Application>
  <DocSecurity>0</DocSecurity>
  <Lines>744</Lines>
  <Paragraphs>211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105634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17</cp:revision>
  <cp:lastPrinted>2019-01-21T18:58:00Z</cp:lastPrinted>
  <dcterms:created xsi:type="dcterms:W3CDTF">2017-04-19T18:14:00Z</dcterms:created>
  <dcterms:modified xsi:type="dcterms:W3CDTF">2019-01-21T19:00:00Z</dcterms:modified>
</cp:coreProperties>
</file>