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167E68" w:rsidRPr="00AD383A" w:rsidRDefault="00167E68" w:rsidP="00167E68">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167E68" w:rsidRPr="00AD383A" w:rsidRDefault="00167E68" w:rsidP="00167E68">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8842E0">
        <w:rPr>
          <w:rFonts w:ascii="Arial" w:hAnsi="Arial"/>
          <w:b/>
        </w:rPr>
        <w:t>000023</w:t>
      </w:r>
      <w:r>
        <w:rPr>
          <w:rFonts w:ascii="Arial" w:hAnsi="Arial"/>
          <w:b/>
        </w:rPr>
        <w:t>/2019</w:t>
      </w:r>
    </w:p>
    <w:p w:rsidR="00167E68" w:rsidRPr="00AD383A" w:rsidRDefault="008842E0" w:rsidP="00167E68">
      <w:pPr>
        <w:jc w:val="both"/>
        <w:rPr>
          <w:rFonts w:ascii="Arial" w:hAnsi="Arial"/>
          <w:b/>
        </w:rPr>
      </w:pPr>
      <w:r>
        <w:rPr>
          <w:rFonts w:ascii="Arial" w:hAnsi="Arial"/>
          <w:b/>
        </w:rPr>
        <w:t>Numero Processo</w:t>
      </w:r>
      <w:r>
        <w:rPr>
          <w:rFonts w:ascii="Arial" w:hAnsi="Arial"/>
          <w:b/>
        </w:rPr>
        <w:tab/>
        <w:t>: 000072</w:t>
      </w:r>
      <w:r w:rsidR="00167E68">
        <w:rPr>
          <w:rFonts w:ascii="Arial" w:hAnsi="Arial"/>
          <w:b/>
        </w:rPr>
        <w:t>/2019</w:t>
      </w:r>
    </w:p>
    <w:p w:rsidR="00AD383A" w:rsidRDefault="00167E68" w:rsidP="00167E68">
      <w:pPr>
        <w:rPr>
          <w:rFonts w:ascii="Arial" w:hAnsi="Arial"/>
          <w:b/>
        </w:rPr>
      </w:pPr>
      <w:r w:rsidRPr="00AD383A">
        <w:rPr>
          <w:rFonts w:ascii="Arial" w:hAnsi="Arial"/>
          <w:b/>
        </w:rPr>
        <w:t>Data da Abertura</w:t>
      </w:r>
      <w:r w:rsidRPr="00AD383A">
        <w:rPr>
          <w:rFonts w:ascii="Arial" w:hAnsi="Arial"/>
          <w:b/>
        </w:rPr>
        <w:tab/>
        <w:t xml:space="preserve">: </w:t>
      </w:r>
      <w:r w:rsidR="008842E0">
        <w:rPr>
          <w:rFonts w:ascii="Arial" w:hAnsi="Arial"/>
          <w:b/>
        </w:rPr>
        <w:t>0</w:t>
      </w:r>
      <w:r w:rsidR="004A3F0A">
        <w:rPr>
          <w:rFonts w:ascii="Arial" w:hAnsi="Arial"/>
          <w:b/>
        </w:rPr>
        <w:t>6</w:t>
      </w:r>
      <w:r w:rsidR="008842E0">
        <w:rPr>
          <w:rFonts w:ascii="Arial" w:hAnsi="Arial"/>
          <w:b/>
        </w:rPr>
        <w:t>/06</w:t>
      </w:r>
      <w:r>
        <w:rPr>
          <w:rFonts w:ascii="Arial" w:hAnsi="Arial"/>
          <w:b/>
        </w:rPr>
        <w:t>/2019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4A2000">
        <w:rPr>
          <w:rFonts w:ascii="Arial" w:hAnsi="Arial" w:cs="Arial"/>
        </w:rPr>
        <w:t>00004/2019, de 11</w:t>
      </w:r>
      <w:r w:rsidR="00322752">
        <w:rPr>
          <w:rFonts w:ascii="Arial" w:hAnsi="Arial" w:cs="Arial"/>
        </w:rPr>
        <w:t xml:space="preserve"> d</w:t>
      </w:r>
      <w:r w:rsidR="00177128">
        <w:rPr>
          <w:rFonts w:ascii="Arial" w:hAnsi="Arial" w:cs="Arial"/>
        </w:rPr>
        <w:t xml:space="preserve">e </w:t>
      </w:r>
      <w:r w:rsidR="004A2000">
        <w:rPr>
          <w:rFonts w:ascii="Arial" w:hAnsi="Arial" w:cs="Arial"/>
        </w:rPr>
        <w:t>janeiro de 2019</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4A2000">
        <w:rPr>
          <w:rFonts w:ascii="Arial" w:hAnsi="Arial" w:cs="Arial"/>
        </w:rPr>
        <w:t>ia 11</w:t>
      </w:r>
      <w:r w:rsidR="004C323E">
        <w:rPr>
          <w:rFonts w:ascii="Arial" w:hAnsi="Arial" w:cs="Arial"/>
        </w:rPr>
        <w:t xml:space="preserve"> de </w:t>
      </w:r>
      <w:r w:rsidR="004A2000">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l</w:t>
      </w:r>
      <w:r w:rsidR="004A3F0A" w:rsidRPr="004A3F0A">
        <w:rPr>
          <w:rFonts w:ascii="Arial" w:eastAsia="TimesNewRoman" w:hAnsi="Arial" w:cs="Arial"/>
        </w:rPr>
        <w:t xml:space="preserve"> </w:t>
      </w:r>
      <w:r w:rsidR="004A3F0A" w:rsidRPr="004A3F0A">
        <w:rPr>
          <w:rFonts w:ascii="Arial" w:eastAsia="TimesNewRoman" w:hAnsi="Arial" w:cs="Arial"/>
          <w:b/>
        </w:rPr>
        <w:t xml:space="preserve">Contratação de empresa especializada no fornecimento de </w:t>
      </w:r>
      <w:r w:rsidR="004A3F0A" w:rsidRPr="004A3F0A">
        <w:rPr>
          <w:rFonts w:ascii="Arial" w:hAnsi="Arial" w:cs="Arial"/>
          <w:b/>
        </w:rPr>
        <w:t>Materiais e Equipamentos para instalar grades em janelas e portas</w:t>
      </w:r>
      <w:r w:rsidRPr="003E2526">
        <w:rPr>
          <w:rFonts w:ascii="Arial" w:hAnsi="Arial" w:cs="Arial"/>
          <w:b/>
        </w:rPr>
        <w:t>, dos itens especificados no Anexo I e no Termo de Referência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4A3F0A">
        <w:rPr>
          <w:rFonts w:ascii="Arial" w:hAnsi="Arial"/>
          <w:b/>
        </w:rPr>
        <w:t>06</w:t>
      </w:r>
      <w:r w:rsidR="008842E0">
        <w:rPr>
          <w:rFonts w:ascii="Arial" w:hAnsi="Arial"/>
          <w:b/>
        </w:rPr>
        <w:t>/06</w:t>
      </w:r>
      <w:r w:rsidR="00167E68">
        <w:rPr>
          <w:rFonts w:ascii="Arial" w:hAnsi="Arial"/>
          <w:b/>
        </w:rPr>
        <w:t>/2019</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4A3F0A" w:rsidRPr="00AD383A" w:rsidRDefault="004A3F0A" w:rsidP="004A3F0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4A3F0A" w:rsidRPr="00AD383A" w:rsidRDefault="004A3F0A" w:rsidP="004A3F0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4A3F0A" w:rsidRPr="00AD383A" w:rsidRDefault="004A3F0A" w:rsidP="004A3F0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000072/2019</w:t>
            </w:r>
          </w:p>
          <w:p w:rsidR="00C41706" w:rsidRDefault="004A3F0A" w:rsidP="004A3F0A">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06/06/2019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4A3F0A" w:rsidRPr="00AD383A" w:rsidRDefault="004A3F0A" w:rsidP="004A3F0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4A3F0A" w:rsidRPr="00AD383A" w:rsidRDefault="004A3F0A" w:rsidP="004A3F0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4A3F0A" w:rsidRPr="00AD383A" w:rsidRDefault="004A3F0A" w:rsidP="004A3F0A">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000072/2019</w:t>
            </w:r>
          </w:p>
          <w:p w:rsidR="00C41706" w:rsidRDefault="004A3F0A" w:rsidP="004A3F0A">
            <w:pPr>
              <w:rPr>
                <w:rFonts w:ascii="Arial" w:hAnsi="Arial"/>
                <w:b/>
              </w:rPr>
            </w:pPr>
            <w:r w:rsidRPr="00AD383A">
              <w:rPr>
                <w:rFonts w:ascii="Arial" w:hAnsi="Arial"/>
                <w:b/>
              </w:rPr>
              <w:lastRenderedPageBreak/>
              <w:t>Data da Abertura</w:t>
            </w:r>
            <w:r w:rsidRPr="00AD383A">
              <w:rPr>
                <w:rFonts w:ascii="Arial" w:hAnsi="Arial"/>
                <w:b/>
              </w:rPr>
              <w:tab/>
              <w:t xml:space="preserve">: </w:t>
            </w:r>
            <w:r>
              <w:rPr>
                <w:rFonts w:ascii="Arial" w:hAnsi="Arial"/>
                <w:b/>
              </w:rPr>
              <w:t>06/06/2019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84331E">
        <w:rPr>
          <w:rFonts w:ascii="Arial" w:hAnsi="Arial" w:cs="Arial"/>
          <w:b/>
          <w:bCs/>
        </w:rPr>
        <w:t>05 (cinco</w:t>
      </w:r>
      <w:r w:rsidR="00BE6CA3" w:rsidRPr="008268FC">
        <w:rPr>
          <w:rFonts w:ascii="Arial" w:hAnsi="Arial" w:cs="Arial"/>
          <w:b/>
          <w:bCs/>
        </w:rPr>
        <w:t xml:space="preserve">) </w:t>
      </w:r>
      <w:r w:rsidR="0084331E">
        <w:rPr>
          <w:rFonts w:ascii="Arial" w:hAnsi="Arial" w:cs="Arial"/>
          <w:b/>
          <w:bCs/>
        </w:rPr>
        <w:t>dias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w:t>
      </w:r>
      <w:r>
        <w:rPr>
          <w:rFonts w:ascii="Arial" w:hAnsi="Arial" w:cs="Arial"/>
        </w:rPr>
        <w:lastRenderedPageBreak/>
        <w:t>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sidR="00C863BF">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8.5</w:t>
      </w:r>
      <w:r w:rsidR="00A516EF">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 xml:space="preserve">9.2. </w:t>
      </w:r>
      <w:r w:rsidR="00763213">
        <w:rPr>
          <w:rFonts w:ascii="Arial" w:hAnsi="Arial" w:cs="Arial"/>
        </w:rPr>
        <w:t>Iniciada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lastRenderedPageBreak/>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w:t>
      </w:r>
      <w:r w:rsidR="00763213">
        <w:rPr>
          <w:rFonts w:ascii="Arial" w:hAnsi="Arial" w:cs="Arial"/>
        </w:rPr>
        <w:t xml:space="preserve">a mais ou para menos, ou mesmo </w:t>
      </w:r>
      <w:r>
        <w:rPr>
          <w:rFonts w:ascii="Arial" w:hAnsi="Arial" w:cs="Arial"/>
        </w:rPr>
        <w:t>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lastRenderedPageBreak/>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r w:rsidR="00EB7EC0">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 xml:space="preserve">e, em caso positivo, verificará as </w:t>
      </w:r>
      <w:r>
        <w:rPr>
          <w:rFonts w:ascii="Arial" w:hAnsi="Arial" w:cs="Arial"/>
        </w:rPr>
        <w:lastRenderedPageBreak/>
        <w:t>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763213">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763213" w:rsidRDefault="00763213" w:rsidP="00C863BF">
      <w:pPr>
        <w:jc w:val="both"/>
        <w:rPr>
          <w:rFonts w:ascii="Arial" w:hAnsi="Arial" w:cs="Arial"/>
        </w:rPr>
      </w:pPr>
    </w:p>
    <w:p w:rsidR="00763213" w:rsidRDefault="00763213" w:rsidP="00C863BF">
      <w:pPr>
        <w:jc w:val="both"/>
        <w:rPr>
          <w:rFonts w:ascii="Arial" w:hAnsi="Arial" w:cs="Arial"/>
        </w:rPr>
      </w:pPr>
      <w:r>
        <w:rPr>
          <w:rFonts w:ascii="Arial" w:hAnsi="Arial" w:cs="Arial"/>
        </w:rPr>
        <w:t>12.4 – O contrato poderá ser prorrogado por igual período nos termos da lei.</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os quais são compostos pelos custos diretos, tais como, encargos sociais, motorista,</w:t>
      </w:r>
      <w:r w:rsidR="00763213">
        <w:rPr>
          <w:rFonts w:ascii="Arial" w:hAnsi="Arial" w:cs="Arial"/>
        </w:rPr>
        <w:t xml:space="preserve"> </w:t>
      </w:r>
      <w:r w:rsidRPr="00074327">
        <w:rPr>
          <w:rFonts w:ascii="Arial" w:hAnsi="Arial" w:cs="Arial"/>
        </w:rPr>
        <w:t>combustível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xml:space="preserve">, além dos prazos estipulados neste edital, aplicação de multa na razão de 0,33 (zero virgula trinta e três </w:t>
      </w:r>
      <w:r>
        <w:rPr>
          <w:rFonts w:ascii="Arial" w:hAnsi="Arial" w:cs="Arial"/>
        </w:rPr>
        <w:lastRenderedPageBreak/>
        <w:t>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r w:rsidR="00167E68">
        <w:rPr>
          <w:rFonts w:ascii="Arial" w:hAnsi="Arial" w:cs="Arial"/>
        </w:rPr>
        <w:t>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w:t>
      </w:r>
      <w:r w:rsidR="008842E0">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8842E0" w:rsidRPr="008842E0" w:rsidRDefault="008842E0" w:rsidP="008842E0">
      <w:pPr>
        <w:tabs>
          <w:tab w:val="left" w:pos="2565"/>
        </w:tabs>
        <w:spacing w:line="360" w:lineRule="auto"/>
        <w:ind w:firstLine="426"/>
        <w:jc w:val="both"/>
        <w:rPr>
          <w:rFonts w:ascii="Arial" w:hAnsi="Arial" w:cs="Arial"/>
        </w:rPr>
      </w:pPr>
      <w:r w:rsidRPr="008842E0">
        <w:rPr>
          <w:rFonts w:ascii="Arial" w:hAnsi="Arial" w:cs="Arial"/>
        </w:rPr>
        <w:t>09.01.01.10.302.0024.1039.44905200 Ficha 1055 Fonte 155.</w:t>
      </w:r>
    </w:p>
    <w:p w:rsidR="008842E0" w:rsidRPr="008842E0" w:rsidRDefault="008842E0" w:rsidP="008842E0">
      <w:pPr>
        <w:tabs>
          <w:tab w:val="left" w:pos="2565"/>
        </w:tabs>
        <w:spacing w:line="360" w:lineRule="auto"/>
        <w:ind w:left="426"/>
        <w:jc w:val="both"/>
        <w:rPr>
          <w:rFonts w:ascii="Arial" w:hAnsi="Arial" w:cs="Arial"/>
        </w:rPr>
      </w:pPr>
      <w:r w:rsidRPr="008842E0">
        <w:rPr>
          <w:rFonts w:ascii="Arial" w:hAnsi="Arial" w:cs="Arial"/>
        </w:rPr>
        <w:t>09.01.01.10.302.0024.2098.33903900 Ficha 1071 Fonte 155.</w:t>
      </w:r>
    </w:p>
    <w:p w:rsidR="00763213" w:rsidRDefault="00763213" w:rsidP="00763213">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8842E0">
        <w:t>17</w:t>
      </w:r>
      <w:r w:rsidR="00015291">
        <w:t xml:space="preserve"> de </w:t>
      </w:r>
      <w:r w:rsidR="00167E68">
        <w:t>Maio</w:t>
      </w:r>
      <w:r w:rsidR="00C863BF">
        <w:t xml:space="preserve"> de </w:t>
      </w:r>
      <w:r w:rsidR="00167E68">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ED6C44" w:rsidRDefault="00ED6C44"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8842E0" w:rsidRPr="00AD383A" w:rsidRDefault="008842E0" w:rsidP="008842E0">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8842E0" w:rsidRPr="00AD383A" w:rsidRDefault="008842E0" w:rsidP="008842E0">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8842E0" w:rsidRPr="00AD383A" w:rsidRDefault="008842E0" w:rsidP="008842E0">
      <w:pPr>
        <w:jc w:val="both"/>
        <w:rPr>
          <w:rFonts w:ascii="Arial" w:hAnsi="Arial"/>
          <w:b/>
        </w:rPr>
      </w:pPr>
      <w:r>
        <w:rPr>
          <w:rFonts w:ascii="Arial" w:hAnsi="Arial"/>
          <w:b/>
        </w:rPr>
        <w:t>Numero Processo</w:t>
      </w:r>
      <w:r>
        <w:rPr>
          <w:rFonts w:ascii="Arial" w:hAnsi="Arial"/>
          <w:b/>
        </w:rPr>
        <w:tab/>
        <w:t>: 000072/2019</w:t>
      </w:r>
    </w:p>
    <w:p w:rsidR="00C41706" w:rsidRDefault="008842E0" w:rsidP="008842E0">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05/06/2019</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8842E0" w:rsidP="00C863BF">
      <w:pPr>
        <w:jc w:val="both"/>
        <w:rPr>
          <w:rFonts w:ascii="Arial" w:hAnsi="Arial" w:cs="Arial"/>
        </w:rPr>
      </w:pPr>
      <w:r>
        <w:rPr>
          <w:rFonts w:ascii="Arial" w:eastAsia="TimesNewRoman" w:hAnsi="Arial" w:cs="Arial"/>
        </w:rPr>
        <w:t>C</w:t>
      </w:r>
      <w:r w:rsidRPr="008842E0">
        <w:rPr>
          <w:rFonts w:ascii="Arial" w:eastAsia="TimesNewRoman" w:hAnsi="Arial" w:cs="Arial"/>
        </w:rPr>
        <w:t xml:space="preserve">ontratação de empresa especializada no fornecimento de </w:t>
      </w:r>
      <w:r w:rsidRPr="008842E0">
        <w:rPr>
          <w:rFonts w:ascii="Arial" w:hAnsi="Arial" w:cs="Arial"/>
        </w:rPr>
        <w:t>Materiais e Equipamentos para instalar grades em janelas e portas</w:t>
      </w:r>
    </w:p>
    <w:p w:rsidR="00167E68" w:rsidRDefault="00167E6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3"/>
        <w:gridCol w:w="4111"/>
        <w:gridCol w:w="1276"/>
        <w:gridCol w:w="1276"/>
        <w:gridCol w:w="1696"/>
      </w:tblGrid>
      <w:tr w:rsidR="005B3C81" w:rsidRPr="0084331E" w:rsidTr="005B3C81">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b/>
                <w:bCs/>
              </w:rPr>
            </w:pPr>
            <w:r w:rsidRPr="0084331E">
              <w:rPr>
                <w:rFonts w:ascii="Arial" w:hAnsi="Arial" w:cs="Arial"/>
                <w:b/>
                <w:bCs/>
              </w:rPr>
              <w:t>Item</w:t>
            </w:r>
          </w:p>
        </w:tc>
        <w:tc>
          <w:tcPr>
            <w:tcW w:w="2268" w:type="pct"/>
            <w:tcBorders>
              <w:top w:val="single" w:sz="4" w:space="0" w:color="000000"/>
              <w:left w:val="nil"/>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b/>
                <w:bCs/>
              </w:rPr>
            </w:pPr>
            <w:r w:rsidRPr="0084331E">
              <w:rPr>
                <w:rFonts w:ascii="Arial" w:hAnsi="Arial" w:cs="Arial"/>
                <w:b/>
                <w:bCs/>
              </w:rPr>
              <w:t>Descrição</w:t>
            </w:r>
          </w:p>
        </w:tc>
        <w:tc>
          <w:tcPr>
            <w:tcW w:w="704" w:type="pct"/>
            <w:tcBorders>
              <w:top w:val="single" w:sz="4" w:space="0" w:color="000000"/>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b/>
                <w:bCs/>
              </w:rPr>
            </w:pPr>
            <w:r w:rsidRPr="0084331E">
              <w:rPr>
                <w:rFonts w:ascii="Arial" w:hAnsi="Arial" w:cs="Arial"/>
                <w:b/>
                <w:bCs/>
              </w:rPr>
              <w:t>UND</w:t>
            </w:r>
          </w:p>
        </w:tc>
        <w:tc>
          <w:tcPr>
            <w:tcW w:w="704" w:type="pct"/>
            <w:tcBorders>
              <w:top w:val="single" w:sz="4" w:space="0" w:color="000000"/>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b/>
                <w:bCs/>
              </w:rPr>
            </w:pPr>
            <w:proofErr w:type="spellStart"/>
            <w:r w:rsidRPr="0084331E">
              <w:rPr>
                <w:rFonts w:ascii="Arial" w:hAnsi="Arial" w:cs="Arial"/>
                <w:b/>
                <w:bCs/>
              </w:rPr>
              <w:t>Qtde</w:t>
            </w:r>
            <w:proofErr w:type="spellEnd"/>
          </w:p>
        </w:tc>
        <w:tc>
          <w:tcPr>
            <w:tcW w:w="936" w:type="pct"/>
            <w:tcBorders>
              <w:top w:val="single" w:sz="4" w:space="0" w:color="000000"/>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b/>
                <w:bCs/>
              </w:rPr>
            </w:pPr>
            <w:r w:rsidRPr="0084331E">
              <w:rPr>
                <w:rFonts w:ascii="Arial" w:hAnsi="Arial" w:cs="Arial"/>
                <w:b/>
                <w:bCs/>
              </w:rPr>
              <w:t>Valor Estimado</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0001</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w:t>
            </w:r>
            <w:proofErr w:type="gramStart"/>
            <w:r w:rsidRPr="0084331E">
              <w:rPr>
                <w:rFonts w:ascii="Arial" w:hAnsi="Arial" w:cs="Arial"/>
              </w:rPr>
              <w:t>Tamanho(</w:t>
            </w:r>
            <w:proofErr w:type="gramEnd"/>
            <w:r w:rsidRPr="0084331E">
              <w:rPr>
                <w:rFonts w:ascii="Arial" w:hAnsi="Arial" w:cs="Arial"/>
              </w:rPr>
              <w:t xml:space="preserve">1,03 x 2,19 cm):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1,03 x 2,19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Unidade</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32,00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404,33</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0002</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Tamanho (1,03 x 2,20cm):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1,03 x 2,20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proofErr w:type="gramStart"/>
            <w:r w:rsidRPr="0084331E">
              <w:rPr>
                <w:rFonts w:ascii="Arial" w:hAnsi="Arial" w:cs="Arial"/>
              </w:rPr>
              <w:t>uni</w:t>
            </w:r>
            <w:proofErr w:type="gramEnd"/>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2,00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405,33</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0003</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Tamanho (1,03 x 2,40 cm):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1,03 x 2,40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Unidade</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4,00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432,67</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0004</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w:t>
            </w:r>
            <w:proofErr w:type="gramStart"/>
            <w:r w:rsidRPr="0084331E">
              <w:rPr>
                <w:rFonts w:ascii="Arial" w:hAnsi="Arial" w:cs="Arial"/>
              </w:rPr>
              <w:t>Tamanho(</w:t>
            </w:r>
            <w:proofErr w:type="gramEnd"/>
            <w:r w:rsidRPr="0084331E">
              <w:rPr>
                <w:rFonts w:ascii="Arial" w:hAnsi="Arial" w:cs="Arial"/>
              </w:rPr>
              <w:t xml:space="preserve">2,00 x 1,20 cm ):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2,00 x 1,20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proofErr w:type="gramStart"/>
            <w:r w:rsidRPr="0084331E">
              <w:rPr>
                <w:rFonts w:ascii="Arial" w:hAnsi="Arial" w:cs="Arial"/>
              </w:rPr>
              <w:t>uni</w:t>
            </w:r>
            <w:proofErr w:type="gramEnd"/>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1,00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460,00</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0005</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Tamanho (2,20 x 1,65 cm):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pó, na cor branca instalado. Tamanho 2,20 x 1,65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Unidade</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2,00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562,33</w:t>
            </w:r>
          </w:p>
        </w:tc>
      </w:tr>
      <w:tr w:rsidR="005B3C81" w:rsidRPr="0084331E" w:rsidTr="005B3C81">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t>0006</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Tamanho (2,65 x 2,00):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2,65 x 2,00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Unidade</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1,00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814,33</w:t>
            </w:r>
          </w:p>
        </w:tc>
      </w:tr>
      <w:tr w:rsidR="005B3C81" w:rsidRPr="0084331E" w:rsidTr="005B3C81">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5B3C81" w:rsidRPr="0084331E" w:rsidRDefault="005B3C81" w:rsidP="0084331E">
            <w:pPr>
              <w:jc w:val="center"/>
              <w:rPr>
                <w:rFonts w:ascii="Arial" w:hAnsi="Arial" w:cs="Arial"/>
              </w:rPr>
            </w:pPr>
            <w:r w:rsidRPr="0084331E">
              <w:rPr>
                <w:rFonts w:ascii="Arial" w:hAnsi="Arial" w:cs="Arial"/>
              </w:rPr>
              <w:lastRenderedPageBreak/>
              <w:t>0007</w:t>
            </w:r>
          </w:p>
        </w:tc>
        <w:tc>
          <w:tcPr>
            <w:tcW w:w="2268"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84331E">
            <w:pPr>
              <w:jc w:val="both"/>
              <w:rPr>
                <w:rFonts w:ascii="Arial" w:hAnsi="Arial" w:cs="Arial"/>
              </w:rPr>
            </w:pPr>
            <w:r w:rsidRPr="0084331E">
              <w:rPr>
                <w:rFonts w:ascii="Arial" w:hAnsi="Arial" w:cs="Arial"/>
              </w:rPr>
              <w:t xml:space="preserve">Grade Tamanho (2,65 x 2,65cm): Fabricação de </w:t>
            </w:r>
            <w:proofErr w:type="spellStart"/>
            <w:r w:rsidRPr="0084331E">
              <w:rPr>
                <w:rFonts w:ascii="Arial" w:hAnsi="Arial" w:cs="Arial"/>
              </w:rPr>
              <w:t>Instalaçao</w:t>
            </w:r>
            <w:proofErr w:type="spellEnd"/>
            <w:r w:rsidRPr="0084331E">
              <w:rPr>
                <w:rFonts w:ascii="Arial" w:hAnsi="Arial" w:cs="Arial"/>
              </w:rPr>
              <w:t xml:space="preserve"> de grade de proteção para janela em ferro maciço quadrado, com espessura de 3/8", todo conjunto terá pintura epóxi </w:t>
            </w:r>
            <w:proofErr w:type="spellStart"/>
            <w:r w:rsidRPr="0084331E">
              <w:rPr>
                <w:rFonts w:ascii="Arial" w:hAnsi="Arial" w:cs="Arial"/>
              </w:rPr>
              <w:t>po</w:t>
            </w:r>
            <w:proofErr w:type="spellEnd"/>
            <w:r w:rsidRPr="0084331E">
              <w:rPr>
                <w:rFonts w:ascii="Arial" w:hAnsi="Arial" w:cs="Arial"/>
              </w:rPr>
              <w:t>, na cor branca instalado. Tamanho 2,65 x 2,65 cm.</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Unidade</w:t>
            </w:r>
          </w:p>
        </w:tc>
        <w:tc>
          <w:tcPr>
            <w:tcW w:w="704"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2,00</w:t>
            </w:r>
          </w:p>
        </w:tc>
        <w:tc>
          <w:tcPr>
            <w:tcW w:w="936" w:type="pct"/>
            <w:tcBorders>
              <w:top w:val="nil"/>
              <w:left w:val="nil"/>
              <w:bottom w:val="single" w:sz="4" w:space="0" w:color="000000"/>
              <w:right w:val="single" w:sz="4" w:space="0" w:color="000000"/>
            </w:tcBorders>
            <w:shd w:val="clear" w:color="auto" w:fill="auto"/>
            <w:noWrap/>
            <w:vAlign w:val="center"/>
            <w:hideMark/>
          </w:tcPr>
          <w:p w:rsidR="005B3C81" w:rsidRPr="0084331E" w:rsidRDefault="005B3C81" w:rsidP="005B3C81">
            <w:pPr>
              <w:jc w:val="center"/>
              <w:rPr>
                <w:rFonts w:ascii="Arial" w:hAnsi="Arial" w:cs="Arial"/>
              </w:rPr>
            </w:pPr>
            <w:r w:rsidRPr="0084331E">
              <w:rPr>
                <w:rFonts w:ascii="Arial" w:hAnsi="Arial" w:cs="Arial"/>
              </w:rPr>
              <w:t>920,67</w:t>
            </w:r>
          </w:p>
        </w:tc>
      </w:tr>
    </w:tbl>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B3C81" w:rsidRDefault="005B3C81" w:rsidP="00C863BF">
      <w:pPr>
        <w:pStyle w:val="Corpodetexto"/>
        <w:jc w:val="center"/>
        <w:rPr>
          <w:b/>
        </w:rPr>
      </w:pPr>
    </w:p>
    <w:p w:rsidR="005B3C81" w:rsidRDefault="005B3C81" w:rsidP="00C863BF">
      <w:pPr>
        <w:pStyle w:val="Corpodetexto"/>
        <w:jc w:val="center"/>
        <w:rPr>
          <w:b/>
        </w:rPr>
      </w:pPr>
    </w:p>
    <w:p w:rsidR="005B3C81" w:rsidRDefault="005B3C81" w:rsidP="00C863BF">
      <w:pPr>
        <w:pStyle w:val="Corpodetexto"/>
        <w:jc w:val="center"/>
        <w:rPr>
          <w:b/>
        </w:rPr>
      </w:pPr>
    </w:p>
    <w:p w:rsidR="005B3C81" w:rsidRDefault="005B3C81" w:rsidP="00C863BF">
      <w:pPr>
        <w:pStyle w:val="Corpodetexto"/>
        <w:jc w:val="center"/>
        <w:rPr>
          <w:b/>
        </w:rPr>
      </w:pPr>
    </w:p>
    <w:p w:rsidR="00780EF5" w:rsidRDefault="00780EF5" w:rsidP="00C863BF">
      <w:pPr>
        <w:pStyle w:val="Corpodetexto"/>
        <w:jc w:val="center"/>
        <w:rPr>
          <w:b/>
        </w:rPr>
      </w:pPr>
    </w:p>
    <w:p w:rsidR="00167E68" w:rsidRDefault="00167E68" w:rsidP="00C863BF">
      <w:pPr>
        <w:pStyle w:val="Corpodetexto"/>
        <w:jc w:val="center"/>
        <w:rPr>
          <w:b/>
        </w:rPr>
      </w:pPr>
    </w:p>
    <w:p w:rsidR="00167E68" w:rsidRDefault="00167E68" w:rsidP="00C863BF">
      <w:pPr>
        <w:pStyle w:val="Corpodetexto"/>
        <w:jc w:val="center"/>
        <w:rPr>
          <w:b/>
        </w:rPr>
      </w:pPr>
    </w:p>
    <w:p w:rsidR="00780EF5" w:rsidRDefault="00780EF5" w:rsidP="0084331E">
      <w:pPr>
        <w:pStyle w:val="Corpodetexto"/>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8842E0">
        <w:rPr>
          <w:rFonts w:ascii="Arial" w:hAnsi="Arial"/>
          <w:b/>
        </w:rPr>
        <w:t>23</w:t>
      </w:r>
      <w:r w:rsidRPr="00A774BB">
        <w:rPr>
          <w:rFonts w:ascii="Arial" w:hAnsi="Arial"/>
          <w:b/>
        </w:rPr>
        <w:t>/</w:t>
      </w:r>
      <w:r w:rsidR="00322752" w:rsidRPr="00A774BB">
        <w:rPr>
          <w:rFonts w:ascii="Arial" w:hAnsi="Arial"/>
          <w:b/>
        </w:rPr>
        <w:t>201</w:t>
      </w:r>
      <w:r w:rsidR="00167E68">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8842E0" w:rsidRPr="00AD383A" w:rsidRDefault="008842E0" w:rsidP="008842E0">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8842E0" w:rsidRPr="00AD383A" w:rsidRDefault="008842E0" w:rsidP="008842E0">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8842E0" w:rsidRPr="00AD383A" w:rsidRDefault="008842E0" w:rsidP="008842E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000072/2019</w:t>
      </w:r>
    </w:p>
    <w:p w:rsidR="00C41706" w:rsidRDefault="008842E0" w:rsidP="008842E0">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05/06/2019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8842E0">
        <w:rPr>
          <w:rFonts w:ascii="Arial" w:hAnsi="Arial"/>
          <w:b/>
        </w:rPr>
        <w:t>23</w:t>
      </w:r>
      <w:r w:rsidRPr="00AD383A">
        <w:rPr>
          <w:rFonts w:ascii="Arial" w:hAnsi="Arial"/>
          <w:b/>
        </w:rPr>
        <w:t>/</w:t>
      </w:r>
      <w:r w:rsidR="00167E68">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8842E0">
        <w:rPr>
          <w:rFonts w:ascii="Arial" w:hAnsi="Arial"/>
          <w:b/>
        </w:rPr>
        <w:t>23</w:t>
      </w:r>
      <w:r w:rsidRPr="00015291">
        <w:rPr>
          <w:rFonts w:ascii="Arial" w:hAnsi="Arial"/>
          <w:b/>
        </w:rPr>
        <w:t>/</w:t>
      </w:r>
      <w:r w:rsidR="00322752" w:rsidRPr="00015291">
        <w:rPr>
          <w:rFonts w:ascii="Arial" w:hAnsi="Arial"/>
          <w:b/>
        </w:rPr>
        <w:t>201</w:t>
      </w:r>
      <w:r w:rsidR="00167E68">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8842E0" w:rsidRPr="00AD383A" w:rsidRDefault="008842E0" w:rsidP="008842E0">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8842E0" w:rsidRPr="00AD383A" w:rsidRDefault="008842E0" w:rsidP="008842E0">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8842E0" w:rsidRPr="00AD383A" w:rsidRDefault="008842E0" w:rsidP="008842E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000072/2019</w:t>
      </w:r>
    </w:p>
    <w:p w:rsidR="00C41706" w:rsidRDefault="008842E0" w:rsidP="008842E0">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05/06/2019</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8842E0">
        <w:rPr>
          <w:rFonts w:ascii="Arial" w:hAnsi="Arial"/>
          <w:b/>
        </w:rPr>
        <w:t>23</w:t>
      </w:r>
      <w:r w:rsidRPr="00015291">
        <w:rPr>
          <w:rFonts w:ascii="Arial" w:hAnsi="Arial"/>
          <w:b/>
        </w:rPr>
        <w:t>/</w:t>
      </w:r>
      <w:r w:rsidR="008842E0">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8842E0" w:rsidRPr="00AD383A" w:rsidRDefault="008842E0" w:rsidP="008842E0">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8842E0" w:rsidRPr="00AD383A" w:rsidRDefault="008842E0" w:rsidP="008842E0">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000023/2019</w:t>
      </w:r>
    </w:p>
    <w:p w:rsidR="008842E0" w:rsidRPr="00AD383A" w:rsidRDefault="008842E0" w:rsidP="008842E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000072/2019</w:t>
      </w:r>
    </w:p>
    <w:p w:rsidR="008C1265" w:rsidRPr="00015291" w:rsidRDefault="008842E0" w:rsidP="008842E0">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05/06/2019</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4A3F0A">
        <w:rPr>
          <w:rFonts w:ascii="Arial" w:hAnsi="Arial" w:cs="Arial"/>
          <w:b/>
        </w:rPr>
        <w:t>_______________________________________________________________________________________________________________________________________________________________________</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sidR="004A3F0A">
        <w:rPr>
          <w:rFonts w:ascii="Arial" w:hAnsi="Arial" w:cs="Arial"/>
          <w:b/>
          <w:bCs/>
        </w:rPr>
        <w:t>23</w:t>
      </w:r>
      <w:r w:rsidRPr="00CF0026">
        <w:rPr>
          <w:rFonts w:ascii="Arial" w:hAnsi="Arial" w:cs="Arial"/>
        </w:rPr>
        <w:t>/</w:t>
      </w:r>
      <w:r w:rsidRPr="006C255C">
        <w:rPr>
          <w:rFonts w:ascii="Arial" w:hAnsi="Arial" w:cs="Arial"/>
          <w:b/>
        </w:rPr>
        <w:t>201</w:t>
      </w:r>
      <w:r w:rsidR="004743FF">
        <w:rPr>
          <w:rFonts w:ascii="Arial" w:hAnsi="Arial" w:cs="Arial"/>
          <w:b/>
        </w:rPr>
        <w:t>9</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167E68" w:rsidP="00BE6CA3">
      <w:pPr>
        <w:jc w:val="both"/>
        <w:rPr>
          <w:rFonts w:ascii="Arial" w:hAnsi="Arial" w:cs="Arial"/>
          <w:b/>
          <w:bCs/>
        </w:rPr>
      </w:pPr>
      <w:r>
        <w:rPr>
          <w:rFonts w:ascii="Arial" w:hAnsi="Arial" w:cs="Arial"/>
        </w:rPr>
        <w:t xml:space="preserve">Contratação de serviços de </w:t>
      </w:r>
      <w:r w:rsidR="004A3F0A">
        <w:rPr>
          <w:rFonts w:ascii="Arial" w:hAnsi="Arial" w:cs="Arial"/>
        </w:rPr>
        <w:t>_____________</w:t>
      </w:r>
      <w:r w:rsidR="00BE6CA3" w:rsidRPr="00ED6C44">
        <w:rPr>
          <w:rFonts w:ascii="Arial" w:hAnsi="Arial" w:cs="Arial"/>
        </w:rPr>
        <w:t>,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sidR="004A3F0A">
        <w:rPr>
          <w:rFonts w:ascii="Arial" w:hAnsi="Arial" w:cs="Arial"/>
          <w:b/>
          <w:bCs/>
        </w:rPr>
        <w:t>23</w:t>
      </w:r>
      <w:r w:rsidR="004743FF">
        <w:rPr>
          <w:rFonts w:ascii="Arial" w:hAnsi="Arial" w:cs="Arial"/>
          <w:b/>
          <w:bCs/>
        </w:rPr>
        <w:t>/2019</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167E68">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167E68">
        <w:trPr>
          <w:trHeight w:val="1292"/>
        </w:trPr>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sidR="00763213">
        <w:rPr>
          <w:rFonts w:ascii="Arial" w:hAnsi="Arial" w:cs="Arial"/>
        </w:rPr>
        <w:t>por mais 12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8842E0" w:rsidRPr="008842E0" w:rsidRDefault="008842E0" w:rsidP="008842E0">
      <w:pPr>
        <w:tabs>
          <w:tab w:val="left" w:pos="2565"/>
        </w:tabs>
        <w:spacing w:line="360" w:lineRule="auto"/>
        <w:ind w:firstLine="426"/>
        <w:jc w:val="both"/>
        <w:rPr>
          <w:rFonts w:ascii="Arial" w:hAnsi="Arial" w:cs="Arial"/>
        </w:rPr>
      </w:pPr>
      <w:r w:rsidRPr="008842E0">
        <w:rPr>
          <w:rFonts w:ascii="Arial" w:hAnsi="Arial" w:cs="Arial"/>
        </w:rPr>
        <w:t>09.01.01.10.302.0024.1039.44905200 Ficha 1055 Fonte 155.</w:t>
      </w:r>
    </w:p>
    <w:p w:rsidR="008842E0" w:rsidRPr="008842E0" w:rsidRDefault="008842E0" w:rsidP="008842E0">
      <w:pPr>
        <w:tabs>
          <w:tab w:val="left" w:pos="2565"/>
        </w:tabs>
        <w:spacing w:line="360" w:lineRule="auto"/>
        <w:ind w:left="426"/>
        <w:jc w:val="both"/>
        <w:rPr>
          <w:rFonts w:ascii="Arial" w:hAnsi="Arial" w:cs="Arial"/>
        </w:rPr>
      </w:pPr>
      <w:r w:rsidRPr="008842E0">
        <w:rPr>
          <w:rFonts w:ascii="Arial" w:hAnsi="Arial" w:cs="Arial"/>
        </w:rPr>
        <w:t>09.01.01.10.302.0024.2098.33903900 Ficha 1071 Fonte 155.</w:t>
      </w: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w:t>
      </w:r>
      <w:r w:rsidR="004743FF">
        <w:rPr>
          <w:rFonts w:ascii="Arial" w:hAnsi="Arial" w:cs="Arial"/>
        </w:rPr>
        <w:t>6</w:t>
      </w:r>
      <w:r w:rsidRPr="00F55961">
        <w:rPr>
          <w:rFonts w:ascii="Arial" w:hAnsi="Arial" w:cs="Arial"/>
        </w:rPr>
        <w:t>.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w:t>
      </w:r>
      <w:r w:rsidR="004743FF">
        <w:rPr>
          <w:rFonts w:ascii="Arial" w:hAnsi="Arial" w:cs="Arial"/>
        </w:rPr>
        <w:t>s a serem executados mantenham seus</w:t>
      </w:r>
      <w:r w:rsidRPr="00F55961">
        <w:rPr>
          <w:rFonts w:ascii="Arial" w:hAnsi="Arial" w:cs="Arial"/>
        </w:rPr>
        <w:t xml:space="preserve">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w:t>
      </w:r>
      <w:r w:rsidR="004743FF">
        <w:rPr>
          <w:rFonts w:ascii="Arial" w:hAnsi="Arial" w:cs="Arial"/>
        </w:rPr>
        <w:t>dos serviços</w:t>
      </w:r>
      <w:r w:rsidRPr="00F55961">
        <w:rPr>
          <w:rFonts w:ascii="Arial" w:hAnsi="Arial" w:cs="Arial"/>
        </w:rPr>
        <w:t>,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7.1.12. </w:t>
      </w:r>
      <w:proofErr w:type="spellStart"/>
      <w:r w:rsidRPr="00F55961">
        <w:rPr>
          <w:rFonts w:ascii="Arial" w:hAnsi="Arial" w:cs="Arial"/>
        </w:rPr>
        <w:t>Fornecer</w:t>
      </w:r>
      <w:proofErr w:type="spellEnd"/>
      <w:r w:rsidRPr="00F55961">
        <w:rPr>
          <w:rFonts w:ascii="Arial" w:hAnsi="Arial" w:cs="Arial"/>
        </w:rPr>
        <w:t xml:space="preserve"> </w:t>
      </w:r>
      <w:r w:rsidR="004743FF">
        <w:rPr>
          <w:rFonts w:ascii="Arial" w:hAnsi="Arial" w:cs="Arial"/>
        </w:rPr>
        <w:t>os serviços</w:t>
      </w:r>
      <w:r w:rsidRPr="00F55961">
        <w:rPr>
          <w:rFonts w:ascii="Arial" w:hAnsi="Arial" w:cs="Arial"/>
        </w:rPr>
        <w:t xml:space="preserve"> após prévia análise e aprovação do </w:t>
      </w:r>
      <w:r w:rsidR="004743FF">
        <w:rPr>
          <w:rFonts w:ascii="Arial" w:hAnsi="Arial" w:cs="Arial"/>
        </w:rPr>
        <w:t>gestor do contrato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7.1.13. </w:t>
      </w:r>
      <w:r w:rsidR="004743FF">
        <w:rPr>
          <w:rFonts w:ascii="Arial" w:hAnsi="Arial" w:cs="Arial"/>
        </w:rPr>
        <w:t xml:space="preserve">Cumprir os prazos de </w:t>
      </w:r>
      <w:r w:rsidRPr="00F55961">
        <w:rPr>
          <w:rFonts w:ascii="Arial" w:hAnsi="Arial" w:cs="Arial"/>
        </w:rPr>
        <w:t>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7.1.18. Prestar as informações e esclarecimentos que forem solicitados pela diretoria dos estabelecimentos </w:t>
      </w:r>
      <w:r w:rsidR="004743FF">
        <w:rPr>
          <w:rFonts w:ascii="Arial" w:hAnsi="Arial" w:cs="Arial"/>
        </w:rPr>
        <w:t xml:space="preserve">deste órgão </w:t>
      </w:r>
      <w:r w:rsidRPr="00F55961">
        <w:rPr>
          <w:rFonts w:ascii="Arial" w:hAnsi="Arial" w:cs="Arial"/>
        </w:rPr>
        <w:t>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w:t>
      </w:r>
      <w:r w:rsidR="0036017D">
        <w:rPr>
          <w:rFonts w:ascii="Arial" w:hAnsi="Arial" w:cs="Arial"/>
        </w:rPr>
        <w:t>ntratada, através da direção de comunicação deste município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8.1.3. Elaborar e encaminhar a contratada, arquivo digitalizado da planilha de orçamento detalhado, de modo que a contratada tenha condições de ex</w:t>
      </w:r>
      <w:r w:rsidR="00FA3928">
        <w:rPr>
          <w:rFonts w:ascii="Arial" w:hAnsi="Arial" w:cs="Arial"/>
        </w:rPr>
        <w:t xml:space="preserve">ecutar a </w:t>
      </w:r>
      <w:r w:rsidR="0036017D">
        <w:rPr>
          <w:rFonts w:ascii="Arial" w:hAnsi="Arial" w:cs="Arial"/>
        </w:rPr>
        <w:t>o</w:t>
      </w:r>
      <w:r w:rsidR="00FA3928">
        <w:rPr>
          <w:rFonts w:ascii="Arial" w:hAnsi="Arial" w:cs="Arial"/>
        </w:rPr>
        <w:t>s</w:t>
      </w:r>
      <w:r w:rsidRPr="00F55961">
        <w:rPr>
          <w:rFonts w:ascii="Arial" w:hAnsi="Arial" w:cs="Arial"/>
        </w:rPr>
        <w:t xml:space="preserve"> </w:t>
      </w:r>
      <w:r w:rsidR="0036017D">
        <w:rPr>
          <w:rFonts w:ascii="Arial" w:hAnsi="Arial" w:cs="Arial"/>
        </w:rPr>
        <w:t xml:space="preserve">serviços </w:t>
      </w:r>
      <w:r w:rsidRPr="00F55961">
        <w:rPr>
          <w:rFonts w:ascii="Arial" w:hAnsi="Arial" w:cs="Arial"/>
        </w:rPr>
        <w:t>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w:t>
      </w:r>
      <w:r w:rsidR="0036017D">
        <w:rPr>
          <w:rFonts w:ascii="Arial" w:hAnsi="Arial" w:cs="Arial"/>
        </w:rPr>
        <w:t>viços e o fornecimento dos materiais</w:t>
      </w:r>
      <w:r w:rsidRPr="00F55961">
        <w:rPr>
          <w:rFonts w:ascii="Arial" w:hAnsi="Arial" w:cs="Arial"/>
        </w:rPr>
        <w:t>,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4A3F0A">
        <w:rPr>
          <w:rFonts w:ascii="Arial" w:hAnsi="Arial" w:cs="Arial"/>
        </w:rPr>
        <w:t>_________________</w:t>
      </w:r>
      <w:r w:rsidR="0036017D">
        <w:rPr>
          <w:rFonts w:ascii="Arial" w:hAnsi="Arial" w:cs="Arial"/>
        </w:rPr>
        <w:t xml:space="preserve"> </w:t>
      </w:r>
      <w:r w:rsidR="00F55961">
        <w:rPr>
          <w:rFonts w:ascii="Arial" w:hAnsi="Arial" w:cs="Arial"/>
        </w:rPr>
        <w:t>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xml:space="preserve">. Avaliar e aceitar a execução </w:t>
      </w:r>
      <w:r w:rsidR="0036017D">
        <w:rPr>
          <w:rFonts w:ascii="Arial" w:hAnsi="Arial" w:cs="Arial"/>
        </w:rPr>
        <w:t>dos serviços</w:t>
      </w:r>
      <w:r w:rsidR="000B7519" w:rsidRPr="00015291">
        <w:rPr>
          <w:rFonts w:ascii="Arial" w:hAnsi="Arial" w:cs="Arial"/>
        </w:rPr>
        <w:t>,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w:t>
      </w:r>
      <w:r w:rsidR="0036017D">
        <w:rPr>
          <w:rFonts w:ascii="Arial" w:hAnsi="Arial" w:cs="Arial"/>
        </w:rPr>
        <w:t xml:space="preserve"> de no mínimo 08(oito) horas</w:t>
      </w:r>
      <w:r w:rsidRPr="00430803">
        <w:rPr>
          <w:rFonts w:ascii="Arial" w:hAnsi="Arial" w:cs="Arial"/>
        </w:rPr>
        <w:t>,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sidR="0036017D">
        <w:rPr>
          <w:rFonts w:ascii="Arial" w:hAnsi="Arial" w:cs="Arial"/>
        </w:rPr>
        <w:t>fornecido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953C33" w:rsidRPr="00430803">
        <w:rPr>
          <w:rFonts w:ascii="Arial" w:hAnsi="Arial" w:cs="Arial"/>
        </w:rPr>
        <w:t>consequências</w:t>
      </w:r>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3C33"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lastRenderedPageBreak/>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A3F0A">
        <w:rPr>
          <w:rFonts w:ascii="Arial" w:hAnsi="Arial" w:cs="Arial"/>
          <w:b/>
        </w:rPr>
        <w:t>023</w:t>
      </w:r>
      <w:r w:rsidRPr="009219F3">
        <w:rPr>
          <w:rFonts w:ascii="Arial" w:hAnsi="Arial" w:cs="Arial"/>
          <w:b/>
        </w:rPr>
        <w:t>/201</w:t>
      </w:r>
      <w:r w:rsidR="004A3F0A">
        <w:rPr>
          <w:rFonts w:ascii="Arial" w:hAnsi="Arial" w:cs="Arial"/>
          <w:b/>
        </w:rPr>
        <w:t>9</w:t>
      </w:r>
      <w:r w:rsidRPr="000921D0">
        <w:rPr>
          <w:rFonts w:ascii="Arial" w:hAnsi="Arial" w:cs="Arial"/>
        </w:rPr>
        <w:t xml:space="preserve"> e seus Anexos, constante do processo nº.</w:t>
      </w:r>
      <w:r w:rsidR="004A3F0A">
        <w:rPr>
          <w:rFonts w:ascii="Arial" w:hAnsi="Arial" w:cs="Arial"/>
          <w:b/>
        </w:rPr>
        <w:t>000072</w:t>
      </w:r>
      <w:r w:rsidR="00482D90">
        <w:rPr>
          <w:rFonts w:ascii="Arial" w:hAnsi="Arial" w:cs="Arial"/>
          <w:b/>
        </w:rPr>
        <w:t>/</w:t>
      </w:r>
      <w:r w:rsidRPr="009219F3">
        <w:rPr>
          <w:rFonts w:ascii="Arial" w:hAnsi="Arial" w:cs="Arial"/>
          <w:b/>
        </w:rPr>
        <w:t>01</w:t>
      </w:r>
      <w:r w:rsidR="004A3F0A">
        <w:rPr>
          <w:rFonts w:ascii="Arial" w:hAnsi="Arial" w:cs="Arial"/>
          <w:b/>
        </w:rPr>
        <w:t>9</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sidR="00EB7EC0">
        <w:rPr>
          <w:rFonts w:ascii="Arial" w:hAnsi="Arial" w:cs="Arial"/>
          <w:bCs/>
        </w:rPr>
        <w:t>de 2</w:t>
      </w:r>
      <w:r>
        <w:rPr>
          <w:rFonts w:ascii="Arial" w:hAnsi="Arial" w:cs="Arial"/>
          <w:bCs/>
        </w:rPr>
        <w:t>01</w:t>
      </w:r>
      <w:r w:rsidR="00EB7EC0">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bookmarkStart w:id="0" w:name="_GoBack"/>
            <w:bookmarkEnd w:id="0"/>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0921D0" w:rsidRPr="00167E68"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167E68">
        <w:rPr>
          <w:rFonts w:ascii="Arial" w:hAnsi="Arial" w:cs="Arial"/>
          <w:b/>
          <w:bCs/>
        </w:rPr>
        <w:lastRenderedPageBreak/>
        <w:t>Anexo</w:t>
      </w:r>
      <w:r w:rsidR="008C6073" w:rsidRPr="00167E68">
        <w:rPr>
          <w:rFonts w:ascii="Arial" w:hAnsi="Arial" w:cs="Arial"/>
          <w:b/>
          <w:bCs/>
        </w:rPr>
        <w:t xml:space="preserve"> IX</w:t>
      </w:r>
      <w:r w:rsidRPr="00167E68">
        <w:rPr>
          <w:rFonts w:ascii="Arial" w:hAnsi="Arial" w:cs="Arial"/>
          <w:b/>
          <w:bCs/>
        </w:rPr>
        <w:t xml:space="preserve"> Termo de Referência</w:t>
      </w:r>
    </w:p>
    <w:p w:rsidR="000921D0" w:rsidRDefault="000921D0" w:rsidP="000921D0">
      <w:pPr>
        <w:jc w:val="center"/>
        <w:rPr>
          <w:b/>
          <w:bCs/>
        </w:rPr>
      </w:pP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1. OBJETO</w:t>
      </w:r>
    </w:p>
    <w:p w:rsidR="008842E0" w:rsidRPr="008842E0" w:rsidRDefault="008842E0" w:rsidP="008842E0">
      <w:pPr>
        <w:spacing w:line="276" w:lineRule="auto"/>
        <w:ind w:firstLine="708"/>
        <w:jc w:val="both"/>
        <w:rPr>
          <w:rFonts w:ascii="Arial" w:hAnsi="Arial" w:cs="Arial"/>
        </w:rPr>
      </w:pPr>
      <w:r w:rsidRPr="008842E0">
        <w:rPr>
          <w:rFonts w:ascii="Arial" w:eastAsia="TimesNewRoman" w:hAnsi="Arial" w:cs="Arial"/>
        </w:rPr>
        <w:t xml:space="preserve">O presente procedimento licitatório tem como objetivo a contratação de empresa especializada no fornecimento de </w:t>
      </w:r>
      <w:r w:rsidRPr="008842E0">
        <w:rPr>
          <w:rFonts w:ascii="Arial" w:hAnsi="Arial" w:cs="Arial"/>
        </w:rPr>
        <w:t>Materiais e Equipamentos para instalar grades em janelas e portas do Centro Estadual de Atenção Especializada – CEAE em prol da segurança pública do estabelecimento de Saúde do Município de Janaúba/MG.</w:t>
      </w:r>
    </w:p>
    <w:p w:rsidR="008842E0" w:rsidRPr="008842E0" w:rsidRDefault="008842E0" w:rsidP="008842E0">
      <w:pPr>
        <w:autoSpaceDE w:val="0"/>
        <w:autoSpaceDN w:val="0"/>
        <w:adjustRightInd w:val="0"/>
        <w:spacing w:before="240" w:after="240" w:line="276" w:lineRule="auto"/>
        <w:ind w:firstLine="708"/>
        <w:jc w:val="both"/>
        <w:rPr>
          <w:rFonts w:ascii="Arial" w:hAnsi="Arial" w:cs="Arial"/>
          <w:b/>
        </w:rPr>
      </w:pPr>
      <w:r w:rsidRPr="008842E0">
        <w:rPr>
          <w:rFonts w:ascii="Arial" w:hAnsi="Arial" w:cs="Arial"/>
          <w:b/>
        </w:rPr>
        <w:t>2. JUSTIFICATIVA</w:t>
      </w:r>
    </w:p>
    <w:p w:rsidR="008842E0" w:rsidRPr="008842E0" w:rsidRDefault="008842E0" w:rsidP="008842E0">
      <w:pPr>
        <w:autoSpaceDE w:val="0"/>
        <w:autoSpaceDN w:val="0"/>
        <w:adjustRightInd w:val="0"/>
        <w:spacing w:before="240" w:line="276" w:lineRule="auto"/>
        <w:ind w:firstLine="708"/>
        <w:jc w:val="both"/>
        <w:rPr>
          <w:rFonts w:ascii="Arial" w:eastAsia="TimesNewRoman" w:hAnsi="Arial" w:cs="Arial"/>
        </w:rPr>
      </w:pPr>
      <w:r w:rsidRPr="008842E0">
        <w:rPr>
          <w:rFonts w:ascii="Arial" w:eastAsia="TimesNewRoman" w:hAnsi="Arial" w:cs="Arial"/>
        </w:rPr>
        <w:t xml:space="preserve">A aquisição destes Materiais e Equipamentos tem a importância fundamental na garantia da proteção e segurança dos funcionários e pacientes que prestam serviços e atendimentos no </w:t>
      </w:r>
      <w:r w:rsidRPr="008842E0">
        <w:rPr>
          <w:rFonts w:ascii="Arial" w:hAnsi="Arial" w:cs="Arial"/>
        </w:rPr>
        <w:t>Centro Estadual de Atenção Especializada – CEAE</w:t>
      </w:r>
      <w:r w:rsidRPr="008842E0">
        <w:rPr>
          <w:rFonts w:ascii="Arial" w:eastAsia="TimesNewRoman" w:hAnsi="Arial" w:cs="Arial"/>
        </w:rPr>
        <w:t xml:space="preserve"> -, desse modo o uso desses evita consequências negativas em casos de furtos a equipamentos e ou instrumentos de trabalho, protegendo o estabelecimento de certos furtos que venha a causar instabilidade no atendimento e trabalho dos profissionais durante a fase de atividades no CEAE.</w:t>
      </w:r>
    </w:p>
    <w:p w:rsidR="008842E0" w:rsidRPr="008842E0" w:rsidRDefault="008842E0" w:rsidP="008842E0">
      <w:pPr>
        <w:autoSpaceDE w:val="0"/>
        <w:autoSpaceDN w:val="0"/>
        <w:adjustRightInd w:val="0"/>
        <w:spacing w:after="240" w:line="276" w:lineRule="auto"/>
        <w:ind w:firstLine="708"/>
        <w:jc w:val="both"/>
        <w:rPr>
          <w:rFonts w:ascii="Arial" w:eastAsia="TimesNewRoman" w:hAnsi="Arial" w:cs="Arial"/>
        </w:rPr>
      </w:pPr>
      <w:r w:rsidRPr="008842E0">
        <w:rPr>
          <w:rFonts w:ascii="Arial" w:eastAsia="TimesNewRoman" w:hAnsi="Arial" w:cs="Arial"/>
        </w:rPr>
        <w:t>Considero que se faz necessário e de interesse público, uma proteção ao estabelecimento de Saúde através da utilização destes materiais e equipamentos no ambiente de trabalho, a fim de garantir a segurança dos funcionários e da população atendida no CEAE.</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3. ESPECIFICAÇÃO DO OBJETO</w:t>
      </w:r>
    </w:p>
    <w:p w:rsidR="008842E0" w:rsidRPr="008842E0" w:rsidRDefault="008842E0" w:rsidP="008842E0">
      <w:pPr>
        <w:spacing w:before="240" w:line="276" w:lineRule="auto"/>
        <w:ind w:firstLine="708"/>
        <w:jc w:val="both"/>
        <w:rPr>
          <w:rFonts w:ascii="Arial" w:hAnsi="Arial" w:cs="Arial"/>
          <w:color w:val="000000"/>
        </w:rPr>
      </w:pPr>
      <w:r w:rsidRPr="008842E0">
        <w:rPr>
          <w:rFonts w:ascii="Arial" w:hAnsi="Arial" w:cs="Arial"/>
          <w:color w:val="000000"/>
        </w:rPr>
        <w:t>Itens a serem adquiridos e quantidades abaixo relacionados:</w:t>
      </w:r>
    </w:p>
    <w:tbl>
      <w:tblPr>
        <w:tblpPr w:leftFromText="141" w:rightFromText="141" w:vertAnchor="text" w:horzAnchor="margin" w:tblpY="24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317"/>
        <w:gridCol w:w="1005"/>
        <w:gridCol w:w="6372"/>
      </w:tblGrid>
      <w:tr w:rsidR="008842E0" w:rsidRPr="008842E0" w:rsidTr="008842E0">
        <w:trPr>
          <w:trHeight w:val="343"/>
        </w:trPr>
        <w:tc>
          <w:tcPr>
            <w:tcW w:w="0" w:type="auto"/>
            <w:shd w:val="clear" w:color="auto" w:fill="auto"/>
            <w:vAlign w:val="center"/>
          </w:tcPr>
          <w:p w:rsidR="008842E0" w:rsidRPr="008842E0" w:rsidRDefault="008842E0" w:rsidP="008842E0">
            <w:pPr>
              <w:pStyle w:val="SemEspaamento"/>
              <w:jc w:val="center"/>
              <w:rPr>
                <w:rFonts w:ascii="Arial" w:hAnsi="Arial" w:cs="Arial"/>
                <w:b/>
                <w:shd w:val="clear" w:color="auto" w:fill="FFFFFF"/>
              </w:rPr>
            </w:pPr>
            <w:r w:rsidRPr="008842E0">
              <w:rPr>
                <w:rFonts w:ascii="Arial" w:hAnsi="Arial" w:cs="Arial"/>
                <w:b/>
                <w:shd w:val="clear" w:color="auto" w:fill="FFFFFF"/>
              </w:rPr>
              <w:t>Item</w:t>
            </w:r>
          </w:p>
        </w:tc>
        <w:tc>
          <w:tcPr>
            <w:tcW w:w="0" w:type="auto"/>
            <w:shd w:val="clear" w:color="auto" w:fill="auto"/>
            <w:vAlign w:val="center"/>
          </w:tcPr>
          <w:p w:rsidR="008842E0" w:rsidRPr="008842E0" w:rsidRDefault="008842E0" w:rsidP="008842E0">
            <w:pPr>
              <w:pStyle w:val="SemEspaamento"/>
              <w:jc w:val="center"/>
              <w:rPr>
                <w:rFonts w:ascii="Arial" w:hAnsi="Arial" w:cs="Arial"/>
                <w:b/>
                <w:shd w:val="clear" w:color="auto" w:fill="FFFFFF"/>
              </w:rPr>
            </w:pPr>
            <w:r w:rsidRPr="008842E0">
              <w:rPr>
                <w:rFonts w:ascii="Arial" w:hAnsi="Arial" w:cs="Arial"/>
                <w:b/>
                <w:shd w:val="clear" w:color="auto" w:fill="FFFFFF"/>
              </w:rPr>
              <w:t>Quantidade</w:t>
            </w:r>
          </w:p>
        </w:tc>
        <w:tc>
          <w:tcPr>
            <w:tcW w:w="816" w:type="dxa"/>
            <w:vAlign w:val="center"/>
          </w:tcPr>
          <w:p w:rsidR="008842E0" w:rsidRPr="008842E0" w:rsidRDefault="008842E0" w:rsidP="008842E0">
            <w:pPr>
              <w:pStyle w:val="SemEspaamento"/>
              <w:jc w:val="center"/>
              <w:rPr>
                <w:rFonts w:ascii="Arial" w:hAnsi="Arial" w:cs="Arial"/>
                <w:b/>
                <w:shd w:val="clear" w:color="auto" w:fill="FFFFFF"/>
              </w:rPr>
            </w:pPr>
            <w:r w:rsidRPr="008842E0">
              <w:rPr>
                <w:rFonts w:ascii="Arial" w:hAnsi="Arial" w:cs="Arial"/>
                <w:b/>
                <w:shd w:val="clear" w:color="auto" w:fill="FFFFFF"/>
              </w:rPr>
              <w:t>Unidade</w:t>
            </w:r>
          </w:p>
        </w:tc>
        <w:tc>
          <w:tcPr>
            <w:tcW w:w="6662" w:type="dxa"/>
            <w:shd w:val="clear" w:color="auto" w:fill="auto"/>
            <w:vAlign w:val="center"/>
          </w:tcPr>
          <w:p w:rsidR="008842E0" w:rsidRPr="008842E0" w:rsidRDefault="008842E0" w:rsidP="008842E0">
            <w:pPr>
              <w:pStyle w:val="SemEspaamento"/>
              <w:jc w:val="center"/>
              <w:rPr>
                <w:rFonts w:ascii="Arial" w:hAnsi="Arial" w:cs="Arial"/>
                <w:b/>
                <w:shd w:val="clear" w:color="auto" w:fill="FFFFFF"/>
              </w:rPr>
            </w:pPr>
            <w:r w:rsidRPr="008842E0">
              <w:rPr>
                <w:rFonts w:ascii="Arial" w:hAnsi="Arial" w:cs="Arial"/>
                <w:b/>
                <w:shd w:val="clear" w:color="auto" w:fill="FFFFFF"/>
              </w:rPr>
              <w:t>Especificação</w:t>
            </w:r>
          </w:p>
        </w:tc>
      </w:tr>
      <w:tr w:rsidR="008842E0" w:rsidRPr="008842E0" w:rsidTr="008842E0">
        <w:trPr>
          <w:trHeight w:val="844"/>
        </w:trPr>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01</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17</w:t>
            </w:r>
          </w:p>
        </w:tc>
        <w:tc>
          <w:tcPr>
            <w:tcW w:w="816" w:type="dxa"/>
            <w:vAlign w:val="center"/>
          </w:tcPr>
          <w:p w:rsidR="008842E0" w:rsidRPr="008842E0" w:rsidRDefault="008842E0" w:rsidP="008842E0">
            <w:pPr>
              <w:pStyle w:val="SemEspaamento"/>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1,03 x 2,19 cm </w:t>
            </w: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02</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02</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Fabricação e Instalação de grade de proteção para janela em ferro maciço quadrado, com espessura de 3/8”, todo conjunto terá pintura epóxi pó, na cor branca instalado. Tamanho</w:t>
            </w:r>
            <w:r w:rsidRPr="008842E0">
              <w:rPr>
                <w:rFonts w:ascii="Arial" w:hAnsi="Arial" w:cs="Arial"/>
                <w:shd w:val="clear" w:color="auto" w:fill="FFFFFF"/>
              </w:rPr>
              <w:t xml:space="preserve"> 1,03 x 2,20cm</w:t>
            </w:r>
          </w:p>
        </w:tc>
      </w:tr>
      <w:tr w:rsidR="008842E0" w:rsidRPr="008842E0" w:rsidTr="008842E0">
        <w:trPr>
          <w:trHeight w:val="722"/>
        </w:trPr>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03</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02</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1,03 x 2,19 cm</w:t>
            </w: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04</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02</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1,03 x 2,19 cm</w:t>
            </w: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05</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11</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 xml:space="preserve">1,03 x 2,19 cm </w:t>
            </w:r>
          </w:p>
          <w:p w:rsidR="008842E0" w:rsidRPr="008842E0" w:rsidRDefault="008842E0" w:rsidP="008842E0">
            <w:pPr>
              <w:pStyle w:val="SemEspaamento"/>
              <w:rPr>
                <w:rFonts w:ascii="Arial" w:hAnsi="Arial" w:cs="Arial"/>
                <w:shd w:val="clear" w:color="auto" w:fill="FFFFFF"/>
              </w:rPr>
            </w:pPr>
          </w:p>
        </w:tc>
      </w:tr>
      <w:tr w:rsidR="008842E0" w:rsidRPr="008842E0" w:rsidTr="008842E0">
        <w:trPr>
          <w:trHeight w:val="852"/>
        </w:trPr>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06</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04</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1,03 x 2,40 cm</w:t>
            </w: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07</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01</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2,00 x 1,20 cm</w:t>
            </w:r>
          </w:p>
          <w:p w:rsidR="008842E0" w:rsidRPr="008842E0" w:rsidRDefault="008842E0" w:rsidP="008842E0">
            <w:pPr>
              <w:pStyle w:val="SemEspaamento"/>
              <w:rPr>
                <w:rFonts w:ascii="Arial" w:hAnsi="Arial" w:cs="Arial"/>
                <w:shd w:val="clear" w:color="auto" w:fill="FFFFFF"/>
              </w:rPr>
            </w:pP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08</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01</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janela em ferro maciço quadrado, com espessura de 3/8”, todo conjunto terá pintura epóxi pó, na cor branca instalado. Tamanho </w:t>
            </w:r>
            <w:r w:rsidRPr="008842E0">
              <w:rPr>
                <w:rFonts w:ascii="Arial" w:hAnsi="Arial" w:cs="Arial"/>
                <w:shd w:val="clear" w:color="auto" w:fill="FFFFFF"/>
              </w:rPr>
              <w:t>2,20 x 1,65</w:t>
            </w:r>
          </w:p>
          <w:p w:rsidR="008842E0" w:rsidRPr="008842E0" w:rsidRDefault="008842E0" w:rsidP="008842E0">
            <w:pPr>
              <w:pStyle w:val="SemEspaamento"/>
              <w:rPr>
                <w:rFonts w:ascii="Arial" w:hAnsi="Arial" w:cs="Arial"/>
                <w:shd w:val="clear" w:color="auto" w:fill="FFFFFF"/>
              </w:rPr>
            </w:pP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09</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01</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w:t>
            </w:r>
            <w:r w:rsidRPr="008842E0">
              <w:rPr>
                <w:rFonts w:ascii="Arial" w:hAnsi="Arial" w:cs="Arial"/>
                <w:shd w:val="clear" w:color="auto" w:fill="FFFFFF"/>
              </w:rPr>
              <w:t>grade de proteção para janela em ferro maciço quadrado, com espessura de 3/8”, todo conjunto terá pintura epóxi pó, na cor branca instalado. Tamanho 2,20 x 1,65</w:t>
            </w:r>
          </w:p>
          <w:p w:rsidR="008842E0" w:rsidRPr="008842E0" w:rsidRDefault="008842E0" w:rsidP="008842E0">
            <w:pPr>
              <w:pStyle w:val="SemEspaamento"/>
              <w:rPr>
                <w:rFonts w:ascii="Arial" w:hAnsi="Arial" w:cs="Arial"/>
                <w:shd w:val="clear" w:color="auto" w:fill="FFFFFF"/>
              </w:rPr>
            </w:pP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10</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01</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 Fabricação e Instalação de grade de proteção para porta em ferro maciço quadrado, com espessura de 3/8”, todo conjunto terá pintura epóxi pó, na cor branca instalado. Tamanho </w:t>
            </w:r>
            <w:r w:rsidRPr="008842E0">
              <w:rPr>
                <w:rFonts w:ascii="Arial" w:hAnsi="Arial" w:cs="Arial"/>
                <w:shd w:val="clear" w:color="auto" w:fill="FFFFFF"/>
              </w:rPr>
              <w:t>2,65 x 2,00</w:t>
            </w:r>
          </w:p>
          <w:p w:rsidR="008842E0" w:rsidRPr="008842E0" w:rsidRDefault="008842E0" w:rsidP="008842E0">
            <w:pPr>
              <w:pStyle w:val="SemEspaamento"/>
              <w:rPr>
                <w:rFonts w:ascii="Arial" w:hAnsi="Arial" w:cs="Arial"/>
                <w:shd w:val="clear" w:color="auto" w:fill="FFFFFF"/>
              </w:rPr>
            </w:pPr>
          </w:p>
        </w:tc>
      </w:tr>
      <w:tr w:rsidR="008842E0" w:rsidRPr="008842E0" w:rsidTr="008842E0">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11</w:t>
            </w:r>
          </w:p>
        </w:tc>
        <w:tc>
          <w:tcPr>
            <w:tcW w:w="0" w:type="auto"/>
            <w:shd w:val="clear" w:color="auto" w:fill="auto"/>
            <w:vAlign w:val="center"/>
          </w:tcPr>
          <w:p w:rsidR="008842E0" w:rsidRPr="008842E0" w:rsidRDefault="008842E0" w:rsidP="008842E0">
            <w:pPr>
              <w:pStyle w:val="SemEspaamento"/>
              <w:jc w:val="center"/>
              <w:rPr>
                <w:rFonts w:ascii="Arial" w:hAnsi="Arial" w:cs="Arial"/>
                <w:shd w:val="clear" w:color="auto" w:fill="FFFFFF"/>
              </w:rPr>
            </w:pPr>
          </w:p>
          <w:p w:rsidR="008842E0" w:rsidRPr="008842E0" w:rsidRDefault="008842E0" w:rsidP="008842E0">
            <w:pPr>
              <w:pStyle w:val="SemEspaamento"/>
              <w:jc w:val="center"/>
              <w:rPr>
                <w:rFonts w:ascii="Arial" w:hAnsi="Arial" w:cs="Arial"/>
                <w:shd w:val="clear" w:color="auto" w:fill="FFFFFF"/>
              </w:rPr>
            </w:pPr>
            <w:r w:rsidRPr="008842E0">
              <w:rPr>
                <w:rFonts w:ascii="Arial" w:hAnsi="Arial" w:cs="Arial"/>
                <w:shd w:val="clear" w:color="auto" w:fill="FFFFFF"/>
              </w:rPr>
              <w:t>02</w:t>
            </w:r>
          </w:p>
        </w:tc>
        <w:tc>
          <w:tcPr>
            <w:tcW w:w="816" w:type="dxa"/>
            <w:vAlign w:val="center"/>
          </w:tcPr>
          <w:p w:rsidR="008842E0" w:rsidRPr="008842E0" w:rsidRDefault="008842E0" w:rsidP="008842E0">
            <w:pPr>
              <w:jc w:val="center"/>
              <w:rPr>
                <w:rFonts w:ascii="Arial" w:hAnsi="Arial" w:cs="Arial"/>
              </w:rPr>
            </w:pPr>
            <w:r w:rsidRPr="008842E0">
              <w:rPr>
                <w:rFonts w:ascii="Arial" w:hAnsi="Arial" w:cs="Arial"/>
              </w:rPr>
              <w:t>UNID.</w:t>
            </w:r>
          </w:p>
        </w:tc>
        <w:tc>
          <w:tcPr>
            <w:tcW w:w="6662" w:type="dxa"/>
            <w:shd w:val="clear" w:color="auto" w:fill="auto"/>
          </w:tcPr>
          <w:p w:rsidR="008842E0" w:rsidRPr="008842E0" w:rsidRDefault="008842E0" w:rsidP="008842E0">
            <w:pPr>
              <w:pStyle w:val="SemEspaamento"/>
              <w:rPr>
                <w:rFonts w:ascii="Arial" w:hAnsi="Arial" w:cs="Arial"/>
                <w:shd w:val="clear" w:color="auto" w:fill="FFFFFF"/>
              </w:rPr>
            </w:pPr>
            <w:r w:rsidRPr="008842E0">
              <w:rPr>
                <w:rFonts w:ascii="Arial" w:hAnsi="Arial" w:cs="Arial"/>
              </w:rPr>
              <w:t xml:space="preserve">Fabricação e Instalação de grade de proteção para porta em ferro maciço quadrado, com espessura de 3/8”, todo conjunto terá pintura epóxi pó, na cor branca instalado. Tamanho </w:t>
            </w:r>
            <w:r w:rsidRPr="008842E0">
              <w:rPr>
                <w:rFonts w:ascii="Arial" w:hAnsi="Arial" w:cs="Arial"/>
                <w:shd w:val="clear" w:color="auto" w:fill="FFFFFF"/>
              </w:rPr>
              <w:t xml:space="preserve">2,65 x 2,65. </w:t>
            </w:r>
          </w:p>
          <w:p w:rsidR="008842E0" w:rsidRPr="008842E0" w:rsidRDefault="008842E0" w:rsidP="008842E0">
            <w:pPr>
              <w:pStyle w:val="SemEspaamento"/>
              <w:rPr>
                <w:rFonts w:ascii="Arial" w:hAnsi="Arial" w:cs="Arial"/>
                <w:shd w:val="clear" w:color="auto" w:fill="FFFFFF"/>
              </w:rPr>
            </w:pPr>
          </w:p>
        </w:tc>
      </w:tr>
    </w:tbl>
    <w:p w:rsidR="008842E0" w:rsidRPr="008842E0" w:rsidRDefault="008842E0" w:rsidP="008842E0">
      <w:pPr>
        <w:spacing w:line="276" w:lineRule="auto"/>
        <w:jc w:val="both"/>
        <w:rPr>
          <w:rFonts w:ascii="Arial" w:hAnsi="Arial" w:cs="Arial"/>
        </w:rPr>
      </w:pPr>
    </w:p>
    <w:p w:rsidR="008842E0" w:rsidRPr="008842E0" w:rsidRDefault="008842E0" w:rsidP="008842E0">
      <w:pPr>
        <w:spacing w:line="276" w:lineRule="auto"/>
        <w:ind w:left="142"/>
        <w:jc w:val="both"/>
        <w:rPr>
          <w:rFonts w:ascii="Arial" w:hAnsi="Arial" w:cs="Arial"/>
        </w:rPr>
      </w:pPr>
    </w:p>
    <w:p w:rsidR="008842E0" w:rsidRPr="008842E0" w:rsidRDefault="008842E0" w:rsidP="008842E0">
      <w:pPr>
        <w:spacing w:line="276" w:lineRule="auto"/>
        <w:ind w:left="142"/>
        <w:jc w:val="both"/>
        <w:rPr>
          <w:rFonts w:ascii="Arial" w:hAnsi="Arial" w:cs="Arial"/>
        </w:rPr>
      </w:pPr>
    </w:p>
    <w:p w:rsidR="008842E0" w:rsidRPr="008842E0" w:rsidRDefault="008842E0" w:rsidP="008842E0">
      <w:pPr>
        <w:pStyle w:val="SemEspaamento"/>
        <w:rPr>
          <w:rFonts w:ascii="Arial" w:hAnsi="Arial" w:cs="Arial"/>
        </w:rPr>
      </w:pPr>
      <w:r w:rsidRPr="008842E0">
        <w:rPr>
          <w:rFonts w:ascii="Arial" w:hAnsi="Arial" w:cs="Arial"/>
        </w:rPr>
        <w:t xml:space="preserve">Observação: Ressalto que a empresa responsável terá que fornecer o trabalho de instalação das grades no estabelecimento. </w:t>
      </w:r>
    </w:p>
    <w:p w:rsidR="008842E0" w:rsidRPr="008842E0" w:rsidRDefault="008842E0" w:rsidP="008842E0">
      <w:pPr>
        <w:spacing w:line="276" w:lineRule="auto"/>
        <w:ind w:left="142"/>
        <w:jc w:val="both"/>
        <w:rPr>
          <w:rFonts w:ascii="Arial" w:hAnsi="Arial" w:cs="Arial"/>
        </w:rPr>
      </w:pPr>
    </w:p>
    <w:p w:rsidR="008842E0" w:rsidRPr="008842E0" w:rsidRDefault="008842E0" w:rsidP="008842E0">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4. FORMAS DE ENTREGA</w:t>
      </w:r>
    </w:p>
    <w:p w:rsidR="008842E0" w:rsidRPr="008842E0" w:rsidRDefault="008842E0" w:rsidP="008842E0">
      <w:pPr>
        <w:spacing w:line="276" w:lineRule="auto"/>
        <w:ind w:left="142"/>
        <w:jc w:val="both"/>
        <w:rPr>
          <w:rFonts w:ascii="Arial" w:hAnsi="Arial" w:cs="Arial"/>
        </w:rPr>
      </w:pPr>
    </w:p>
    <w:p w:rsidR="008842E0" w:rsidRPr="008842E0" w:rsidRDefault="008842E0" w:rsidP="008842E0">
      <w:pPr>
        <w:tabs>
          <w:tab w:val="left" w:pos="993"/>
        </w:tabs>
        <w:spacing w:line="276" w:lineRule="auto"/>
        <w:ind w:left="851" w:hanging="709"/>
        <w:jc w:val="both"/>
        <w:rPr>
          <w:rFonts w:ascii="Arial" w:hAnsi="Arial" w:cs="Arial"/>
        </w:rPr>
      </w:pPr>
      <w:r w:rsidRPr="008842E0">
        <w:rPr>
          <w:rFonts w:ascii="Arial" w:hAnsi="Arial" w:cs="Arial"/>
        </w:rPr>
        <w:t>4.1</w:t>
      </w:r>
      <w:r w:rsidRPr="008842E0">
        <w:rPr>
          <w:rFonts w:ascii="Arial" w:hAnsi="Arial" w:cs="Arial"/>
        </w:rPr>
        <w:tab/>
        <w:t>O objeto do presente termo de referência será recebido conforme solicitação do Município de Janaúba com prazo não superior a 15 (quinze) dias úteis após recebimento da nota de empenho.</w:t>
      </w:r>
    </w:p>
    <w:p w:rsidR="008842E0" w:rsidRPr="008842E0" w:rsidRDefault="008842E0" w:rsidP="008842E0">
      <w:pPr>
        <w:spacing w:line="276" w:lineRule="auto"/>
        <w:ind w:left="851" w:hanging="709"/>
        <w:jc w:val="both"/>
        <w:rPr>
          <w:rFonts w:ascii="Arial" w:hAnsi="Arial" w:cs="Arial"/>
        </w:rPr>
      </w:pPr>
      <w:r w:rsidRPr="008842E0">
        <w:rPr>
          <w:rFonts w:ascii="Arial" w:hAnsi="Arial" w:cs="Arial"/>
        </w:rPr>
        <w:t>4.2</w:t>
      </w:r>
      <w:r w:rsidRPr="008842E0">
        <w:rPr>
          <w:rFonts w:ascii="Arial" w:hAnsi="Arial" w:cs="Arial"/>
        </w:rPr>
        <w:tab/>
        <w:t xml:space="preserve">Os bens deverão ser apresentados no CEAE-Centro Estadual de Atenção Especializada- localizado na Avenida Brasil, nº 843, Bairro: Centro, em Janaúba/MG, no horário compreendido de funcionamento das 8:00 as 17:00, bem como entregues nesta sede beneficiada CEAE, sendo o frete, carga e descarga por conta do fornecedor até o local indicado que consiste no endereço: Avenida Brasil, nº 843, Bairro Centro, CEP: 39442-010, em Janaúba/MG. </w:t>
      </w:r>
    </w:p>
    <w:p w:rsidR="008842E0" w:rsidRPr="008842E0" w:rsidRDefault="008842E0" w:rsidP="008842E0">
      <w:pPr>
        <w:spacing w:line="276" w:lineRule="auto"/>
        <w:ind w:left="851" w:hanging="709"/>
        <w:jc w:val="both"/>
        <w:rPr>
          <w:rFonts w:ascii="Arial" w:hAnsi="Arial" w:cs="Arial"/>
        </w:rPr>
      </w:pPr>
      <w:r w:rsidRPr="008842E0">
        <w:rPr>
          <w:rFonts w:ascii="Arial" w:hAnsi="Arial" w:cs="Arial"/>
        </w:rPr>
        <w:t>4.3</w:t>
      </w:r>
      <w:r w:rsidRPr="008842E0">
        <w:rPr>
          <w:rFonts w:ascii="Arial" w:hAnsi="Arial" w:cs="Arial"/>
        </w:rPr>
        <w:tab/>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8842E0" w:rsidRPr="008842E0" w:rsidRDefault="008842E0" w:rsidP="008842E0">
      <w:pPr>
        <w:spacing w:after="240" w:line="276" w:lineRule="auto"/>
        <w:ind w:left="851" w:hanging="709"/>
        <w:jc w:val="both"/>
        <w:rPr>
          <w:rFonts w:ascii="Arial" w:hAnsi="Arial" w:cs="Arial"/>
        </w:rPr>
      </w:pPr>
      <w:r w:rsidRPr="008842E0">
        <w:rPr>
          <w:rFonts w:ascii="Arial" w:hAnsi="Arial" w:cs="Arial"/>
        </w:rPr>
        <w:t xml:space="preserve"> 4.4</w:t>
      </w:r>
      <w:r w:rsidRPr="008842E0">
        <w:rPr>
          <w:rFonts w:ascii="Arial" w:hAnsi="Arial" w:cs="Arial"/>
        </w:rPr>
        <w:tab/>
        <w:t>A administração rejeitará, no todo ou em parte, o fornecimento executado em desacordo com os termos do Edital e seus anexos.</w:t>
      </w:r>
    </w:p>
    <w:p w:rsidR="008842E0" w:rsidRPr="008842E0" w:rsidRDefault="008842E0" w:rsidP="008842E0">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5. VALOR ESTIMADO E VIGÊNCIA</w:t>
      </w:r>
    </w:p>
    <w:p w:rsidR="008842E0" w:rsidRPr="008842E0" w:rsidRDefault="008842E0" w:rsidP="008842E0">
      <w:pPr>
        <w:numPr>
          <w:ilvl w:val="1"/>
          <w:numId w:val="48"/>
        </w:numPr>
        <w:spacing w:before="240" w:line="276" w:lineRule="auto"/>
        <w:jc w:val="both"/>
        <w:rPr>
          <w:rFonts w:ascii="Arial" w:hAnsi="Arial" w:cs="Arial"/>
        </w:rPr>
      </w:pPr>
      <w:r w:rsidRPr="008842E0">
        <w:rPr>
          <w:rFonts w:ascii="Arial" w:hAnsi="Arial" w:cs="Arial"/>
          <w:color w:val="000000"/>
        </w:rPr>
        <w:t xml:space="preserve">O custo estimado total da presente contratação é de </w:t>
      </w:r>
      <w:r w:rsidRPr="008842E0">
        <w:rPr>
          <w:rFonts w:ascii="Arial" w:hAnsi="Arial" w:cs="Arial"/>
          <w:bCs/>
        </w:rPr>
        <w:t>R$ 19.723,00 (Dezenove Mil Setecentos e Vinte e Três Reais).</w:t>
      </w:r>
    </w:p>
    <w:p w:rsidR="008842E0" w:rsidRPr="008842E0" w:rsidRDefault="008842E0" w:rsidP="008842E0">
      <w:pPr>
        <w:numPr>
          <w:ilvl w:val="1"/>
          <w:numId w:val="48"/>
        </w:numPr>
        <w:spacing w:line="276" w:lineRule="auto"/>
        <w:jc w:val="both"/>
        <w:rPr>
          <w:rFonts w:ascii="Arial" w:hAnsi="Arial" w:cs="Arial"/>
          <w:color w:val="000000"/>
        </w:rPr>
      </w:pPr>
      <w:r w:rsidRPr="008842E0">
        <w:rPr>
          <w:rFonts w:ascii="Arial" w:hAnsi="Arial" w:cs="Arial"/>
          <w:color w:val="000000"/>
        </w:rPr>
        <w:t xml:space="preserve">O custo estimado foi apurado a partir </w:t>
      </w:r>
      <w:r w:rsidRPr="008842E0">
        <w:rPr>
          <w:rFonts w:ascii="Arial" w:hAnsi="Arial" w:cs="Arial"/>
          <w:bCs/>
          <w:color w:val="000000"/>
        </w:rPr>
        <w:t xml:space="preserve">de </w:t>
      </w:r>
      <w:r w:rsidRPr="008842E0">
        <w:rPr>
          <w:rFonts w:ascii="Arial" w:hAnsi="Arial" w:cs="Arial"/>
          <w:color w:val="000000"/>
        </w:rPr>
        <w:t>orçamentos obtidos através de empesas especializadas em consonância com o constante do processo administrativo.</w:t>
      </w:r>
    </w:p>
    <w:p w:rsidR="008842E0" w:rsidRPr="008842E0" w:rsidRDefault="008842E0" w:rsidP="008842E0">
      <w:pPr>
        <w:numPr>
          <w:ilvl w:val="1"/>
          <w:numId w:val="48"/>
        </w:numPr>
        <w:spacing w:after="240" w:line="276" w:lineRule="auto"/>
        <w:jc w:val="both"/>
        <w:rPr>
          <w:rFonts w:ascii="Arial" w:hAnsi="Arial" w:cs="Arial"/>
          <w:color w:val="000000"/>
        </w:rPr>
      </w:pPr>
      <w:r w:rsidRPr="008842E0">
        <w:rPr>
          <w:rFonts w:ascii="Arial" w:hAnsi="Arial" w:cs="Arial"/>
          <w:color w:val="000000"/>
        </w:rPr>
        <w:t>O futuro contrato terá prazo de vigência de 12 (doze) meses.</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6. RECEBIMENTO E CRITÉRIO DE ACEITAÇÃO DO OBJETO</w:t>
      </w:r>
    </w:p>
    <w:p w:rsidR="008842E0" w:rsidRPr="008842E0" w:rsidRDefault="008842E0" w:rsidP="008842E0">
      <w:pPr>
        <w:numPr>
          <w:ilvl w:val="1"/>
          <w:numId w:val="40"/>
        </w:numPr>
        <w:spacing w:before="240" w:line="276" w:lineRule="auto"/>
        <w:jc w:val="both"/>
        <w:rPr>
          <w:rFonts w:ascii="Arial" w:hAnsi="Arial" w:cs="Arial"/>
          <w:color w:val="000000"/>
        </w:rPr>
      </w:pPr>
      <w:r w:rsidRPr="008842E0">
        <w:rPr>
          <w:rFonts w:ascii="Arial" w:hAnsi="Arial" w:cs="Arial"/>
          <w:color w:val="000000"/>
        </w:rPr>
        <w:t>Os bens serão recebidos:</w:t>
      </w:r>
    </w:p>
    <w:p w:rsidR="008842E0" w:rsidRPr="008842E0" w:rsidRDefault="008842E0" w:rsidP="008842E0">
      <w:pPr>
        <w:numPr>
          <w:ilvl w:val="0"/>
          <w:numId w:val="39"/>
        </w:numPr>
        <w:spacing w:after="240" w:line="276" w:lineRule="auto"/>
        <w:jc w:val="both"/>
        <w:rPr>
          <w:rFonts w:ascii="Arial" w:hAnsi="Arial" w:cs="Arial"/>
          <w:color w:val="000000"/>
        </w:rPr>
      </w:pPr>
      <w:r w:rsidRPr="008842E0">
        <w:rPr>
          <w:rFonts w:ascii="Arial" w:hAnsi="Arial" w:cs="Arial"/>
          <w:color w:val="000000"/>
        </w:rPr>
        <w:lastRenderedPageBreak/>
        <w:t>Provisoriamente, a partir da entrega, para efeito de verificação da conformidade com as especificações constantes do Edital e da proposta.</w:t>
      </w:r>
    </w:p>
    <w:p w:rsidR="008842E0" w:rsidRPr="008842E0" w:rsidRDefault="008842E0" w:rsidP="008842E0">
      <w:pPr>
        <w:pStyle w:val="Recuodecorpodetexto"/>
        <w:numPr>
          <w:ilvl w:val="0"/>
          <w:numId w:val="39"/>
        </w:numPr>
        <w:spacing w:after="0" w:line="276" w:lineRule="auto"/>
        <w:ind w:left="993" w:hanging="142"/>
        <w:jc w:val="both"/>
        <w:rPr>
          <w:rFonts w:ascii="Arial" w:hAnsi="Arial" w:cs="Arial"/>
          <w:sz w:val="20"/>
          <w:szCs w:val="20"/>
        </w:rPr>
      </w:pPr>
      <w:r w:rsidRPr="008842E0">
        <w:rPr>
          <w:rFonts w:ascii="Arial" w:hAnsi="Arial" w:cs="Arial"/>
          <w:sz w:val="20"/>
          <w:szCs w:val="20"/>
        </w:rPr>
        <w:t xml:space="preserve">Definitivamente, após a verificação da conformidade com as especificações constantes do Edital e da proposta, e sua consequente aceitação, que se dará </w:t>
      </w:r>
      <w:r w:rsidRPr="008842E0">
        <w:rPr>
          <w:rFonts w:ascii="Arial" w:hAnsi="Arial" w:cs="Arial"/>
          <w:color w:val="000000"/>
          <w:sz w:val="20"/>
          <w:szCs w:val="20"/>
        </w:rPr>
        <w:t xml:space="preserve">até 05 (cinco) dias úteis do recebimento provisório - </w:t>
      </w:r>
      <w:r w:rsidRPr="008842E0">
        <w:rPr>
          <w:rFonts w:ascii="Arial" w:hAnsi="Arial" w:cs="Arial"/>
          <w:sz w:val="20"/>
          <w:szCs w:val="20"/>
        </w:rPr>
        <w:t>O recebimento de material de valor superior a R$ 80.000,00 deverá ser efetuado por uma comissão de no mínimo 3 membros, nos termos do art. 15 da Lei 8.666/93.</w:t>
      </w:r>
    </w:p>
    <w:p w:rsidR="008842E0" w:rsidRPr="008842E0" w:rsidRDefault="008842E0" w:rsidP="008842E0">
      <w:pPr>
        <w:pStyle w:val="Recuodecorpodetexto"/>
        <w:spacing w:line="276" w:lineRule="auto"/>
        <w:ind w:left="567"/>
        <w:rPr>
          <w:rFonts w:ascii="Arial" w:hAnsi="Arial" w:cs="Arial"/>
          <w:sz w:val="20"/>
          <w:szCs w:val="20"/>
          <w:highlight w:val="yellow"/>
        </w:rPr>
      </w:pPr>
    </w:p>
    <w:p w:rsidR="008842E0" w:rsidRPr="008842E0" w:rsidRDefault="008842E0" w:rsidP="008842E0">
      <w:pPr>
        <w:numPr>
          <w:ilvl w:val="1"/>
          <w:numId w:val="40"/>
        </w:numPr>
        <w:spacing w:line="276" w:lineRule="auto"/>
        <w:jc w:val="both"/>
        <w:rPr>
          <w:rFonts w:ascii="Arial" w:hAnsi="Arial" w:cs="Arial"/>
          <w:color w:val="000000"/>
        </w:rPr>
      </w:pPr>
      <w:r w:rsidRPr="008842E0">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8842E0" w:rsidRPr="008842E0" w:rsidRDefault="008842E0" w:rsidP="008842E0">
      <w:pPr>
        <w:numPr>
          <w:ilvl w:val="1"/>
          <w:numId w:val="40"/>
        </w:numPr>
        <w:spacing w:after="240" w:line="276" w:lineRule="auto"/>
        <w:jc w:val="both"/>
        <w:rPr>
          <w:rFonts w:ascii="Arial" w:hAnsi="Arial" w:cs="Arial"/>
          <w:color w:val="000000"/>
        </w:rPr>
      </w:pPr>
      <w:r w:rsidRPr="008842E0">
        <w:rPr>
          <w:rFonts w:ascii="Arial" w:hAnsi="Arial" w:cs="Arial"/>
          <w:color w:val="000000"/>
        </w:rPr>
        <w:t>A Administração rejeitará, no todo ou em parte, a entrega dos bens em desacordo com as especificações técnicas exigidas.</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7. OBRIGAÇÕES DA CONTRATADA</w:t>
      </w:r>
    </w:p>
    <w:p w:rsidR="008842E0" w:rsidRPr="008842E0" w:rsidRDefault="008842E0" w:rsidP="008842E0">
      <w:pPr>
        <w:spacing w:line="276" w:lineRule="auto"/>
        <w:ind w:left="284"/>
        <w:jc w:val="both"/>
        <w:rPr>
          <w:rFonts w:ascii="Arial" w:hAnsi="Arial" w:cs="Arial"/>
          <w:color w:val="000000"/>
        </w:rPr>
      </w:pPr>
    </w:p>
    <w:p w:rsidR="008842E0" w:rsidRPr="008842E0" w:rsidRDefault="008842E0" w:rsidP="008842E0">
      <w:pPr>
        <w:numPr>
          <w:ilvl w:val="1"/>
          <w:numId w:val="41"/>
        </w:numPr>
        <w:spacing w:line="276" w:lineRule="auto"/>
        <w:jc w:val="both"/>
        <w:rPr>
          <w:rFonts w:ascii="Arial" w:hAnsi="Arial" w:cs="Arial"/>
          <w:color w:val="000000"/>
        </w:rPr>
      </w:pPr>
      <w:r w:rsidRPr="008842E0">
        <w:rPr>
          <w:rFonts w:ascii="Arial" w:hAnsi="Arial" w:cs="Arial"/>
          <w:color w:val="000000"/>
        </w:rPr>
        <w:t>A Contratada obriga-se a:</w:t>
      </w:r>
    </w:p>
    <w:p w:rsidR="008842E0" w:rsidRPr="008842E0" w:rsidRDefault="008842E0" w:rsidP="008842E0">
      <w:pPr>
        <w:numPr>
          <w:ilvl w:val="2"/>
          <w:numId w:val="41"/>
        </w:numPr>
        <w:tabs>
          <w:tab w:val="clear" w:pos="1288"/>
        </w:tabs>
        <w:spacing w:before="240" w:line="276" w:lineRule="auto"/>
        <w:ind w:left="993" w:hanging="709"/>
        <w:jc w:val="both"/>
        <w:rPr>
          <w:rFonts w:ascii="Arial" w:hAnsi="Arial" w:cs="Arial"/>
        </w:rPr>
      </w:pPr>
      <w:r w:rsidRPr="008842E0">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842E0" w:rsidRPr="008842E0" w:rsidRDefault="008842E0" w:rsidP="008842E0">
      <w:pPr>
        <w:numPr>
          <w:ilvl w:val="2"/>
          <w:numId w:val="41"/>
        </w:numPr>
        <w:tabs>
          <w:tab w:val="clear" w:pos="1288"/>
          <w:tab w:val="num" w:pos="993"/>
        </w:tabs>
        <w:spacing w:before="240" w:line="276" w:lineRule="auto"/>
        <w:ind w:left="993" w:hanging="709"/>
        <w:jc w:val="both"/>
        <w:rPr>
          <w:rFonts w:ascii="Arial" w:hAnsi="Arial" w:cs="Arial"/>
        </w:rPr>
      </w:pPr>
      <w:r w:rsidRPr="008842E0">
        <w:rPr>
          <w:rFonts w:ascii="Arial" w:hAnsi="Arial" w:cs="Arial"/>
        </w:rPr>
        <w:t>Responsabilizar-se pelos vícios e danos decorrentes do produto, de acordo com os artigos 12, 13, 18 e 26, do Código de Defesa do Consumidor (Lei nº 8.078, de 1990);</w:t>
      </w:r>
    </w:p>
    <w:p w:rsidR="008842E0" w:rsidRPr="008842E0" w:rsidRDefault="008842E0" w:rsidP="008842E0">
      <w:pPr>
        <w:numPr>
          <w:ilvl w:val="2"/>
          <w:numId w:val="41"/>
        </w:numPr>
        <w:tabs>
          <w:tab w:val="clear" w:pos="1288"/>
        </w:tabs>
        <w:spacing w:before="240" w:line="276" w:lineRule="auto"/>
        <w:ind w:left="993" w:hanging="709"/>
        <w:jc w:val="both"/>
        <w:rPr>
          <w:rFonts w:ascii="Arial" w:hAnsi="Arial" w:cs="Arial"/>
        </w:rPr>
      </w:pPr>
      <w:r w:rsidRPr="008842E0">
        <w:rPr>
          <w:rFonts w:ascii="Arial" w:hAnsi="Arial" w:cs="Arial"/>
        </w:rPr>
        <w:t>Atender prontamente a quaisquer exigências da Administração, inerentes ao objeto da presente licitação;</w:t>
      </w:r>
    </w:p>
    <w:p w:rsidR="008842E0" w:rsidRPr="008842E0" w:rsidRDefault="008842E0" w:rsidP="008842E0">
      <w:pPr>
        <w:numPr>
          <w:ilvl w:val="2"/>
          <w:numId w:val="41"/>
        </w:numPr>
        <w:tabs>
          <w:tab w:val="clear" w:pos="1288"/>
        </w:tabs>
        <w:spacing w:before="240" w:line="276" w:lineRule="auto"/>
        <w:ind w:left="993" w:hanging="709"/>
        <w:jc w:val="both"/>
        <w:rPr>
          <w:rFonts w:ascii="Arial" w:hAnsi="Arial" w:cs="Arial"/>
        </w:rPr>
      </w:pPr>
      <w:r w:rsidRPr="008842E0">
        <w:rPr>
          <w:rFonts w:ascii="Arial" w:hAnsi="Arial" w:cs="Arial"/>
        </w:rPr>
        <w:t>Comunicar à Administração, no prazo máximo de 24 (vinte e quatro) horas que antecede a data da entrega, os motivos que impossibilitem o cumprimento do prazo previsto, com a devida comprovação;</w:t>
      </w:r>
    </w:p>
    <w:p w:rsidR="008842E0" w:rsidRPr="008842E0" w:rsidRDefault="008842E0" w:rsidP="008842E0">
      <w:pPr>
        <w:numPr>
          <w:ilvl w:val="2"/>
          <w:numId w:val="41"/>
        </w:numPr>
        <w:tabs>
          <w:tab w:val="clear" w:pos="1288"/>
        </w:tabs>
        <w:spacing w:before="240" w:line="276" w:lineRule="auto"/>
        <w:ind w:left="993"/>
        <w:jc w:val="both"/>
        <w:rPr>
          <w:rFonts w:ascii="Arial" w:hAnsi="Arial" w:cs="Arial"/>
        </w:rPr>
      </w:pPr>
      <w:r w:rsidRPr="008842E0">
        <w:rPr>
          <w:rFonts w:ascii="Arial" w:hAnsi="Arial" w:cs="Arial"/>
        </w:rPr>
        <w:t>Instalar os materiais em seus respectivos locais, com datas e horários definidos;</w:t>
      </w:r>
    </w:p>
    <w:p w:rsidR="008842E0" w:rsidRPr="008842E0" w:rsidRDefault="008842E0" w:rsidP="008842E0">
      <w:pPr>
        <w:numPr>
          <w:ilvl w:val="2"/>
          <w:numId w:val="41"/>
        </w:numPr>
        <w:tabs>
          <w:tab w:val="clear" w:pos="1288"/>
          <w:tab w:val="num" w:pos="851"/>
        </w:tabs>
        <w:spacing w:before="240" w:line="276" w:lineRule="auto"/>
        <w:ind w:left="993"/>
        <w:jc w:val="both"/>
        <w:rPr>
          <w:rFonts w:ascii="Arial" w:hAnsi="Arial" w:cs="Arial"/>
        </w:rPr>
      </w:pPr>
      <w:r w:rsidRPr="008842E0">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8. OBRIGAÇÕES DA CONTRATANTE</w:t>
      </w:r>
    </w:p>
    <w:p w:rsidR="008842E0" w:rsidRPr="008842E0" w:rsidRDefault="008842E0" w:rsidP="008842E0">
      <w:pPr>
        <w:numPr>
          <w:ilvl w:val="1"/>
          <w:numId w:val="42"/>
        </w:numPr>
        <w:tabs>
          <w:tab w:val="clear" w:pos="644"/>
          <w:tab w:val="num" w:pos="993"/>
        </w:tabs>
        <w:spacing w:before="240" w:line="276" w:lineRule="auto"/>
        <w:ind w:left="993" w:hanging="709"/>
        <w:jc w:val="both"/>
        <w:rPr>
          <w:rFonts w:ascii="Arial" w:hAnsi="Arial" w:cs="Arial"/>
          <w:color w:val="000000"/>
        </w:rPr>
      </w:pPr>
      <w:r w:rsidRPr="008842E0">
        <w:rPr>
          <w:rFonts w:ascii="Arial" w:hAnsi="Arial" w:cs="Arial"/>
        </w:rPr>
        <w:t>A Contratante obriga-se a:</w:t>
      </w:r>
    </w:p>
    <w:p w:rsidR="008842E0" w:rsidRPr="008842E0" w:rsidRDefault="008842E0" w:rsidP="008842E0">
      <w:pPr>
        <w:numPr>
          <w:ilvl w:val="2"/>
          <w:numId w:val="42"/>
        </w:numPr>
        <w:tabs>
          <w:tab w:val="clear" w:pos="1288"/>
          <w:tab w:val="num" w:pos="993"/>
        </w:tabs>
        <w:spacing w:after="240" w:line="276" w:lineRule="auto"/>
        <w:ind w:left="993"/>
        <w:jc w:val="both"/>
        <w:rPr>
          <w:rFonts w:ascii="Arial" w:hAnsi="Arial" w:cs="Arial"/>
        </w:rPr>
      </w:pPr>
      <w:r w:rsidRPr="008842E0">
        <w:rPr>
          <w:rFonts w:ascii="Arial" w:hAnsi="Arial" w:cs="Arial"/>
        </w:rPr>
        <w:t>Receber provisoriamente o material, disponibilizando local, data e horário;</w:t>
      </w:r>
    </w:p>
    <w:p w:rsidR="008842E0" w:rsidRPr="008842E0" w:rsidRDefault="008842E0" w:rsidP="008842E0">
      <w:pPr>
        <w:numPr>
          <w:ilvl w:val="2"/>
          <w:numId w:val="42"/>
        </w:numPr>
        <w:tabs>
          <w:tab w:val="clear" w:pos="1288"/>
        </w:tabs>
        <w:spacing w:after="240" w:line="276" w:lineRule="auto"/>
        <w:ind w:left="993"/>
        <w:jc w:val="both"/>
        <w:rPr>
          <w:rFonts w:ascii="Arial" w:hAnsi="Arial" w:cs="Arial"/>
        </w:rPr>
      </w:pPr>
      <w:r w:rsidRPr="008842E0">
        <w:rPr>
          <w:rFonts w:ascii="Arial" w:hAnsi="Arial" w:cs="Arial"/>
        </w:rPr>
        <w:t>Verificar minuciosamente, no prazo fixado, a conformidade dos bens recebidos provisoriamente com as especificações constantes do Edital e da proposta, para fins de aceitação e recebimento definitivos;</w:t>
      </w:r>
    </w:p>
    <w:p w:rsidR="008842E0" w:rsidRPr="008842E0" w:rsidRDefault="008842E0" w:rsidP="008842E0">
      <w:pPr>
        <w:numPr>
          <w:ilvl w:val="2"/>
          <w:numId w:val="42"/>
        </w:numPr>
        <w:tabs>
          <w:tab w:val="clear" w:pos="1288"/>
        </w:tabs>
        <w:spacing w:after="240" w:line="276" w:lineRule="auto"/>
        <w:ind w:left="993"/>
        <w:jc w:val="both"/>
        <w:rPr>
          <w:rFonts w:ascii="Arial" w:hAnsi="Arial" w:cs="Arial"/>
        </w:rPr>
      </w:pPr>
      <w:r w:rsidRPr="008842E0">
        <w:rPr>
          <w:rFonts w:ascii="Arial" w:hAnsi="Arial" w:cs="Arial"/>
        </w:rPr>
        <w:lastRenderedPageBreak/>
        <w:t>Acompanhar e fiscalizar o cumprimento das obrigações da Contratada, através de servidor especialmente designado;</w:t>
      </w:r>
    </w:p>
    <w:p w:rsidR="008842E0" w:rsidRPr="008842E0" w:rsidRDefault="008842E0" w:rsidP="008842E0">
      <w:pPr>
        <w:numPr>
          <w:ilvl w:val="2"/>
          <w:numId w:val="42"/>
        </w:numPr>
        <w:tabs>
          <w:tab w:val="clear" w:pos="1288"/>
          <w:tab w:val="num" w:pos="1418"/>
        </w:tabs>
        <w:spacing w:after="240" w:line="276" w:lineRule="auto"/>
        <w:ind w:left="993" w:hanging="709"/>
        <w:jc w:val="both"/>
        <w:rPr>
          <w:rFonts w:ascii="Arial" w:hAnsi="Arial" w:cs="Arial"/>
          <w:color w:val="000000"/>
        </w:rPr>
      </w:pPr>
      <w:r w:rsidRPr="008842E0">
        <w:rPr>
          <w:rFonts w:ascii="Arial" w:hAnsi="Arial" w:cs="Arial"/>
        </w:rPr>
        <w:t>Efetuar o pagamento no prazo previsto.</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9. MEDIDAS ACAUTELADORAS E GARANTIA</w:t>
      </w:r>
    </w:p>
    <w:p w:rsidR="008842E0" w:rsidRPr="008842E0" w:rsidRDefault="008842E0" w:rsidP="008842E0">
      <w:pPr>
        <w:spacing w:before="240" w:after="240" w:line="276" w:lineRule="auto"/>
        <w:ind w:left="709" w:hanging="425"/>
        <w:jc w:val="both"/>
        <w:rPr>
          <w:rFonts w:ascii="Arial" w:hAnsi="Arial" w:cs="Arial"/>
        </w:rPr>
      </w:pPr>
      <w:r w:rsidRPr="008842E0">
        <w:rPr>
          <w:rFonts w:ascii="Arial" w:hAnsi="Arial" w:cs="Arial"/>
        </w:rPr>
        <w:t>9.1.</w:t>
      </w:r>
      <w:r w:rsidRPr="008842E0">
        <w:rPr>
          <w:rFonts w:ascii="Arial" w:hAnsi="Arial" w:cs="Arial"/>
        </w:rPr>
        <w:tab/>
      </w:r>
      <w:r w:rsidRPr="008842E0">
        <w:rPr>
          <w:rFonts w:ascii="Arial" w:hAnsi="Arial" w:cs="Arial"/>
        </w:rPr>
        <w:tab/>
        <w:t xml:space="preserve">Consoante o artigo 45 da Lei nº 9.784, de </w:t>
      </w:r>
      <w:smartTag w:uri="urn:schemas-microsoft-com:office:smarttags" w:element="metricconverter">
        <w:smartTagPr>
          <w:attr w:name="ProductID" w:val="1999, a"/>
        </w:smartTagPr>
        <w:r w:rsidRPr="008842E0">
          <w:rPr>
            <w:rFonts w:ascii="Arial" w:hAnsi="Arial" w:cs="Arial"/>
          </w:rPr>
          <w:t>1999, a</w:t>
        </w:r>
      </w:smartTag>
      <w:r w:rsidRPr="008842E0">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10. CONTROLE DA EXECUÇÃO</w:t>
      </w:r>
    </w:p>
    <w:p w:rsidR="008842E0" w:rsidRPr="008842E0" w:rsidRDefault="008842E0" w:rsidP="008842E0">
      <w:pPr>
        <w:numPr>
          <w:ilvl w:val="1"/>
          <w:numId w:val="43"/>
        </w:numPr>
        <w:spacing w:before="240" w:after="240" w:line="276" w:lineRule="auto"/>
        <w:jc w:val="both"/>
        <w:rPr>
          <w:rFonts w:ascii="Arial" w:hAnsi="Arial" w:cs="Arial"/>
        </w:rPr>
      </w:pPr>
      <w:r w:rsidRPr="008842E0">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8842E0" w:rsidRPr="008842E0" w:rsidRDefault="008842E0" w:rsidP="008842E0">
      <w:pPr>
        <w:numPr>
          <w:ilvl w:val="1"/>
          <w:numId w:val="43"/>
        </w:numPr>
        <w:spacing w:after="240" w:line="276" w:lineRule="auto"/>
        <w:jc w:val="both"/>
        <w:rPr>
          <w:rFonts w:ascii="Arial" w:eastAsia="Arial Unicode MS" w:hAnsi="Arial" w:cs="Arial"/>
        </w:rPr>
      </w:pPr>
      <w:r w:rsidRPr="008842E0">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8842E0">
        <w:rPr>
          <w:rFonts w:ascii="Arial" w:eastAsia="Arial Unicode MS" w:hAnsi="Arial" w:cs="Arial"/>
        </w:rPr>
        <w:t>co-responsabilidade</w:t>
      </w:r>
      <w:proofErr w:type="spellEnd"/>
      <w:r w:rsidRPr="008842E0">
        <w:rPr>
          <w:rFonts w:ascii="Arial" w:eastAsia="Arial Unicode MS" w:hAnsi="Arial" w:cs="Arial"/>
        </w:rPr>
        <w:t xml:space="preserve"> da </w:t>
      </w:r>
      <w:r w:rsidRPr="008842E0">
        <w:rPr>
          <w:rFonts w:ascii="Arial" w:eastAsia="Arial Unicode MS" w:hAnsi="Arial" w:cs="Arial"/>
          <w:bCs/>
          <w:iCs/>
        </w:rPr>
        <w:t>Administração</w:t>
      </w:r>
      <w:r w:rsidRPr="008842E0">
        <w:rPr>
          <w:rFonts w:ascii="Arial" w:eastAsia="Arial Unicode MS" w:hAnsi="Arial" w:cs="Arial"/>
        </w:rPr>
        <w:t xml:space="preserve"> ou de seus agentes e prepostos, de conformidade com o art. 70 da Lei nº 8.666, de 1993.</w:t>
      </w:r>
    </w:p>
    <w:p w:rsidR="008842E0" w:rsidRPr="008842E0" w:rsidRDefault="008842E0" w:rsidP="008842E0">
      <w:pPr>
        <w:numPr>
          <w:ilvl w:val="1"/>
          <w:numId w:val="43"/>
        </w:numPr>
        <w:tabs>
          <w:tab w:val="clear" w:pos="719"/>
        </w:tabs>
        <w:spacing w:after="240" w:line="276" w:lineRule="auto"/>
        <w:jc w:val="both"/>
        <w:rPr>
          <w:rFonts w:ascii="Arial" w:hAnsi="Arial" w:cs="Arial"/>
        </w:rPr>
      </w:pPr>
      <w:r w:rsidRPr="008842E0">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11. DAS INFRAÇÕES E DAS SANÇÕES ADMINISTRATIVAS</w:t>
      </w:r>
    </w:p>
    <w:p w:rsidR="008842E0" w:rsidRPr="008842E0" w:rsidRDefault="008842E0" w:rsidP="008842E0">
      <w:pPr>
        <w:numPr>
          <w:ilvl w:val="1"/>
          <w:numId w:val="44"/>
        </w:numPr>
        <w:tabs>
          <w:tab w:val="clear" w:pos="435"/>
          <w:tab w:val="num" w:pos="1418"/>
        </w:tabs>
        <w:spacing w:before="240" w:line="276" w:lineRule="auto"/>
        <w:ind w:left="426" w:hanging="142"/>
        <w:jc w:val="both"/>
        <w:rPr>
          <w:rFonts w:ascii="Arial" w:hAnsi="Arial" w:cs="Arial"/>
        </w:rPr>
      </w:pPr>
      <w:r w:rsidRPr="008842E0">
        <w:rPr>
          <w:rFonts w:ascii="Arial" w:hAnsi="Arial" w:cs="Arial"/>
        </w:rPr>
        <w:t>As sanções administrativas serão impostas fundamentadamente nos termos da Lei nº 10.520/02 e Lei 8.666/93.</w:t>
      </w:r>
    </w:p>
    <w:p w:rsidR="008842E0" w:rsidRPr="008842E0" w:rsidRDefault="008842E0" w:rsidP="008842E0">
      <w:pPr>
        <w:tabs>
          <w:tab w:val="num" w:pos="1418"/>
        </w:tabs>
        <w:spacing w:line="276" w:lineRule="auto"/>
        <w:ind w:left="426" w:hanging="426"/>
        <w:jc w:val="both"/>
        <w:rPr>
          <w:rFonts w:ascii="Arial" w:hAnsi="Arial" w:cs="Arial"/>
        </w:rPr>
      </w:pPr>
    </w:p>
    <w:p w:rsidR="008842E0" w:rsidRPr="008842E0" w:rsidRDefault="008842E0" w:rsidP="008842E0">
      <w:pPr>
        <w:numPr>
          <w:ilvl w:val="1"/>
          <w:numId w:val="44"/>
        </w:numPr>
        <w:tabs>
          <w:tab w:val="clear" w:pos="435"/>
          <w:tab w:val="num" w:pos="1418"/>
        </w:tabs>
        <w:spacing w:line="276" w:lineRule="auto"/>
        <w:ind w:left="426" w:hanging="142"/>
        <w:jc w:val="both"/>
        <w:rPr>
          <w:rFonts w:ascii="Arial" w:hAnsi="Arial" w:cs="Arial"/>
        </w:rPr>
      </w:pPr>
      <w:r w:rsidRPr="008842E0">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842E0" w:rsidRPr="008842E0" w:rsidRDefault="008842E0" w:rsidP="008842E0">
      <w:pPr>
        <w:tabs>
          <w:tab w:val="num" w:pos="1418"/>
        </w:tabs>
        <w:spacing w:line="276" w:lineRule="auto"/>
        <w:ind w:left="426" w:hanging="426"/>
        <w:jc w:val="both"/>
        <w:rPr>
          <w:rFonts w:ascii="Arial" w:hAnsi="Arial" w:cs="Arial"/>
        </w:rPr>
      </w:pPr>
      <w:r w:rsidRPr="008842E0">
        <w:rPr>
          <w:rFonts w:ascii="Arial" w:hAnsi="Arial" w:cs="Arial"/>
        </w:rPr>
        <w:t xml:space="preserve">                  </w:t>
      </w:r>
    </w:p>
    <w:p w:rsidR="008842E0" w:rsidRPr="008842E0" w:rsidRDefault="008842E0" w:rsidP="008842E0">
      <w:pPr>
        <w:numPr>
          <w:ilvl w:val="1"/>
          <w:numId w:val="44"/>
        </w:numPr>
        <w:tabs>
          <w:tab w:val="clear" w:pos="435"/>
          <w:tab w:val="num" w:pos="1418"/>
        </w:tabs>
        <w:spacing w:after="240" w:line="276" w:lineRule="auto"/>
        <w:ind w:left="426" w:hanging="142"/>
        <w:jc w:val="both"/>
        <w:rPr>
          <w:rFonts w:ascii="Arial" w:hAnsi="Arial" w:cs="Arial"/>
        </w:rPr>
      </w:pPr>
      <w:r w:rsidRPr="008842E0">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8842E0" w:rsidRPr="008842E0" w:rsidRDefault="008842E0" w:rsidP="008842E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8842E0">
        <w:rPr>
          <w:rFonts w:ascii="Arial" w:hAnsi="Arial" w:cs="Arial"/>
          <w:b/>
        </w:rPr>
        <w:t>12. DA DOTAÇÃO ORCAMENTÁRIA</w:t>
      </w:r>
    </w:p>
    <w:p w:rsidR="008842E0" w:rsidRPr="008842E0" w:rsidRDefault="008842E0" w:rsidP="008842E0">
      <w:pPr>
        <w:spacing w:line="276" w:lineRule="auto"/>
        <w:ind w:left="284"/>
        <w:jc w:val="both"/>
        <w:rPr>
          <w:rFonts w:ascii="Arial" w:hAnsi="Arial" w:cs="Arial"/>
        </w:rPr>
      </w:pPr>
    </w:p>
    <w:p w:rsidR="008842E0" w:rsidRPr="008842E0" w:rsidRDefault="008842E0" w:rsidP="008842E0">
      <w:pPr>
        <w:spacing w:line="276" w:lineRule="auto"/>
        <w:ind w:firstLine="284"/>
        <w:jc w:val="both"/>
        <w:rPr>
          <w:rFonts w:ascii="Arial" w:hAnsi="Arial" w:cs="Arial"/>
        </w:rPr>
      </w:pPr>
      <w:r w:rsidRPr="008842E0">
        <w:rPr>
          <w:rFonts w:ascii="Arial" w:hAnsi="Arial" w:cs="Arial"/>
        </w:rPr>
        <w:t>12.1</w:t>
      </w:r>
      <w:r w:rsidRPr="008842E0">
        <w:rPr>
          <w:rFonts w:ascii="Arial" w:hAnsi="Arial" w:cs="Arial"/>
        </w:rPr>
        <w:tab/>
        <w:t xml:space="preserve">As despesas dessa contratação serão suportada pela dotação orçamentária: </w:t>
      </w:r>
    </w:p>
    <w:p w:rsidR="008842E0" w:rsidRPr="008842E0" w:rsidRDefault="008842E0" w:rsidP="008842E0">
      <w:pPr>
        <w:tabs>
          <w:tab w:val="left" w:pos="2565"/>
        </w:tabs>
        <w:spacing w:line="360" w:lineRule="auto"/>
        <w:ind w:firstLine="426"/>
        <w:jc w:val="both"/>
        <w:rPr>
          <w:rFonts w:ascii="Arial" w:hAnsi="Arial" w:cs="Arial"/>
        </w:rPr>
      </w:pPr>
      <w:r w:rsidRPr="008842E0">
        <w:rPr>
          <w:rFonts w:ascii="Arial" w:hAnsi="Arial" w:cs="Arial"/>
        </w:rPr>
        <w:lastRenderedPageBreak/>
        <w:t>09.01.01.10.302.0024.1039.44905200 Ficha 1055 Fonte 155.</w:t>
      </w:r>
    </w:p>
    <w:p w:rsidR="008842E0" w:rsidRPr="008842E0" w:rsidRDefault="008842E0" w:rsidP="008842E0">
      <w:pPr>
        <w:tabs>
          <w:tab w:val="left" w:pos="2565"/>
        </w:tabs>
        <w:spacing w:line="360" w:lineRule="auto"/>
        <w:ind w:left="426"/>
        <w:jc w:val="both"/>
        <w:rPr>
          <w:rFonts w:ascii="Arial" w:hAnsi="Arial" w:cs="Arial"/>
        </w:rPr>
      </w:pPr>
      <w:r w:rsidRPr="008842E0">
        <w:rPr>
          <w:rFonts w:ascii="Arial" w:hAnsi="Arial" w:cs="Arial"/>
        </w:rPr>
        <w:t>09.01.01.10.302.0024.2098.33903900 Ficha 1071 Fonte 155.</w:t>
      </w:r>
    </w:p>
    <w:p w:rsidR="00167E68" w:rsidRPr="008842E0" w:rsidRDefault="00167E68" w:rsidP="000921D0">
      <w:pPr>
        <w:jc w:val="center"/>
        <w:rPr>
          <w:rFonts w:ascii="Arial" w:hAnsi="Arial" w:cs="Arial"/>
          <w:b/>
          <w:bCs/>
        </w:rPr>
      </w:pPr>
    </w:p>
    <w:sectPr w:rsidR="00167E68" w:rsidRPr="008842E0"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21" w:rsidRDefault="003A6C21" w:rsidP="001F39C2">
      <w:r>
        <w:separator/>
      </w:r>
    </w:p>
  </w:endnote>
  <w:endnote w:type="continuationSeparator" w:id="0">
    <w:p w:rsidR="003A6C21" w:rsidRDefault="003A6C2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3" w:usb1="08080000" w:usb2="00000010" w:usb3="00000000" w:csb0="001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EE" w:rsidRPr="002F2ADC" w:rsidRDefault="00AD01EE"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AD01EE" w:rsidRPr="002F2ADC" w:rsidRDefault="00AD01EE" w:rsidP="0027119D">
    <w:pPr>
      <w:pStyle w:val="Cabealho"/>
      <w:jc w:val="center"/>
      <w:rPr>
        <w:rFonts w:asciiTheme="minorHAnsi" w:hAnsiTheme="minorHAnsi"/>
        <w:b/>
        <w:bCs/>
      </w:rPr>
    </w:pPr>
    <w:r w:rsidRPr="002F2ADC">
      <w:rPr>
        <w:rFonts w:asciiTheme="minorHAnsi" w:hAnsiTheme="minorHAnsi"/>
        <w:b/>
        <w:bCs/>
      </w:rPr>
      <w:t>Fone: 0** 38 3821-4009</w:t>
    </w:r>
  </w:p>
  <w:p w:rsidR="00AD01EE" w:rsidRDefault="00AD01EE" w:rsidP="0027119D">
    <w:pPr>
      <w:pStyle w:val="Rodap"/>
      <w:jc w:val="center"/>
    </w:pPr>
    <w:r w:rsidRPr="002F2ADC">
      <w:rPr>
        <w:rFonts w:asciiTheme="minorHAnsi" w:hAnsiTheme="minorHAnsi"/>
        <w:b/>
        <w:bCs/>
        <w:sz w:val="16"/>
      </w:rPr>
      <w:t>Site: www.janaubamg.mg.gov.br</w:t>
    </w:r>
  </w:p>
  <w:p w:rsidR="00AD01EE" w:rsidRDefault="00AD01EE" w:rsidP="0027119D">
    <w:pPr>
      <w:pStyle w:val="Rodap"/>
      <w:ind w:left="6663"/>
    </w:pPr>
    <w:r>
      <w:t xml:space="preserve">Marco </w:t>
    </w:r>
    <w:proofErr w:type="spellStart"/>
    <w:r>
      <w:t>Antonio</w:t>
    </w:r>
    <w:proofErr w:type="spellEnd"/>
    <w:r>
      <w:t xml:space="preserve"> de Carvalho</w:t>
    </w:r>
  </w:p>
  <w:p w:rsidR="00AD01EE" w:rsidRDefault="00AD01EE"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21" w:rsidRDefault="003A6C21" w:rsidP="001F39C2">
      <w:r>
        <w:separator/>
      </w:r>
    </w:p>
  </w:footnote>
  <w:footnote w:type="continuationSeparator" w:id="0">
    <w:p w:rsidR="003A6C21" w:rsidRDefault="003A6C21"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AD01EE" w:rsidRPr="004A3F0A" w:rsidTr="00BE6CA3">
      <w:trPr>
        <w:trHeight w:val="1544"/>
      </w:trPr>
      <w:tc>
        <w:tcPr>
          <w:tcW w:w="1630" w:type="dxa"/>
        </w:tcPr>
        <w:p w:rsidR="00AD01EE" w:rsidRDefault="00AD01EE"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AD01EE" w:rsidRDefault="00AD01EE" w:rsidP="001F39C2">
          <w:pPr>
            <w:pStyle w:val="Cabealho"/>
            <w:jc w:val="center"/>
            <w:rPr>
              <w:rFonts w:ascii="Arial Narrow" w:hAnsi="Arial Narrow" w:cs="Arial"/>
              <w:b/>
              <w:bCs/>
            </w:rPr>
          </w:pPr>
        </w:p>
        <w:p w:rsidR="00AD01EE" w:rsidRPr="00BE6CA3" w:rsidRDefault="00AD01EE" w:rsidP="00BE6CA3">
          <w:pPr>
            <w:pStyle w:val="Cabealho"/>
            <w:jc w:val="center"/>
            <w:rPr>
              <w:rFonts w:ascii="Arial" w:hAnsi="Arial" w:cs="Arial"/>
              <w:b/>
              <w:bCs/>
            </w:rPr>
          </w:pPr>
          <w:r w:rsidRPr="00BE6CA3">
            <w:rPr>
              <w:rFonts w:ascii="Arial" w:hAnsi="Arial" w:cs="Arial"/>
              <w:b/>
              <w:bCs/>
            </w:rPr>
            <w:t>PREFEITURA MUNICIPAL DE JANAÚBA/MG - CNPJ 18.017.392/0001-67</w:t>
          </w:r>
        </w:p>
        <w:p w:rsidR="00AD01EE" w:rsidRPr="00BE6CA3" w:rsidRDefault="00AD01EE" w:rsidP="001F39C2">
          <w:pPr>
            <w:pStyle w:val="Cabealho"/>
            <w:jc w:val="center"/>
            <w:rPr>
              <w:rFonts w:ascii="Arial" w:hAnsi="Arial" w:cs="Arial"/>
              <w:b/>
              <w:bCs/>
            </w:rPr>
          </w:pPr>
          <w:r w:rsidRPr="00BE6CA3">
            <w:rPr>
              <w:rFonts w:ascii="Arial" w:hAnsi="Arial" w:cs="Arial"/>
              <w:b/>
              <w:bCs/>
            </w:rPr>
            <w:t xml:space="preserve">Fone: 0** 38 3821-4009 </w:t>
          </w:r>
        </w:p>
        <w:p w:rsidR="00AD01EE" w:rsidRPr="00BE6CA3" w:rsidRDefault="00AD01EE"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92 – Centro - CEP 39440-000 – Janaúba - MG</w:t>
          </w:r>
        </w:p>
        <w:p w:rsidR="00AD01EE" w:rsidRPr="00BE6CA3" w:rsidRDefault="00AD01EE"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AD01EE" w:rsidRPr="00BE6CA3" w:rsidRDefault="00AD01EE">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4009D"/>
    <w:multiLevelType w:val="multilevel"/>
    <w:tmpl w:val="53AEB6C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37B55C21"/>
    <w:multiLevelType w:val="multilevel"/>
    <w:tmpl w:val="4A1EDB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24">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36">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5"/>
  </w:num>
  <w:num w:numId="13">
    <w:abstractNumId w:val="23"/>
  </w:num>
  <w:num w:numId="14">
    <w:abstractNumId w:val="33"/>
  </w:num>
  <w:num w:numId="15">
    <w:abstractNumId w:val="41"/>
  </w:num>
  <w:num w:numId="16">
    <w:abstractNumId w:val="0"/>
  </w:num>
  <w:num w:numId="17">
    <w:abstractNumId w:val="42"/>
  </w:num>
  <w:num w:numId="18">
    <w:abstractNumId w:val="19"/>
  </w:num>
  <w:num w:numId="19">
    <w:abstractNumId w:val="22"/>
  </w:num>
  <w:num w:numId="20">
    <w:abstractNumId w:val="34"/>
  </w:num>
  <w:num w:numId="21">
    <w:abstractNumId w:val="2"/>
  </w:num>
  <w:num w:numId="22">
    <w:abstractNumId w:val="12"/>
  </w:num>
  <w:num w:numId="23">
    <w:abstractNumId w:val="5"/>
  </w:num>
  <w:num w:numId="24">
    <w:abstractNumId w:val="39"/>
  </w:num>
  <w:num w:numId="25">
    <w:abstractNumId w:val="10"/>
  </w:num>
  <w:num w:numId="26">
    <w:abstractNumId w:val="7"/>
  </w:num>
  <w:num w:numId="27">
    <w:abstractNumId w:val="3"/>
  </w:num>
  <w:num w:numId="28">
    <w:abstractNumId w:val="1"/>
  </w:num>
  <w:num w:numId="29">
    <w:abstractNumId w:val="24"/>
  </w:num>
  <w:num w:numId="30">
    <w:abstractNumId w:val="21"/>
  </w:num>
  <w:num w:numId="31">
    <w:abstractNumId w:val="26"/>
  </w:num>
  <w:num w:numId="32">
    <w:abstractNumId w:val="28"/>
  </w:num>
  <w:num w:numId="33">
    <w:abstractNumId w:val="30"/>
  </w:num>
  <w:num w:numId="34">
    <w:abstractNumId w:val="9"/>
  </w:num>
  <w:num w:numId="35">
    <w:abstractNumId w:val="29"/>
  </w:num>
  <w:num w:numId="36">
    <w:abstractNumId w:val="8"/>
  </w:num>
  <w:num w:numId="37">
    <w:abstractNumId w:val="15"/>
  </w:num>
  <w:num w:numId="38">
    <w:abstractNumId w:val="6"/>
  </w:num>
  <w:num w:numId="39">
    <w:abstractNumId w:val="4"/>
  </w:num>
  <w:num w:numId="40">
    <w:abstractNumId w:val="27"/>
  </w:num>
  <w:num w:numId="41">
    <w:abstractNumId w:val="32"/>
  </w:num>
  <w:num w:numId="42">
    <w:abstractNumId w:val="16"/>
  </w:num>
  <w:num w:numId="43">
    <w:abstractNumId w:val="17"/>
  </w:num>
  <w:num w:numId="44">
    <w:abstractNumId w:val="11"/>
  </w:num>
  <w:num w:numId="45">
    <w:abstractNumId w:val="25"/>
  </w:num>
  <w:num w:numId="46">
    <w:abstractNumId w:val="20"/>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A1548"/>
    <w:rsid w:val="000A532E"/>
    <w:rsid w:val="000B2F78"/>
    <w:rsid w:val="000B585E"/>
    <w:rsid w:val="000B7519"/>
    <w:rsid w:val="000C3C7A"/>
    <w:rsid w:val="000C5B9B"/>
    <w:rsid w:val="00117AC8"/>
    <w:rsid w:val="001223CC"/>
    <w:rsid w:val="00143852"/>
    <w:rsid w:val="001540FB"/>
    <w:rsid w:val="00160768"/>
    <w:rsid w:val="001619F3"/>
    <w:rsid w:val="00167E68"/>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A5A75"/>
    <w:rsid w:val="002B3F12"/>
    <w:rsid w:val="002C3EFA"/>
    <w:rsid w:val="002D1FA3"/>
    <w:rsid w:val="002E5147"/>
    <w:rsid w:val="002F6E11"/>
    <w:rsid w:val="003013B3"/>
    <w:rsid w:val="0030666A"/>
    <w:rsid w:val="003162AC"/>
    <w:rsid w:val="00322752"/>
    <w:rsid w:val="0035453C"/>
    <w:rsid w:val="0036017D"/>
    <w:rsid w:val="00386666"/>
    <w:rsid w:val="003869C8"/>
    <w:rsid w:val="003A3BCB"/>
    <w:rsid w:val="003A6C21"/>
    <w:rsid w:val="003B4F88"/>
    <w:rsid w:val="003E015B"/>
    <w:rsid w:val="003E2526"/>
    <w:rsid w:val="003E6CDF"/>
    <w:rsid w:val="004017E5"/>
    <w:rsid w:val="00407E42"/>
    <w:rsid w:val="004154B1"/>
    <w:rsid w:val="0041763F"/>
    <w:rsid w:val="00425701"/>
    <w:rsid w:val="0043668C"/>
    <w:rsid w:val="004512CC"/>
    <w:rsid w:val="00464F48"/>
    <w:rsid w:val="004743FF"/>
    <w:rsid w:val="0047442E"/>
    <w:rsid w:val="00482ADA"/>
    <w:rsid w:val="00482D90"/>
    <w:rsid w:val="004848F1"/>
    <w:rsid w:val="004A2000"/>
    <w:rsid w:val="004A3F0A"/>
    <w:rsid w:val="004A4C8D"/>
    <w:rsid w:val="004C323E"/>
    <w:rsid w:val="004C5B29"/>
    <w:rsid w:val="004E0D5B"/>
    <w:rsid w:val="004E355A"/>
    <w:rsid w:val="004F653B"/>
    <w:rsid w:val="00504820"/>
    <w:rsid w:val="00511A86"/>
    <w:rsid w:val="00513503"/>
    <w:rsid w:val="00530A9A"/>
    <w:rsid w:val="00544F8E"/>
    <w:rsid w:val="00545676"/>
    <w:rsid w:val="005469EF"/>
    <w:rsid w:val="00547093"/>
    <w:rsid w:val="005507E4"/>
    <w:rsid w:val="00574F7C"/>
    <w:rsid w:val="005865DE"/>
    <w:rsid w:val="005A4A92"/>
    <w:rsid w:val="005A70B8"/>
    <w:rsid w:val="005B3C81"/>
    <w:rsid w:val="005C053D"/>
    <w:rsid w:val="005C0D16"/>
    <w:rsid w:val="005C24AD"/>
    <w:rsid w:val="0060754C"/>
    <w:rsid w:val="00632C21"/>
    <w:rsid w:val="006441F9"/>
    <w:rsid w:val="006444C8"/>
    <w:rsid w:val="00645750"/>
    <w:rsid w:val="0067382F"/>
    <w:rsid w:val="00676E11"/>
    <w:rsid w:val="006851CB"/>
    <w:rsid w:val="00690375"/>
    <w:rsid w:val="006909F6"/>
    <w:rsid w:val="006B4D6A"/>
    <w:rsid w:val="006C43DC"/>
    <w:rsid w:val="006D149F"/>
    <w:rsid w:val="006F3507"/>
    <w:rsid w:val="00706DBC"/>
    <w:rsid w:val="0070739F"/>
    <w:rsid w:val="00710AE9"/>
    <w:rsid w:val="0071146C"/>
    <w:rsid w:val="007523B7"/>
    <w:rsid w:val="00763213"/>
    <w:rsid w:val="00780EF5"/>
    <w:rsid w:val="00785BB2"/>
    <w:rsid w:val="00787FF6"/>
    <w:rsid w:val="00792931"/>
    <w:rsid w:val="007A1319"/>
    <w:rsid w:val="007C3713"/>
    <w:rsid w:val="00811599"/>
    <w:rsid w:val="00825D06"/>
    <w:rsid w:val="008268FC"/>
    <w:rsid w:val="00830595"/>
    <w:rsid w:val="0084331E"/>
    <w:rsid w:val="008547C4"/>
    <w:rsid w:val="00857F77"/>
    <w:rsid w:val="008649CD"/>
    <w:rsid w:val="00866776"/>
    <w:rsid w:val="0086726B"/>
    <w:rsid w:val="00872424"/>
    <w:rsid w:val="00883F1B"/>
    <w:rsid w:val="008842E0"/>
    <w:rsid w:val="00884CDD"/>
    <w:rsid w:val="008C1265"/>
    <w:rsid w:val="008C6073"/>
    <w:rsid w:val="008D068A"/>
    <w:rsid w:val="009010BF"/>
    <w:rsid w:val="00904B39"/>
    <w:rsid w:val="009219F3"/>
    <w:rsid w:val="00933BEB"/>
    <w:rsid w:val="00943257"/>
    <w:rsid w:val="00945D9A"/>
    <w:rsid w:val="00953C33"/>
    <w:rsid w:val="00971FCA"/>
    <w:rsid w:val="00982091"/>
    <w:rsid w:val="00987A50"/>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A7D5A"/>
    <w:rsid w:val="00AB520D"/>
    <w:rsid w:val="00AC19B1"/>
    <w:rsid w:val="00AC2DD0"/>
    <w:rsid w:val="00AD01EE"/>
    <w:rsid w:val="00AD2B5A"/>
    <w:rsid w:val="00AD383A"/>
    <w:rsid w:val="00AF0757"/>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B11E4"/>
    <w:rsid w:val="00DB7334"/>
    <w:rsid w:val="00DC21BA"/>
    <w:rsid w:val="00DC3EE0"/>
    <w:rsid w:val="00DD7C73"/>
    <w:rsid w:val="00DF0D04"/>
    <w:rsid w:val="00DF269D"/>
    <w:rsid w:val="00E06A13"/>
    <w:rsid w:val="00E36E8E"/>
    <w:rsid w:val="00E87110"/>
    <w:rsid w:val="00EB7C55"/>
    <w:rsid w:val="00EB7EC0"/>
    <w:rsid w:val="00ED5A51"/>
    <w:rsid w:val="00ED6C44"/>
    <w:rsid w:val="00F12717"/>
    <w:rsid w:val="00F1619F"/>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 w:type="paragraph" w:styleId="Recuodecorpodetexto">
    <w:name w:val="Body Text Indent"/>
    <w:basedOn w:val="Normal"/>
    <w:link w:val="RecuodecorpodetextoChar"/>
    <w:rsid w:val="00167E68"/>
    <w:pPr>
      <w:spacing w:after="120"/>
      <w:ind w:left="283"/>
    </w:pPr>
    <w:rPr>
      <w:sz w:val="24"/>
      <w:szCs w:val="24"/>
    </w:rPr>
  </w:style>
  <w:style w:type="character" w:customStyle="1" w:styleId="RecuodecorpodetextoChar">
    <w:name w:val="Recuo de corpo de texto Char"/>
    <w:basedOn w:val="Fontepargpadro"/>
    <w:link w:val="Recuodecorpodetexto"/>
    <w:rsid w:val="00167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14592549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38479317">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13197</Words>
  <Characters>71269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6</cp:revision>
  <cp:lastPrinted>2019-05-23T20:11:00Z</cp:lastPrinted>
  <dcterms:created xsi:type="dcterms:W3CDTF">2019-05-02T17:50:00Z</dcterms:created>
  <dcterms:modified xsi:type="dcterms:W3CDTF">2019-05-23T20:12:00Z</dcterms:modified>
</cp:coreProperties>
</file>