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0791F">
        <w:rPr>
          <w:rFonts w:ascii="Arial" w:hAnsi="Arial"/>
          <w:b/>
        </w:rPr>
        <w:t>3</w:t>
      </w:r>
      <w:r w:rsidR="00545C50">
        <w:rPr>
          <w:rFonts w:ascii="Arial" w:hAnsi="Arial"/>
          <w:b/>
        </w:rPr>
        <w:t>7</w:t>
      </w:r>
      <w:r>
        <w:rPr>
          <w:rFonts w:ascii="Arial" w:hAnsi="Arial"/>
          <w:b/>
        </w:rPr>
        <w:t>/</w:t>
      </w:r>
      <w:r w:rsidR="005B3716">
        <w:rPr>
          <w:rFonts w:ascii="Arial" w:hAnsi="Arial"/>
          <w:b/>
        </w:rPr>
        <w:t>2019</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545C50">
        <w:rPr>
          <w:rFonts w:ascii="Arial" w:hAnsi="Arial"/>
          <w:b/>
        </w:rPr>
        <w:t>000135</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45C50">
        <w:rPr>
          <w:rFonts w:ascii="Arial" w:hAnsi="Arial"/>
          <w:b/>
        </w:rPr>
        <w:t>09/12</w:t>
      </w:r>
      <w:r w:rsidR="0020791F">
        <w:rPr>
          <w:rFonts w:ascii="Arial" w:hAnsi="Arial"/>
          <w:b/>
        </w:rPr>
        <w:t xml:space="preserve">/2019 </w:t>
      </w:r>
      <w:r w:rsidR="00D06F2B">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370EF2">
        <w:rPr>
          <w:rFonts w:ascii="Arial" w:hAnsi="Arial" w:cs="Arial"/>
        </w:rPr>
        <w:t xml:space="preserve"> por item</w:t>
      </w:r>
      <w:r>
        <w:rPr>
          <w:rFonts w:ascii="Arial" w:hAnsi="Arial" w:cs="Arial"/>
        </w:rPr>
        <w:t xml:space="preserve">, em sessão pública a ser realizada na Sala de </w:t>
      </w:r>
      <w:r w:rsidR="00BB646C">
        <w:rPr>
          <w:rFonts w:ascii="Arial" w:hAnsi="Arial" w:cs="Arial"/>
        </w:rPr>
        <w:t>Reuniões</w:t>
      </w:r>
      <w:r>
        <w:rPr>
          <w:rFonts w:ascii="Arial" w:hAnsi="Arial" w:cs="Arial"/>
        </w:rPr>
        <w:t xml:space="preserve">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0791F">
        <w:rPr>
          <w:rFonts w:ascii="Arial" w:hAnsi="Arial" w:cs="Arial"/>
        </w:rPr>
        <w:t>4/2019</w:t>
      </w:r>
      <w:r w:rsidR="002551ED">
        <w:rPr>
          <w:rFonts w:ascii="Arial" w:hAnsi="Arial" w:cs="Arial"/>
        </w:rPr>
        <w:t xml:space="preserve">, de </w:t>
      </w:r>
      <w:r w:rsidR="0020791F">
        <w:rPr>
          <w:rFonts w:ascii="Arial" w:hAnsi="Arial" w:cs="Arial"/>
        </w:rPr>
        <w:t>11</w:t>
      </w:r>
      <w:r w:rsidR="00322752">
        <w:rPr>
          <w:rFonts w:ascii="Arial" w:hAnsi="Arial" w:cs="Arial"/>
        </w:rPr>
        <w:t xml:space="preserve"> d</w:t>
      </w:r>
      <w:r w:rsidR="00B45E1C">
        <w:rPr>
          <w:rFonts w:ascii="Arial" w:hAnsi="Arial" w:cs="Arial"/>
        </w:rPr>
        <w:t xml:space="preserve">e </w:t>
      </w:r>
      <w:r w:rsidR="0020791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20791F">
        <w:rPr>
          <w:rFonts w:ascii="Arial" w:hAnsi="Arial" w:cs="Arial"/>
        </w:rPr>
        <w:t>11</w:t>
      </w:r>
      <w:r w:rsidR="00EA1B7F">
        <w:rPr>
          <w:rFonts w:ascii="Arial" w:hAnsi="Arial" w:cs="Arial"/>
        </w:rPr>
        <w:t xml:space="preserve"> de </w:t>
      </w:r>
      <w:r w:rsidR="0020791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D06F2B" w:rsidRPr="00244B19">
        <w:rPr>
          <w:rFonts w:ascii="Arial" w:hAnsi="Arial" w:cs="Arial"/>
        </w:rPr>
        <w:t xml:space="preserve">consiste </w:t>
      </w:r>
      <w:r w:rsidR="00DB0C4F" w:rsidRPr="009D416A">
        <w:rPr>
          <w:rFonts w:ascii="Arial" w:hAnsi="Arial" w:cs="Arial"/>
        </w:rPr>
        <w:t>locação de aparelho de respiração mecânica</w:t>
      </w:r>
      <w:r>
        <w:rPr>
          <w:rFonts w:ascii="Arial" w:hAnsi="Arial" w:cs="Arial"/>
        </w:rPr>
        <w:t>,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45C50">
        <w:rPr>
          <w:rFonts w:ascii="Arial" w:hAnsi="Arial"/>
          <w:b/>
        </w:rPr>
        <w:t>09/12</w:t>
      </w:r>
      <w:r w:rsidR="002551ED">
        <w:rPr>
          <w:rFonts w:ascii="Arial" w:hAnsi="Arial"/>
          <w:b/>
        </w:rPr>
        <w:t>/2019</w:t>
      </w:r>
      <w:r w:rsidR="005B1919">
        <w:rPr>
          <w:rFonts w:ascii="Arial" w:hAnsi="Arial"/>
          <w:b/>
        </w:rPr>
        <w:t xml:space="preserve"> </w:t>
      </w:r>
      <w:r w:rsidR="00D06F2B">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45C50" w:rsidRDefault="00545C50" w:rsidP="00545C50">
            <w:pPr>
              <w:rPr>
                <w:rFonts w:ascii="Arial" w:hAnsi="Arial"/>
                <w:b/>
              </w:rPr>
            </w:pPr>
            <w:r>
              <w:rPr>
                <w:rFonts w:ascii="Arial" w:hAnsi="Arial"/>
                <w:b/>
              </w:rPr>
              <w:t>Modalidade</w:t>
            </w:r>
            <w:r>
              <w:rPr>
                <w:rFonts w:ascii="Arial" w:hAnsi="Arial"/>
                <w:b/>
              </w:rPr>
              <w:tab/>
              <w:t xml:space="preserve">             : Pregão</w:t>
            </w:r>
          </w:p>
          <w:p w:rsidR="00545C50" w:rsidRDefault="00545C50" w:rsidP="00545C5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000037/2019</w:t>
            </w:r>
          </w:p>
          <w:p w:rsidR="00545C50" w:rsidRDefault="00545C50" w:rsidP="00545C5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000135/2019</w:t>
            </w:r>
          </w:p>
          <w:p w:rsidR="005A3B13" w:rsidRDefault="00545C50" w:rsidP="00545C50">
            <w:pPr>
              <w:rPr>
                <w:rFonts w:ascii="Arial" w:hAnsi="Arial"/>
                <w:b/>
              </w:rPr>
            </w:pPr>
            <w:r>
              <w:rPr>
                <w:rFonts w:ascii="Arial" w:hAnsi="Arial"/>
                <w:b/>
              </w:rPr>
              <w:t>Data da Abertura</w:t>
            </w:r>
            <w:r>
              <w:rPr>
                <w:rFonts w:ascii="Arial" w:hAnsi="Arial"/>
                <w:b/>
              </w:rPr>
              <w:tab/>
              <w:t>: 09/12/2019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45C50" w:rsidRDefault="00545C50" w:rsidP="00545C50">
            <w:pPr>
              <w:rPr>
                <w:rFonts w:ascii="Arial" w:hAnsi="Arial"/>
                <w:b/>
              </w:rPr>
            </w:pPr>
            <w:r>
              <w:rPr>
                <w:rFonts w:ascii="Arial" w:hAnsi="Arial"/>
                <w:b/>
              </w:rPr>
              <w:t>Modalidade</w:t>
            </w:r>
            <w:r>
              <w:rPr>
                <w:rFonts w:ascii="Arial" w:hAnsi="Arial"/>
                <w:b/>
              </w:rPr>
              <w:tab/>
              <w:t xml:space="preserve">             : Pregão</w:t>
            </w:r>
          </w:p>
          <w:p w:rsidR="00545C50" w:rsidRDefault="00545C50" w:rsidP="00545C5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000037/2019</w:t>
            </w:r>
          </w:p>
          <w:p w:rsidR="00545C50" w:rsidRDefault="00545C50" w:rsidP="00545C5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000135/2019</w:t>
            </w:r>
          </w:p>
          <w:p w:rsidR="00A56C8A" w:rsidRDefault="00545C50" w:rsidP="00545C50">
            <w:pPr>
              <w:rPr>
                <w:rFonts w:ascii="Arial" w:hAnsi="Arial"/>
                <w:b/>
              </w:rPr>
            </w:pPr>
            <w:r>
              <w:rPr>
                <w:rFonts w:ascii="Arial" w:hAnsi="Arial"/>
                <w:b/>
              </w:rPr>
              <w:t>Data da Abertura</w:t>
            </w:r>
            <w:r>
              <w:rPr>
                <w:rFonts w:ascii="Arial" w:hAnsi="Arial"/>
                <w:b/>
              </w:rPr>
              <w:tab/>
              <w:t>: 09/12/2019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5.1- O credenciamento far-se-á, no início da sessão, por meio de instrumento público de procuração ou instrumento </w:t>
      </w:r>
      <w:r w:rsidR="00545C50">
        <w:rPr>
          <w:rFonts w:ascii="Arial" w:hAnsi="Arial" w:cs="Arial"/>
        </w:rPr>
        <w:t>particular</w:t>
      </w:r>
      <w:r>
        <w:rPr>
          <w:rFonts w:ascii="Arial" w:hAnsi="Arial" w:cs="Arial"/>
        </w:rPr>
        <w:t>,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545C50">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BB40CA">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6.1.3 – </w:t>
      </w:r>
      <w:r w:rsidRPr="00545C50">
        <w:rPr>
          <w:rFonts w:ascii="Arial" w:hAnsi="Arial" w:cs="Arial"/>
          <w:b/>
        </w:rPr>
        <w:t xml:space="preserve">Declaração expressa de que nos preços contidos na proposta escrita e naqueles que, porventura, vierem a ser ofertados por meio de lances verbais, estão incluídos todos os custos </w:t>
      </w:r>
      <w:r w:rsidRPr="00545C50">
        <w:rPr>
          <w:rFonts w:ascii="Arial" w:hAnsi="Arial" w:cs="Arial"/>
          <w:b/>
        </w:rPr>
        <w:lastRenderedPageBreak/>
        <w:t>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sidRPr="00545C50">
        <w:rPr>
          <w:rFonts w:ascii="Arial" w:hAnsi="Arial" w:cs="Arial"/>
          <w:bCs/>
        </w:rPr>
        <w:t xml:space="preserve">após a </w:t>
      </w:r>
      <w:r w:rsidR="00643C92" w:rsidRPr="00545C50">
        <w:rPr>
          <w:rFonts w:ascii="Arial" w:hAnsi="Arial" w:cs="Arial"/>
          <w:bCs/>
        </w:rPr>
        <w:t>prestação dos serviços requeridos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643C92">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643C92">
        <w:rPr>
          <w:rFonts w:ascii="Arial" w:hAnsi="Arial" w:cs="Arial"/>
        </w:rPr>
        <w:t>prestação dos serviços</w:t>
      </w:r>
      <w:r w:rsidR="00A16ED2" w:rsidRPr="00A16ED2">
        <w:rPr>
          <w:rFonts w:ascii="Arial" w:hAnsi="Arial" w:cs="Arial"/>
        </w:rPr>
        <w:t xml:space="preserve"> deverá ser feito conforme cronograma periódico fornecido pela Secretaria de </w:t>
      </w:r>
      <w:r w:rsidR="00545C50">
        <w:rPr>
          <w:rFonts w:ascii="Arial" w:hAnsi="Arial" w:cs="Arial"/>
        </w:rPr>
        <w:t>saúde</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643C92">
        <w:rPr>
          <w:rFonts w:ascii="Arial" w:hAnsi="Arial" w:cs="Arial"/>
        </w:rPr>
        <w:t>serviços</w:t>
      </w:r>
      <w:r>
        <w:rPr>
          <w:rFonts w:ascii="Arial" w:hAnsi="Arial" w:cs="Arial"/>
        </w:rPr>
        <w:t xml:space="preserve">, em quantidade e especificação conforme exigências mínimas do Edital, </w:t>
      </w:r>
      <w:r w:rsidR="00643C92">
        <w:rPr>
          <w:rFonts w:ascii="Arial" w:hAnsi="Arial" w:cs="Arial"/>
          <w:bCs/>
        </w:rPr>
        <w:t>com disponibilidade para prestação</w:t>
      </w:r>
      <w:r>
        <w:rPr>
          <w:rFonts w:ascii="Arial" w:hAnsi="Arial" w:cs="Arial"/>
          <w:bCs/>
        </w:rPr>
        <w:t xml:space="preserve"> imediata</w:t>
      </w:r>
      <w:r>
        <w:rPr>
          <w:rFonts w:ascii="Arial" w:hAnsi="Arial" w:cs="Arial"/>
        </w:rPr>
        <w:t xml:space="preserve">, em atendimento integral a todas às exigências do Edital, ficando obrigada a empresa proponente, no caso de vencedora, a </w:t>
      </w:r>
      <w:r w:rsidR="00643C92">
        <w:rPr>
          <w:rFonts w:ascii="Arial" w:hAnsi="Arial" w:cs="Arial"/>
        </w:rPr>
        <w:t>prestar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r w:rsidR="00545C50">
        <w:rPr>
          <w:rStyle w:val="EstiloTimes10pt"/>
        </w:rPr>
        <w:t>qualquer outro</w:t>
      </w:r>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BB40CA">
        <w:rPr>
          <w:rFonts w:ascii="Arial" w:hAnsi="Arial" w:cs="Arial"/>
        </w:rPr>
        <w:t>técnica, a</w:t>
      </w:r>
      <w:r>
        <w:rPr>
          <w:rFonts w:ascii="Arial" w:hAnsi="Arial" w:cs="Arial"/>
        </w:rPr>
        <w:t xml:space="preserve"> </w:t>
      </w:r>
      <w:r w:rsidR="00846D8A">
        <w:rPr>
          <w:rFonts w:ascii="Arial" w:hAnsi="Arial" w:cs="Arial"/>
        </w:rPr>
        <w:t>prestação dos serviços</w:t>
      </w:r>
      <w:r>
        <w:rPr>
          <w:rFonts w:ascii="Arial" w:hAnsi="Arial" w:cs="Arial"/>
        </w:rPr>
        <w:t xml:space="preserve"> tornar difícil o trabalho de dispensação à população, ou coloque</w:t>
      </w:r>
      <w:r w:rsidR="00A94476">
        <w:rPr>
          <w:rFonts w:ascii="Arial" w:hAnsi="Arial" w:cs="Arial"/>
        </w:rPr>
        <w:t>m em risco a eficácia dos serviços</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A94476">
        <w:rPr>
          <w:rFonts w:ascii="Arial" w:hAnsi="Arial" w:cs="Arial"/>
        </w:rPr>
        <w:t xml:space="preserve">serviço </w:t>
      </w:r>
      <w:r>
        <w:rPr>
          <w:rFonts w:ascii="Arial" w:hAnsi="Arial" w:cs="Arial"/>
        </w:rPr>
        <w:t xml:space="preserve">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545C50" w:rsidRDefault="00C863BF" w:rsidP="00C863BF">
      <w:pPr>
        <w:jc w:val="both"/>
        <w:rPr>
          <w:rFonts w:ascii="Arial" w:hAnsi="Arial" w:cs="Arial"/>
        </w:rPr>
      </w:pPr>
      <w:r>
        <w:rPr>
          <w:rFonts w:ascii="Arial" w:hAnsi="Arial" w:cs="Arial"/>
        </w:rPr>
        <w:t>7.2.6 – Certidão Negativa de Débitos Trabalhista – CNDT;</w:t>
      </w:r>
    </w:p>
    <w:p w:rsidR="00545C50" w:rsidRDefault="00545C50" w:rsidP="00C863BF">
      <w:pPr>
        <w:jc w:val="both"/>
        <w:rPr>
          <w:rFonts w:ascii="Arial" w:hAnsi="Arial" w:cs="Arial"/>
        </w:rPr>
      </w:pPr>
    </w:p>
    <w:p w:rsidR="00C863BF" w:rsidRDefault="00545C50" w:rsidP="00C863BF">
      <w:pPr>
        <w:jc w:val="both"/>
        <w:rPr>
          <w:rFonts w:ascii="Arial" w:hAnsi="Arial" w:cs="Arial"/>
        </w:rPr>
      </w:pPr>
      <w:r>
        <w:rPr>
          <w:rFonts w:ascii="Arial" w:hAnsi="Arial" w:cs="Arial"/>
        </w:rPr>
        <w:t>7.2.5 – Alvará de funcionamento da licitante</w:t>
      </w:r>
      <w:r w:rsidR="00C863BF">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w:t>
      </w:r>
      <w:r w:rsidR="00545C50">
        <w:rPr>
          <w:rFonts w:ascii="Arial" w:hAnsi="Arial" w:cs="Arial"/>
        </w:rPr>
        <w:t>e pessoa física a, no máximo, 90</w:t>
      </w:r>
      <w:r>
        <w:rPr>
          <w:rFonts w:ascii="Arial" w:hAnsi="Arial" w:cs="Arial"/>
        </w:rPr>
        <w:t xml:space="preserve"> (</w:t>
      </w:r>
      <w:r w:rsidR="00545C50">
        <w:rPr>
          <w:rFonts w:ascii="Arial" w:hAnsi="Arial" w:cs="Arial"/>
        </w:rPr>
        <w:t>noventa</w:t>
      </w:r>
      <w:r>
        <w:rPr>
          <w:rFonts w:ascii="Arial" w:hAnsi="Arial" w:cs="Arial"/>
        </w:rPr>
        <w:t>)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w:t>
      </w:r>
      <w:r w:rsidR="00370EF2">
        <w:rPr>
          <w:rFonts w:ascii="Arial" w:hAnsi="Arial" w:cs="Arial"/>
        </w:rPr>
        <w:t>item</w:t>
      </w:r>
      <w:r>
        <w:rPr>
          <w:rFonts w:ascii="Arial" w:hAnsi="Arial" w:cs="Arial"/>
        </w:rPr>
        <w:t xml:space="preserve">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 xml:space="preserve">MENOR PREÇO POR </w:t>
      </w:r>
      <w:r w:rsidR="00370EF2">
        <w:rPr>
          <w:rFonts w:ascii="Arial" w:hAnsi="Arial" w:cs="Arial"/>
          <w:b/>
        </w:rPr>
        <w:t>ITEM</w:t>
      </w:r>
      <w:r>
        <w:rPr>
          <w:rFonts w:ascii="Arial" w:hAnsi="Arial" w:cs="Arial"/>
        </w:rPr>
        <w:t xml:space="preserve">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545C50">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w:t>
      </w:r>
      <w:r>
        <w:rPr>
          <w:rFonts w:ascii="Arial" w:hAnsi="Arial" w:cs="Arial"/>
        </w:rPr>
        <w:lastRenderedPageBreak/>
        <w:t>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w:t>
      </w:r>
      <w:r w:rsidR="00A94476">
        <w:rPr>
          <w:rFonts w:ascii="Arial" w:hAnsi="Arial" w:cs="Arial"/>
        </w:rPr>
        <w:t xml:space="preserve">ificados que aceitar </w:t>
      </w:r>
      <w:proofErr w:type="spellStart"/>
      <w:r w:rsidR="00A94476">
        <w:rPr>
          <w:rFonts w:ascii="Arial" w:hAnsi="Arial" w:cs="Arial"/>
        </w:rPr>
        <w:t>fornecer</w:t>
      </w:r>
      <w:proofErr w:type="spellEnd"/>
      <w:r w:rsidR="00A94476">
        <w:rPr>
          <w:rFonts w:ascii="Arial" w:hAnsi="Arial" w:cs="Arial"/>
        </w:rPr>
        <w:t xml:space="preserve"> os serviços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Pr="00A94476" w:rsidRDefault="00C863BF" w:rsidP="00C863BF">
      <w:pPr>
        <w:jc w:val="both"/>
        <w:rPr>
          <w:rFonts w:ascii="Arial" w:hAnsi="Arial" w:cs="Arial"/>
        </w:rPr>
      </w:pPr>
      <w:r>
        <w:rPr>
          <w:rFonts w:ascii="Arial" w:hAnsi="Arial" w:cs="Arial"/>
          <w:b/>
        </w:rPr>
        <w:t xml:space="preserve">14 – </w:t>
      </w:r>
      <w:r w:rsidR="00A94476">
        <w:rPr>
          <w:rFonts w:ascii="Arial" w:hAnsi="Arial" w:cs="Arial"/>
          <w:b/>
        </w:rPr>
        <w:t>DAS CONDIÇÕES DE RECEBIMENTO DOS SERVIÇOS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A94476">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15.1.2- Pelo atraso ou demora injustificados para a </w:t>
      </w:r>
      <w:r w:rsidR="00643C92">
        <w:rPr>
          <w:rFonts w:ascii="Arial" w:hAnsi="Arial" w:cs="Arial"/>
        </w:rPr>
        <w:t>prestação dos</w:t>
      </w:r>
      <w:r>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31CF8">
      <w:pPr>
        <w:numPr>
          <w:ilvl w:val="0"/>
          <w:numId w:val="1"/>
        </w:numPr>
        <w:jc w:val="both"/>
        <w:rPr>
          <w:rFonts w:ascii="Arial" w:hAnsi="Arial" w:cs="Arial"/>
        </w:rPr>
      </w:pPr>
      <w:r>
        <w:rPr>
          <w:rFonts w:ascii="Arial" w:hAnsi="Arial" w:cs="Arial"/>
        </w:rPr>
        <w:t>apresentação de documentação falsa;</w:t>
      </w:r>
    </w:p>
    <w:p w:rsidR="00C863BF" w:rsidRDefault="00C863BF" w:rsidP="00C31CF8">
      <w:pPr>
        <w:numPr>
          <w:ilvl w:val="0"/>
          <w:numId w:val="1"/>
        </w:numPr>
        <w:jc w:val="both"/>
        <w:rPr>
          <w:rFonts w:ascii="Arial" w:hAnsi="Arial" w:cs="Arial"/>
        </w:rPr>
      </w:pPr>
      <w:r>
        <w:rPr>
          <w:rFonts w:ascii="Arial" w:hAnsi="Arial" w:cs="Arial"/>
        </w:rPr>
        <w:t xml:space="preserve">retardamento na </w:t>
      </w:r>
      <w:r w:rsidR="00643C92">
        <w:rPr>
          <w:rFonts w:ascii="Arial" w:hAnsi="Arial" w:cs="Arial"/>
        </w:rPr>
        <w:t>prestação dos serviços</w:t>
      </w:r>
      <w:r>
        <w:rPr>
          <w:rFonts w:ascii="Arial" w:hAnsi="Arial" w:cs="Arial"/>
        </w:rPr>
        <w:t>;</w:t>
      </w:r>
    </w:p>
    <w:p w:rsidR="00C863BF" w:rsidRDefault="00C863BF" w:rsidP="00C31CF8">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C31CF8">
      <w:pPr>
        <w:numPr>
          <w:ilvl w:val="0"/>
          <w:numId w:val="1"/>
        </w:numPr>
        <w:jc w:val="both"/>
        <w:rPr>
          <w:rFonts w:ascii="Arial" w:hAnsi="Arial" w:cs="Arial"/>
        </w:rPr>
      </w:pPr>
      <w:r>
        <w:rPr>
          <w:rFonts w:ascii="Arial" w:hAnsi="Arial" w:cs="Arial"/>
        </w:rPr>
        <w:t>comportamento inidôneo;</w:t>
      </w:r>
    </w:p>
    <w:p w:rsidR="00C863BF" w:rsidRDefault="00C863BF" w:rsidP="00C31CF8">
      <w:pPr>
        <w:numPr>
          <w:ilvl w:val="0"/>
          <w:numId w:val="1"/>
        </w:numPr>
        <w:jc w:val="both"/>
        <w:rPr>
          <w:rFonts w:ascii="Arial" w:hAnsi="Arial" w:cs="Arial"/>
        </w:rPr>
      </w:pPr>
      <w:r>
        <w:rPr>
          <w:rFonts w:ascii="Arial" w:hAnsi="Arial" w:cs="Arial"/>
        </w:rPr>
        <w:t>fraude na execução do contrato;</w:t>
      </w:r>
    </w:p>
    <w:p w:rsidR="00C863BF" w:rsidRDefault="00C863BF" w:rsidP="00C31CF8">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sidR="00BB646C">
        <w:rPr>
          <w:rFonts w:ascii="Arial" w:hAnsi="Arial" w:cs="Arial"/>
          <w:b/>
        </w:rPr>
        <w:t xml:space="preserve"> POR </w:t>
      </w:r>
      <w:r w:rsidR="00370EF2">
        <w:rPr>
          <w:rFonts w:ascii="Arial" w:hAnsi="Arial" w:cs="Arial"/>
          <w:b/>
        </w:rPr>
        <w:t>ITEM</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por </w:t>
      </w:r>
      <w:r w:rsidR="00370EF2">
        <w:rPr>
          <w:rFonts w:ascii="Arial" w:hAnsi="Arial" w:cs="Arial"/>
        </w:rPr>
        <w:t>item</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lastRenderedPageBreak/>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w:t>
      </w:r>
      <w:r w:rsidR="00A94476">
        <w:rPr>
          <w:rFonts w:ascii="Arial" w:hAnsi="Arial" w:cs="Arial"/>
        </w:rPr>
        <w:t>p</w:t>
      </w:r>
      <w:r w:rsidR="00A94476">
        <w:rPr>
          <w:rFonts w:ascii="Arial" w:hAnsi="Arial" w:cs="Arial"/>
          <w:bCs/>
        </w:rPr>
        <w:t>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31CF8">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C31CF8">
      <w:pPr>
        <w:numPr>
          <w:ilvl w:val="0"/>
          <w:numId w:val="2"/>
        </w:numPr>
        <w:jc w:val="both"/>
        <w:rPr>
          <w:rFonts w:ascii="Arial" w:hAnsi="Arial" w:cs="Arial"/>
        </w:rPr>
      </w:pPr>
      <w:r>
        <w:rPr>
          <w:rFonts w:ascii="Arial" w:hAnsi="Arial" w:cs="Arial"/>
        </w:rPr>
        <w:t>Anexo II: Modelo de Credenciamento;</w:t>
      </w:r>
    </w:p>
    <w:p w:rsidR="00C863BF" w:rsidRDefault="00C863BF" w:rsidP="00C31CF8">
      <w:pPr>
        <w:numPr>
          <w:ilvl w:val="0"/>
          <w:numId w:val="2"/>
        </w:numPr>
        <w:jc w:val="both"/>
        <w:rPr>
          <w:rFonts w:ascii="Arial" w:hAnsi="Arial" w:cs="Arial"/>
        </w:rPr>
      </w:pPr>
      <w:r>
        <w:rPr>
          <w:rFonts w:ascii="Arial" w:hAnsi="Arial" w:cs="Arial"/>
        </w:rPr>
        <w:t>Anexo III: Modelo da Proposta de Preços;</w:t>
      </w:r>
    </w:p>
    <w:p w:rsidR="00C863BF" w:rsidRDefault="00C863BF" w:rsidP="00C31CF8">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C31CF8">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C31CF8">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C31CF8">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C31CF8">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31CF8">
      <w:pPr>
        <w:numPr>
          <w:ilvl w:val="0"/>
          <w:numId w:val="2"/>
        </w:numPr>
        <w:jc w:val="both"/>
        <w:rPr>
          <w:rFonts w:ascii="Arial" w:hAnsi="Arial" w:cs="Arial"/>
          <w:bCs/>
        </w:rPr>
      </w:pPr>
      <w:r>
        <w:rPr>
          <w:rFonts w:ascii="Arial" w:hAnsi="Arial" w:cs="Arial"/>
          <w:bCs/>
        </w:rPr>
        <w:lastRenderedPageBreak/>
        <w:t xml:space="preserve">Anexo IX </w:t>
      </w:r>
      <w:r w:rsidR="00C863BF">
        <w:rPr>
          <w:rFonts w:ascii="Arial" w:hAnsi="Arial" w:cs="Arial"/>
          <w:bCs/>
        </w:rPr>
        <w:t>Termo de Referência</w:t>
      </w:r>
    </w:p>
    <w:p w:rsidR="000C639C" w:rsidRDefault="00EA1B7F" w:rsidP="00C31CF8">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370EF2">
        <w:t>18</w:t>
      </w:r>
      <w:r w:rsidR="00A56C8A">
        <w:t xml:space="preserve"> de </w:t>
      </w:r>
      <w:r w:rsidR="00370EF2">
        <w:t>novembro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BB646C" w:rsidP="00C863BF">
      <w:pPr>
        <w:pStyle w:val="Corpodetexto"/>
        <w:jc w:val="center"/>
        <w:rPr>
          <w:b/>
        </w:rPr>
      </w:pPr>
      <w:r>
        <w:rPr>
          <w:b/>
        </w:rPr>
        <w:t>Pregoeiro Oficia</w:t>
      </w: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190253" w:rsidRDefault="00190253"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pPr>
    </w:p>
    <w:p w:rsidR="00545C50" w:rsidRDefault="00545C50" w:rsidP="00C863BF">
      <w:pPr>
        <w:pStyle w:val="Corpodetexto"/>
        <w:jc w:val="center"/>
        <w:rPr>
          <w:b/>
        </w:rPr>
        <w:sectPr w:rsidR="00545C50" w:rsidSect="00C863BF">
          <w:headerReference w:type="default" r:id="rId7"/>
          <w:footerReference w:type="default" r:id="rId8"/>
          <w:pgSz w:w="11907" w:h="16840" w:code="9"/>
          <w:pgMar w:top="1701" w:right="1134" w:bottom="1134" w:left="1701" w:header="720" w:footer="720" w:gutter="0"/>
          <w:cols w:space="720"/>
        </w:sect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545C50" w:rsidRDefault="00545C50" w:rsidP="00545C50">
      <w:pPr>
        <w:rPr>
          <w:rFonts w:ascii="Arial" w:hAnsi="Arial"/>
          <w:b/>
        </w:rPr>
      </w:pPr>
      <w:r>
        <w:rPr>
          <w:rFonts w:ascii="Arial" w:hAnsi="Arial"/>
          <w:b/>
        </w:rPr>
        <w:t>Modalidade</w:t>
      </w:r>
      <w:r>
        <w:rPr>
          <w:rFonts w:ascii="Arial" w:hAnsi="Arial"/>
          <w:b/>
        </w:rPr>
        <w:tab/>
        <w:t xml:space="preserve">             : Pregão</w:t>
      </w:r>
    </w:p>
    <w:p w:rsidR="00545C50" w:rsidRDefault="00545C50" w:rsidP="00545C5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000037/2019</w:t>
      </w:r>
    </w:p>
    <w:p w:rsidR="00545C50" w:rsidRDefault="00545C50" w:rsidP="00545C5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000135/2019</w:t>
      </w:r>
    </w:p>
    <w:p w:rsidR="00A56C8A" w:rsidRDefault="00545C50" w:rsidP="00545C50">
      <w:pPr>
        <w:rPr>
          <w:rFonts w:ascii="Arial" w:hAnsi="Arial"/>
          <w:b/>
        </w:rPr>
      </w:pPr>
      <w:r>
        <w:rPr>
          <w:rFonts w:ascii="Arial" w:hAnsi="Arial"/>
          <w:b/>
        </w:rPr>
        <w:t>Data da Abertura</w:t>
      </w:r>
      <w:r>
        <w:rPr>
          <w:rFonts w:ascii="Arial" w:hAnsi="Arial"/>
          <w:b/>
        </w:rPr>
        <w:tab/>
        <w:t>: 09/12/2019 09:00:00</w:t>
      </w:r>
    </w:p>
    <w:p w:rsidR="00545C50" w:rsidRDefault="00545C50" w:rsidP="00545C50">
      <w:pPr>
        <w:rPr>
          <w:rFonts w:ascii="Arial" w:hAnsi="Arial"/>
          <w:b/>
        </w:rPr>
      </w:pPr>
    </w:p>
    <w:p w:rsidR="00C863BF" w:rsidRDefault="00C863BF" w:rsidP="00C863BF">
      <w:pPr>
        <w:jc w:val="both"/>
        <w:rPr>
          <w:rFonts w:ascii="Arial" w:hAnsi="Arial" w:cs="Arial"/>
          <w:b/>
        </w:rPr>
      </w:pPr>
      <w:r>
        <w:rPr>
          <w:rFonts w:ascii="Arial" w:hAnsi="Arial" w:cs="Arial"/>
          <w:b/>
        </w:rPr>
        <w:t xml:space="preserve">1 – Objeto </w:t>
      </w:r>
    </w:p>
    <w:p w:rsidR="00545C50" w:rsidRDefault="00545C50" w:rsidP="00C863BF">
      <w:pPr>
        <w:jc w:val="both"/>
        <w:rPr>
          <w:rFonts w:ascii="Arial" w:hAnsi="Arial" w:cs="Arial"/>
          <w:b/>
        </w:rPr>
      </w:pPr>
    </w:p>
    <w:p w:rsidR="00B368D4" w:rsidRDefault="00370EF2" w:rsidP="00C863BF">
      <w:pPr>
        <w:jc w:val="both"/>
        <w:rPr>
          <w:rFonts w:ascii="Arial" w:hAnsi="Arial" w:cs="Arial"/>
        </w:rPr>
      </w:pPr>
      <w:r>
        <w:rPr>
          <w:rFonts w:ascii="Arial" w:hAnsi="Arial" w:cs="Arial"/>
        </w:rPr>
        <w:t>L</w:t>
      </w:r>
      <w:r w:rsidRPr="009D416A">
        <w:rPr>
          <w:rFonts w:ascii="Arial" w:hAnsi="Arial" w:cs="Arial"/>
        </w:rPr>
        <w:t>ocação de aparelho de respiração mecânica</w:t>
      </w:r>
    </w:p>
    <w:p w:rsidR="00370EF2" w:rsidRDefault="00370EF2" w:rsidP="00C863BF">
      <w:pPr>
        <w:jc w:val="both"/>
        <w:rPr>
          <w:rFonts w:ascii="Arial" w:hAnsi="Arial" w:cs="Arial"/>
          <w:b/>
        </w:rPr>
      </w:pPr>
    </w:p>
    <w:p w:rsidR="00C863BF" w:rsidRDefault="00C863BF" w:rsidP="00C31CF8">
      <w:pPr>
        <w:pStyle w:val="PargrafodaLista"/>
        <w:numPr>
          <w:ilvl w:val="1"/>
          <w:numId w:val="6"/>
        </w:numPr>
        <w:jc w:val="both"/>
        <w:rPr>
          <w:rFonts w:ascii="Arial" w:hAnsi="Arial" w:cs="Arial"/>
          <w:b/>
        </w:rPr>
      </w:pPr>
      <w:r w:rsidRPr="007D00E2">
        <w:rPr>
          <w:rFonts w:ascii="Arial" w:hAnsi="Arial" w:cs="Arial"/>
          <w:b/>
        </w:rPr>
        <w:t>Descrição dos Itens:</w:t>
      </w:r>
    </w:p>
    <w:p w:rsidR="00370EF2" w:rsidRDefault="00370EF2" w:rsidP="00370EF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06"/>
        <w:gridCol w:w="1011"/>
        <w:gridCol w:w="638"/>
        <w:gridCol w:w="5286"/>
      </w:tblGrid>
      <w:tr w:rsidR="00370EF2" w:rsidRPr="009D416A" w:rsidTr="00892E80">
        <w:tc>
          <w:tcPr>
            <w:tcW w:w="727" w:type="dxa"/>
            <w:shd w:val="clear" w:color="auto" w:fill="auto"/>
            <w:vAlign w:val="center"/>
          </w:tcPr>
          <w:p w:rsidR="00370EF2" w:rsidRPr="009D416A" w:rsidRDefault="00370EF2" w:rsidP="00892E80">
            <w:pPr>
              <w:jc w:val="center"/>
              <w:rPr>
                <w:rFonts w:ascii="Arial" w:hAnsi="Arial" w:cs="Arial"/>
                <w:b/>
                <w:bCs/>
                <w:color w:val="000000"/>
              </w:rPr>
            </w:pPr>
            <w:r w:rsidRPr="009D416A">
              <w:rPr>
                <w:rFonts w:ascii="Arial" w:hAnsi="Arial" w:cs="Arial"/>
                <w:b/>
                <w:bCs/>
                <w:color w:val="000000"/>
              </w:rPr>
              <w:t>Item</w:t>
            </w:r>
          </w:p>
        </w:tc>
        <w:tc>
          <w:tcPr>
            <w:tcW w:w="1417" w:type="dxa"/>
            <w:shd w:val="clear" w:color="auto" w:fill="auto"/>
            <w:vAlign w:val="center"/>
          </w:tcPr>
          <w:p w:rsidR="00370EF2" w:rsidRPr="009D416A" w:rsidRDefault="00370EF2" w:rsidP="00892E80">
            <w:pPr>
              <w:jc w:val="center"/>
              <w:rPr>
                <w:rFonts w:ascii="Arial" w:hAnsi="Arial" w:cs="Arial"/>
                <w:b/>
                <w:bCs/>
                <w:color w:val="000000"/>
              </w:rPr>
            </w:pPr>
            <w:r w:rsidRPr="009D416A">
              <w:rPr>
                <w:rFonts w:ascii="Arial" w:hAnsi="Arial" w:cs="Arial"/>
                <w:b/>
                <w:bCs/>
                <w:color w:val="000000"/>
              </w:rPr>
              <w:t>Descrição</w:t>
            </w:r>
          </w:p>
        </w:tc>
        <w:tc>
          <w:tcPr>
            <w:tcW w:w="1011" w:type="dxa"/>
            <w:shd w:val="clear" w:color="auto" w:fill="auto"/>
            <w:vAlign w:val="center"/>
          </w:tcPr>
          <w:p w:rsidR="00370EF2" w:rsidRPr="009D416A" w:rsidRDefault="00370EF2" w:rsidP="00892E80">
            <w:pPr>
              <w:rPr>
                <w:rFonts w:ascii="Arial" w:hAnsi="Arial" w:cs="Arial"/>
                <w:b/>
                <w:bCs/>
                <w:color w:val="000000"/>
              </w:rPr>
            </w:pPr>
            <w:r w:rsidRPr="009D416A">
              <w:rPr>
                <w:rFonts w:ascii="Arial" w:hAnsi="Arial" w:cs="Arial"/>
                <w:b/>
                <w:bCs/>
                <w:color w:val="000000"/>
              </w:rPr>
              <w:t>Unidade</w:t>
            </w:r>
          </w:p>
        </w:tc>
        <w:tc>
          <w:tcPr>
            <w:tcW w:w="639" w:type="dxa"/>
            <w:shd w:val="clear" w:color="auto" w:fill="auto"/>
          </w:tcPr>
          <w:p w:rsidR="00370EF2" w:rsidRPr="009D416A" w:rsidRDefault="00370EF2" w:rsidP="00892E80">
            <w:pPr>
              <w:jc w:val="center"/>
              <w:rPr>
                <w:rFonts w:ascii="Arial" w:hAnsi="Arial" w:cs="Arial"/>
                <w:b/>
                <w:bCs/>
                <w:color w:val="000000"/>
              </w:rPr>
            </w:pPr>
            <w:proofErr w:type="spellStart"/>
            <w:r w:rsidRPr="009D416A">
              <w:rPr>
                <w:rFonts w:ascii="Arial" w:hAnsi="Arial" w:cs="Arial"/>
                <w:b/>
                <w:bCs/>
                <w:color w:val="000000"/>
              </w:rPr>
              <w:t>Qtd</w:t>
            </w:r>
            <w:proofErr w:type="spellEnd"/>
            <w:r w:rsidRPr="009D416A">
              <w:rPr>
                <w:rFonts w:ascii="Arial" w:hAnsi="Arial" w:cs="Arial"/>
                <w:b/>
                <w:bCs/>
                <w:color w:val="000000"/>
              </w:rPr>
              <w:t>.</w:t>
            </w:r>
          </w:p>
        </w:tc>
        <w:tc>
          <w:tcPr>
            <w:tcW w:w="5493" w:type="dxa"/>
            <w:shd w:val="clear" w:color="auto" w:fill="auto"/>
            <w:vAlign w:val="center"/>
          </w:tcPr>
          <w:p w:rsidR="00370EF2" w:rsidRPr="009D416A" w:rsidRDefault="00370EF2" w:rsidP="00892E80">
            <w:pPr>
              <w:jc w:val="center"/>
              <w:rPr>
                <w:rFonts w:ascii="Arial" w:hAnsi="Arial" w:cs="Arial"/>
                <w:b/>
                <w:bCs/>
                <w:color w:val="000000"/>
              </w:rPr>
            </w:pPr>
            <w:r w:rsidRPr="009D416A">
              <w:rPr>
                <w:rFonts w:ascii="Arial" w:hAnsi="Arial" w:cs="Arial"/>
                <w:b/>
                <w:bCs/>
                <w:color w:val="000000"/>
              </w:rPr>
              <w:t>Especificações</w:t>
            </w:r>
          </w:p>
        </w:tc>
      </w:tr>
      <w:tr w:rsidR="00370EF2" w:rsidRPr="009D416A" w:rsidTr="00892E80">
        <w:tc>
          <w:tcPr>
            <w:tcW w:w="727" w:type="dxa"/>
            <w:shd w:val="clear" w:color="auto" w:fill="auto"/>
            <w:vAlign w:val="center"/>
          </w:tcPr>
          <w:p w:rsidR="00370EF2" w:rsidRPr="009D416A" w:rsidRDefault="00370EF2" w:rsidP="00892E80">
            <w:pPr>
              <w:jc w:val="center"/>
              <w:rPr>
                <w:rFonts w:ascii="Arial" w:hAnsi="Arial" w:cs="Arial"/>
                <w:b/>
                <w:bCs/>
                <w:color w:val="000000"/>
              </w:rPr>
            </w:pPr>
            <w:r w:rsidRPr="009D416A">
              <w:rPr>
                <w:rFonts w:ascii="Arial" w:hAnsi="Arial" w:cs="Arial"/>
                <w:b/>
                <w:bCs/>
                <w:color w:val="000000"/>
              </w:rPr>
              <w:t>001</w:t>
            </w:r>
          </w:p>
        </w:tc>
        <w:tc>
          <w:tcPr>
            <w:tcW w:w="1417" w:type="dxa"/>
            <w:shd w:val="clear" w:color="auto" w:fill="auto"/>
            <w:vAlign w:val="center"/>
          </w:tcPr>
          <w:p w:rsidR="00370EF2" w:rsidRPr="009D416A" w:rsidRDefault="00370EF2" w:rsidP="00892E80">
            <w:pPr>
              <w:jc w:val="center"/>
              <w:rPr>
                <w:rFonts w:ascii="Arial" w:hAnsi="Arial" w:cs="Arial"/>
                <w:color w:val="000000"/>
              </w:rPr>
            </w:pPr>
            <w:r w:rsidRPr="009D416A">
              <w:rPr>
                <w:rFonts w:ascii="Arial" w:hAnsi="Arial" w:cs="Arial"/>
                <w:color w:val="000000"/>
              </w:rPr>
              <w:t>Locação de aparelho de Respiração</w:t>
            </w:r>
          </w:p>
          <w:p w:rsidR="00370EF2" w:rsidRPr="009D416A" w:rsidRDefault="00370EF2" w:rsidP="00892E80">
            <w:pPr>
              <w:jc w:val="center"/>
              <w:rPr>
                <w:rFonts w:ascii="Arial" w:hAnsi="Arial" w:cs="Arial"/>
                <w:color w:val="000000"/>
              </w:rPr>
            </w:pPr>
            <w:r w:rsidRPr="009D416A">
              <w:rPr>
                <w:rFonts w:ascii="Arial" w:hAnsi="Arial" w:cs="Arial"/>
                <w:color w:val="000000"/>
              </w:rPr>
              <w:t>Mecânica BIPAP</w:t>
            </w:r>
          </w:p>
        </w:tc>
        <w:tc>
          <w:tcPr>
            <w:tcW w:w="1011" w:type="dxa"/>
            <w:shd w:val="clear" w:color="auto" w:fill="auto"/>
            <w:vAlign w:val="center"/>
          </w:tcPr>
          <w:p w:rsidR="00370EF2" w:rsidRPr="009D416A" w:rsidRDefault="00190253" w:rsidP="00892E80">
            <w:pPr>
              <w:jc w:val="center"/>
              <w:rPr>
                <w:rFonts w:ascii="Arial" w:hAnsi="Arial" w:cs="Arial"/>
                <w:color w:val="000000"/>
              </w:rPr>
            </w:pPr>
            <w:r>
              <w:rPr>
                <w:rFonts w:ascii="Arial" w:hAnsi="Arial" w:cs="Arial"/>
                <w:color w:val="000000"/>
              </w:rPr>
              <w:t>Mês</w:t>
            </w:r>
          </w:p>
        </w:tc>
        <w:tc>
          <w:tcPr>
            <w:tcW w:w="639" w:type="dxa"/>
            <w:shd w:val="clear" w:color="auto" w:fill="auto"/>
            <w:vAlign w:val="center"/>
          </w:tcPr>
          <w:p w:rsidR="00370EF2" w:rsidRPr="009D416A" w:rsidRDefault="00370EF2" w:rsidP="00892E80">
            <w:pPr>
              <w:jc w:val="center"/>
              <w:rPr>
                <w:rFonts w:ascii="Arial" w:hAnsi="Arial" w:cs="Arial"/>
                <w:color w:val="000000"/>
              </w:rPr>
            </w:pPr>
            <w:r w:rsidRPr="009D416A">
              <w:rPr>
                <w:rFonts w:ascii="Arial" w:hAnsi="Arial" w:cs="Arial"/>
                <w:color w:val="000000"/>
              </w:rPr>
              <w:t>60</w:t>
            </w:r>
          </w:p>
        </w:tc>
        <w:tc>
          <w:tcPr>
            <w:tcW w:w="5493" w:type="dxa"/>
            <w:shd w:val="clear" w:color="auto" w:fill="auto"/>
            <w:vAlign w:val="center"/>
          </w:tcPr>
          <w:p w:rsidR="00370EF2" w:rsidRPr="009D416A" w:rsidRDefault="00370EF2" w:rsidP="00892E80">
            <w:pPr>
              <w:jc w:val="both"/>
              <w:rPr>
                <w:rFonts w:ascii="Arial" w:hAnsi="Arial" w:cs="Arial"/>
                <w:color w:val="000000"/>
              </w:rPr>
            </w:pPr>
            <w:r w:rsidRPr="009D416A">
              <w:rPr>
                <w:rFonts w:ascii="Arial" w:hAnsi="Arial" w:cs="Arial"/>
                <w:color w:val="000000"/>
              </w:rPr>
              <w:t xml:space="preserve">BIPAP COM UMIFICADOR – Sistema de ventilação não invasiva tipo interna, </w:t>
            </w:r>
            <w:proofErr w:type="spellStart"/>
            <w:r w:rsidRPr="009D416A">
              <w:rPr>
                <w:rFonts w:ascii="Arial" w:hAnsi="Arial" w:cs="Arial"/>
                <w:color w:val="000000"/>
              </w:rPr>
              <w:t>microprocessado</w:t>
            </w:r>
            <w:proofErr w:type="spellEnd"/>
            <w:r w:rsidRPr="009D416A">
              <w:rPr>
                <w:rFonts w:ascii="Arial" w:hAnsi="Arial" w:cs="Arial"/>
                <w:color w:val="000000"/>
              </w:rPr>
              <w:t xml:space="preserve">, com indicadores numéricos de parâmetros, ajustáveis, sistema de ajuste automático ou manual do Trigger inspiratória para a compensação de vazamentos, ciclagem por mecanismo de tempo e fluxo, Bivolt automático, flexibilidade para atualizações futuras (novas modalidades e recursos), painel de leitura em LCD. Que seja leve compacto e portátil, não devendo exceder 3,5 Kg, permitindo o uso das seguintes modalidades: Pressão controlada (PC) – ciclos mandatórios e assistidos; PSV ou BIPAP – onde se ajusta os níveis de </w:t>
            </w:r>
            <w:proofErr w:type="spellStart"/>
            <w:r w:rsidRPr="009D416A">
              <w:rPr>
                <w:rFonts w:ascii="Arial" w:hAnsi="Arial" w:cs="Arial"/>
                <w:color w:val="000000"/>
              </w:rPr>
              <w:t>Ipap</w:t>
            </w:r>
            <w:proofErr w:type="spellEnd"/>
            <w:r w:rsidRPr="009D416A">
              <w:rPr>
                <w:rFonts w:ascii="Arial" w:hAnsi="Arial" w:cs="Arial"/>
                <w:color w:val="000000"/>
              </w:rPr>
              <w:t xml:space="preserve"> e </w:t>
            </w:r>
            <w:proofErr w:type="spellStart"/>
            <w:r w:rsidRPr="009D416A">
              <w:rPr>
                <w:rFonts w:ascii="Arial" w:hAnsi="Arial" w:cs="Arial"/>
                <w:color w:val="000000"/>
              </w:rPr>
              <w:t>Epap</w:t>
            </w:r>
            <w:proofErr w:type="spellEnd"/>
            <w:r w:rsidRPr="009D416A">
              <w:rPr>
                <w:rFonts w:ascii="Arial" w:hAnsi="Arial" w:cs="Arial"/>
                <w:color w:val="000000"/>
              </w:rPr>
              <w:t xml:space="preserve">; CPAP (Pressão continua nas vias aéreas). Parâmetros ajustáveis pelo operador: Frequência mandatória – 0 a 30 </w:t>
            </w:r>
            <w:proofErr w:type="spellStart"/>
            <w:r w:rsidRPr="009D416A">
              <w:rPr>
                <w:rFonts w:ascii="Arial" w:hAnsi="Arial" w:cs="Arial"/>
                <w:color w:val="000000"/>
              </w:rPr>
              <w:t>ipm</w:t>
            </w:r>
            <w:proofErr w:type="spellEnd"/>
            <w:r w:rsidRPr="009D416A">
              <w:rPr>
                <w:rFonts w:ascii="Arial" w:hAnsi="Arial" w:cs="Arial"/>
                <w:color w:val="000000"/>
              </w:rPr>
              <w:t xml:space="preserve">; Tempo inspiratório ajustável – 0,5 a 4 segundos; </w:t>
            </w:r>
            <w:proofErr w:type="spellStart"/>
            <w:r w:rsidRPr="009D416A">
              <w:rPr>
                <w:rFonts w:ascii="Arial" w:hAnsi="Arial" w:cs="Arial"/>
                <w:color w:val="000000"/>
              </w:rPr>
              <w:t>Rise</w:t>
            </w:r>
            <w:proofErr w:type="spellEnd"/>
            <w:r w:rsidRPr="009D416A">
              <w:rPr>
                <w:rFonts w:ascii="Arial" w:hAnsi="Arial" w:cs="Arial"/>
                <w:color w:val="000000"/>
              </w:rPr>
              <w:t xml:space="preserve"> time – 100 a 600 m/ </w:t>
            </w:r>
            <w:proofErr w:type="spellStart"/>
            <w:r w:rsidRPr="009D416A">
              <w:rPr>
                <w:rFonts w:ascii="Arial" w:hAnsi="Arial" w:cs="Arial"/>
                <w:color w:val="000000"/>
              </w:rPr>
              <w:t>seg</w:t>
            </w:r>
            <w:proofErr w:type="spellEnd"/>
            <w:r w:rsidRPr="009D416A">
              <w:rPr>
                <w:rFonts w:ascii="Arial" w:hAnsi="Arial" w:cs="Arial"/>
                <w:color w:val="000000"/>
              </w:rPr>
              <w:t>; Pressão de IPAP – 4 a 30 cm H2O; Pressão de EPAP – 4 a 25cm H2O; Pressão CPAP – 4 a 20cm H2O; Rampa – 0 a 45 minutos;</w:t>
            </w:r>
          </w:p>
          <w:p w:rsidR="00370EF2" w:rsidRPr="009D416A" w:rsidRDefault="00370EF2" w:rsidP="00892E80">
            <w:pPr>
              <w:jc w:val="both"/>
              <w:rPr>
                <w:rFonts w:ascii="Arial" w:hAnsi="Arial" w:cs="Arial"/>
                <w:color w:val="000000"/>
              </w:rPr>
            </w:pPr>
            <w:r w:rsidRPr="009D416A">
              <w:rPr>
                <w:rFonts w:ascii="Arial" w:hAnsi="Arial" w:cs="Arial"/>
                <w:color w:val="000000"/>
              </w:rPr>
              <w:t>Acessórios inclusos no aluguel: circuito completo e máscaras de alto fluxo.</w:t>
            </w:r>
          </w:p>
          <w:p w:rsidR="00370EF2" w:rsidRPr="009D416A" w:rsidRDefault="00370EF2" w:rsidP="00892E80">
            <w:pPr>
              <w:jc w:val="both"/>
              <w:rPr>
                <w:rFonts w:ascii="Arial" w:hAnsi="Arial" w:cs="Arial"/>
                <w:color w:val="000000"/>
              </w:rPr>
            </w:pPr>
            <w:r w:rsidRPr="009D416A">
              <w:rPr>
                <w:rFonts w:ascii="Arial" w:hAnsi="Arial" w:cs="Arial"/>
                <w:color w:val="000000"/>
              </w:rPr>
              <w:t>Manutenção do aparelho sob responsabilidade da empresa prestadora do serviço de aluguel.</w:t>
            </w:r>
          </w:p>
        </w:tc>
      </w:tr>
    </w:tbl>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370EF2" w:rsidRDefault="00370EF2" w:rsidP="00370EF2">
      <w:pPr>
        <w:jc w:val="both"/>
        <w:rPr>
          <w:rFonts w:ascii="Arial" w:hAnsi="Arial" w:cs="Arial"/>
          <w:b/>
        </w:rPr>
      </w:pPr>
    </w:p>
    <w:p w:rsidR="007D00E2" w:rsidRPr="00370EF2" w:rsidRDefault="007D00E2" w:rsidP="00370EF2">
      <w:pPr>
        <w:jc w:val="both"/>
        <w:rPr>
          <w:rFonts w:ascii="Arial" w:hAnsi="Arial" w:cs="Arial"/>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20791F">
        <w:rPr>
          <w:rFonts w:ascii="Arial" w:hAnsi="Arial"/>
          <w:b/>
        </w:rPr>
        <w:t>3</w:t>
      </w:r>
      <w:r w:rsidR="00370EF2">
        <w:rPr>
          <w:rFonts w:ascii="Arial" w:hAnsi="Arial"/>
          <w:b/>
        </w:rPr>
        <w:t>7</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D06F2B" w:rsidRDefault="00D06F2B" w:rsidP="00D06F2B">
      <w:pPr>
        <w:rPr>
          <w:rFonts w:ascii="Arial" w:hAnsi="Arial"/>
          <w:b/>
        </w:rPr>
      </w:pPr>
      <w:r>
        <w:rPr>
          <w:rFonts w:ascii="Arial" w:hAnsi="Arial"/>
          <w:b/>
        </w:rPr>
        <w:t>Modalidade</w:t>
      </w:r>
      <w:r>
        <w:rPr>
          <w:rFonts w:ascii="Arial" w:hAnsi="Arial"/>
          <w:b/>
        </w:rPr>
        <w:tab/>
        <w:t xml:space="preserve">             : Pregão</w:t>
      </w:r>
    </w:p>
    <w:p w:rsidR="00D06F2B" w:rsidRDefault="00D06F2B" w:rsidP="00D06F2B">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000034/2019</w:t>
      </w:r>
    </w:p>
    <w:p w:rsidR="00D06F2B" w:rsidRDefault="00D06F2B" w:rsidP="00D06F2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000122/2019</w:t>
      </w:r>
    </w:p>
    <w:p w:rsidR="00A56C8A" w:rsidRDefault="00D06F2B" w:rsidP="00D06F2B">
      <w:pPr>
        <w:rPr>
          <w:rFonts w:ascii="Arial" w:hAnsi="Arial"/>
          <w:b/>
        </w:rPr>
      </w:pPr>
      <w:r>
        <w:rPr>
          <w:rFonts w:ascii="Arial" w:hAnsi="Arial"/>
          <w:b/>
        </w:rPr>
        <w:t>Data da Abertura</w:t>
      </w:r>
      <w:r>
        <w:rPr>
          <w:rFonts w:ascii="Arial" w:hAnsi="Arial"/>
          <w:b/>
        </w:rPr>
        <w:tab/>
        <w:t>: 21/10/2019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A94476">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0791F">
        <w:rPr>
          <w:rFonts w:ascii="Arial" w:hAnsi="Arial"/>
          <w:b/>
        </w:rPr>
        <w:t>0003</w:t>
      </w:r>
      <w:r w:rsidR="00370EF2">
        <w:rPr>
          <w:rFonts w:ascii="Arial" w:hAnsi="Arial"/>
          <w:b/>
        </w:rPr>
        <w:t>7</w:t>
      </w:r>
      <w:r>
        <w:rPr>
          <w:rFonts w:ascii="Arial" w:hAnsi="Arial"/>
          <w:b/>
        </w:rPr>
        <w:t>/</w:t>
      </w:r>
      <w:r w:rsidR="0020791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9F5481">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CE3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20791F">
        <w:rPr>
          <w:rFonts w:ascii="Arial" w:hAnsi="Arial"/>
          <w:b/>
        </w:rPr>
        <w:t>0003</w:t>
      </w:r>
      <w:r w:rsidR="00370EF2">
        <w:rPr>
          <w:rFonts w:ascii="Arial" w:hAnsi="Arial"/>
          <w:b/>
        </w:rPr>
        <w:t>7</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69250C" w:rsidRDefault="0069250C" w:rsidP="0069250C">
      <w:pPr>
        <w:rPr>
          <w:rFonts w:ascii="Arial" w:hAnsi="Arial"/>
          <w:b/>
        </w:rPr>
      </w:pPr>
      <w:r>
        <w:rPr>
          <w:rFonts w:ascii="Arial" w:hAnsi="Arial"/>
          <w:b/>
        </w:rPr>
        <w:t>Modalidade</w:t>
      </w:r>
      <w:r>
        <w:rPr>
          <w:rFonts w:ascii="Arial" w:hAnsi="Arial"/>
          <w:b/>
        </w:rPr>
        <w:tab/>
        <w:t xml:space="preserve">             : Pregão</w:t>
      </w:r>
    </w:p>
    <w:p w:rsidR="0069250C" w:rsidRDefault="0069250C" w:rsidP="0069250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000037/2019</w:t>
      </w:r>
    </w:p>
    <w:p w:rsidR="0069250C" w:rsidRDefault="0069250C" w:rsidP="0069250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000135/2019</w:t>
      </w:r>
    </w:p>
    <w:p w:rsidR="00A56C8A" w:rsidRDefault="0069250C" w:rsidP="0069250C">
      <w:pPr>
        <w:rPr>
          <w:rFonts w:ascii="Arial" w:hAnsi="Arial"/>
          <w:b/>
        </w:rPr>
      </w:pPr>
      <w:r>
        <w:rPr>
          <w:rFonts w:ascii="Arial" w:hAnsi="Arial"/>
          <w:b/>
        </w:rPr>
        <w:t>Data da Abertura</w:t>
      </w:r>
      <w:r>
        <w:rPr>
          <w:rFonts w:ascii="Arial" w:hAnsi="Arial"/>
          <w:b/>
        </w:rPr>
        <w:tab/>
        <w:t>: 09/12/2019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20791F">
        <w:rPr>
          <w:rFonts w:ascii="Arial" w:hAnsi="Arial"/>
          <w:b/>
        </w:rPr>
        <w:t>3</w:t>
      </w:r>
      <w:r w:rsidR="0069250C">
        <w:rPr>
          <w:rFonts w:ascii="Arial" w:hAnsi="Arial"/>
          <w:b/>
        </w:rPr>
        <w:t>7</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31CF8">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31CF8">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69250C" w:rsidRDefault="0069250C" w:rsidP="0069250C">
      <w:pPr>
        <w:rPr>
          <w:rFonts w:ascii="Arial" w:hAnsi="Arial"/>
          <w:b/>
        </w:rPr>
      </w:pPr>
      <w:r>
        <w:rPr>
          <w:rFonts w:ascii="Arial" w:hAnsi="Arial"/>
          <w:b/>
        </w:rPr>
        <w:t>Modalidade</w:t>
      </w:r>
      <w:r>
        <w:rPr>
          <w:rFonts w:ascii="Arial" w:hAnsi="Arial"/>
          <w:b/>
        </w:rPr>
        <w:tab/>
        <w:t xml:space="preserve">             : Pregão</w:t>
      </w:r>
    </w:p>
    <w:p w:rsidR="0069250C" w:rsidRDefault="0069250C" w:rsidP="0069250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000037/2019</w:t>
      </w:r>
    </w:p>
    <w:p w:rsidR="0069250C" w:rsidRDefault="0069250C" w:rsidP="0069250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000135/2019</w:t>
      </w:r>
    </w:p>
    <w:p w:rsidR="00A56C8A" w:rsidRDefault="0069250C" w:rsidP="0069250C">
      <w:pPr>
        <w:rPr>
          <w:rFonts w:ascii="Arial" w:hAnsi="Arial"/>
          <w:b/>
        </w:rPr>
      </w:pPr>
      <w:r>
        <w:rPr>
          <w:rFonts w:ascii="Arial" w:hAnsi="Arial"/>
          <w:b/>
        </w:rPr>
        <w:t>Data da Abertura</w:t>
      </w:r>
      <w:r>
        <w:rPr>
          <w:rFonts w:ascii="Arial" w:hAnsi="Arial"/>
          <w:b/>
        </w:rPr>
        <w:tab/>
        <w:t>: 09/12/2019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20791F">
        <w:rPr>
          <w:rFonts w:ascii="Arial" w:hAnsi="Arial"/>
          <w:b/>
        </w:rPr>
        <w:t>3</w:t>
      </w:r>
      <w:r w:rsidR="0069250C">
        <w:rPr>
          <w:rFonts w:ascii="Arial" w:hAnsi="Arial"/>
          <w:b/>
        </w:rPr>
        <w:t>7</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DB0C4F">
        <w:rPr>
          <w:rFonts w:ascii="Arial" w:hAnsi="Arial" w:cs="Arial"/>
        </w:rPr>
        <w:t xml:space="preserve"> L</w:t>
      </w:r>
      <w:r w:rsidR="00DB0C4F" w:rsidRPr="009D416A">
        <w:rPr>
          <w:rFonts w:ascii="Arial" w:hAnsi="Arial" w:cs="Arial"/>
        </w:rPr>
        <w:t>ocação de aparelho de respiração mecânica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643C92">
        <w:rPr>
          <w:rFonts w:ascii="Arial" w:hAnsi="Arial" w:cs="Arial"/>
        </w:rPr>
        <w:t>serviços</w:t>
      </w:r>
      <w:r>
        <w:rPr>
          <w:rFonts w:ascii="Arial" w:hAnsi="Arial" w:cs="Arial"/>
        </w:rPr>
        <w:t xml:space="preserve"> deverão ser </w:t>
      </w:r>
      <w:r w:rsidR="00370EF2">
        <w:rPr>
          <w:rFonts w:ascii="Arial" w:hAnsi="Arial" w:cs="Arial"/>
        </w:rPr>
        <w:t>prestados</w:t>
      </w:r>
      <w:r>
        <w:rPr>
          <w:rFonts w:ascii="Arial" w:hAnsi="Arial" w:cs="Arial"/>
        </w:rPr>
        <w:t xml:space="preserve">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r w:rsidR="00370EF2">
        <w:rPr>
          <w:rFonts w:ascii="Arial" w:hAnsi="Arial" w:cs="Arial"/>
        </w:rPr>
        <w:t>após</w:t>
      </w:r>
      <w:r>
        <w:rPr>
          <w:rFonts w:ascii="Arial" w:hAnsi="Arial" w:cs="Arial"/>
        </w:rPr>
        <w:t xml:space="preserve"> conferencia da entrega dias contados da apresentação da nota fiscal/fatura na Secretaria de </w:t>
      </w:r>
      <w:r w:rsidR="00370EF2">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 – Os </w:t>
      </w:r>
      <w:r w:rsidR="00A94476">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A94476">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1.9.1 -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1.9.2 - Pelo atraso ou demora injustificados para a </w:t>
      </w:r>
      <w:r w:rsidR="00643C92">
        <w:rPr>
          <w:rFonts w:ascii="Arial" w:hAnsi="Arial" w:cs="Arial"/>
        </w:rPr>
        <w:t>prestação dos serviços</w:t>
      </w:r>
      <w:r>
        <w:rPr>
          <w:rFonts w:ascii="Arial" w:hAnsi="Arial" w:cs="Arial"/>
        </w:rPr>
        <w:t xml:space="preserve">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A94476">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0791F">
        <w:rPr>
          <w:rFonts w:ascii="Arial" w:hAnsi="Arial"/>
          <w:b/>
        </w:rPr>
        <w:t>3</w:t>
      </w:r>
      <w:r w:rsidR="0069250C">
        <w:rPr>
          <w:rFonts w:ascii="Arial" w:hAnsi="Arial"/>
          <w:b/>
        </w:rPr>
        <w:t>7</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20791F">
        <w:rPr>
          <w:rFonts w:ascii="Arial" w:hAnsi="Arial" w:cs="Arial"/>
        </w:rPr>
        <w:t>.. de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31CF8">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31CF8">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9D416A">
        <w:rPr>
          <w:rFonts w:ascii="Arial" w:hAnsi="Arial" w:cs="Arial"/>
          <w:b/>
        </w:rPr>
        <w:t>1. OBJETO</w:t>
      </w:r>
    </w:p>
    <w:p w:rsidR="00DB0C4F" w:rsidRPr="009D416A" w:rsidRDefault="00DB0C4F" w:rsidP="00DB0C4F">
      <w:pPr>
        <w:ind w:firstLine="708"/>
        <w:jc w:val="both"/>
        <w:rPr>
          <w:rFonts w:ascii="Arial" w:hAnsi="Arial" w:cs="Arial"/>
        </w:rPr>
      </w:pPr>
    </w:p>
    <w:p w:rsidR="00DB0C4F" w:rsidRPr="009D416A" w:rsidRDefault="00DB0C4F" w:rsidP="00DB0C4F">
      <w:pPr>
        <w:spacing w:line="360" w:lineRule="auto"/>
        <w:ind w:firstLine="851"/>
        <w:jc w:val="both"/>
        <w:rPr>
          <w:rFonts w:ascii="Arial" w:hAnsi="Arial" w:cs="Arial"/>
        </w:rPr>
      </w:pPr>
      <w:r w:rsidRPr="009D416A">
        <w:rPr>
          <w:rFonts w:ascii="Arial" w:hAnsi="Arial" w:cs="Arial"/>
        </w:rPr>
        <w:t>Contratação de empresa especializada para locação de aparelho de respiração mecânica denominado BIPAP em prol dos pacientes assistidos pelo Sistema Único de Saúde do Município de Janaúba/MG.</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9D416A">
        <w:rPr>
          <w:rFonts w:ascii="Arial" w:hAnsi="Arial" w:cs="Arial"/>
          <w:b/>
        </w:rPr>
        <w:t>2. JUSTIFICATIVA DA CONTRATAÇÃO</w:t>
      </w:r>
    </w:p>
    <w:p w:rsidR="00DB0C4F" w:rsidRPr="009D416A" w:rsidRDefault="00DB0C4F" w:rsidP="00DB0C4F">
      <w:pPr>
        <w:spacing w:before="240" w:line="360" w:lineRule="auto"/>
        <w:ind w:firstLine="678"/>
        <w:jc w:val="both"/>
        <w:rPr>
          <w:rFonts w:ascii="Arial" w:hAnsi="Arial" w:cs="Arial"/>
        </w:rPr>
      </w:pPr>
      <w:r w:rsidRPr="009D416A">
        <w:rPr>
          <w:rFonts w:ascii="Arial" w:hAnsi="Arial" w:cs="Arial"/>
        </w:rPr>
        <w:t>Tendo em vista a necessidade de atender a usuários do SUS que em decorrência da necessidade desse aparelho para manutenção de suas atividades vitais posto que não possui condições de respirar sem o auxílio desse.</w:t>
      </w:r>
    </w:p>
    <w:p w:rsidR="00DB0C4F" w:rsidRPr="009D416A" w:rsidRDefault="00DB0C4F" w:rsidP="00DB0C4F">
      <w:pPr>
        <w:spacing w:line="276" w:lineRule="auto"/>
        <w:ind w:firstLine="708"/>
        <w:jc w:val="both"/>
        <w:rPr>
          <w:rFonts w:ascii="Arial" w:hAnsi="Arial" w:cs="Arial"/>
        </w:rPr>
      </w:pPr>
      <w:r w:rsidRPr="009D416A">
        <w:rPr>
          <w:rFonts w:ascii="Arial" w:hAnsi="Arial" w:cs="Arial"/>
        </w:rPr>
        <w:t>Com fundamento na obrigatoriedade de prestar assistência aos usuários do SUS, principalmente quando identificada situações que podem colocar em risco a manutenção da vida desses pacientes.</w:t>
      </w:r>
    </w:p>
    <w:p w:rsidR="00DB0C4F" w:rsidRPr="009D416A" w:rsidRDefault="00DB0C4F" w:rsidP="00DB0C4F">
      <w:pPr>
        <w:spacing w:line="276" w:lineRule="auto"/>
        <w:ind w:firstLine="708"/>
        <w:jc w:val="both"/>
        <w:rPr>
          <w:rFonts w:ascii="Arial" w:hAnsi="Arial" w:cs="Arial"/>
        </w:rPr>
      </w:pPr>
      <w:r w:rsidRPr="009D416A">
        <w:rPr>
          <w:rFonts w:ascii="Arial" w:hAnsi="Arial" w:cs="Arial"/>
        </w:rPr>
        <w:t>Considerando também a ausência desse tipo de locação nos serviços licitados nesse Município.</w:t>
      </w:r>
    </w:p>
    <w:p w:rsidR="00DB0C4F" w:rsidRPr="009D416A" w:rsidRDefault="00DB0C4F" w:rsidP="00DB0C4F">
      <w:pPr>
        <w:ind w:firstLine="708"/>
        <w:jc w:val="both"/>
        <w:rPr>
          <w:rFonts w:ascii="Arial" w:hAnsi="Arial" w:cs="Arial"/>
        </w:rPr>
      </w:pP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9D416A">
        <w:rPr>
          <w:rFonts w:ascii="Arial" w:hAnsi="Arial" w:cs="Arial"/>
          <w:b/>
        </w:rPr>
        <w:t>3. ESPECIFICAÇÃO DOS SERVIÇOS</w:t>
      </w:r>
    </w:p>
    <w:p w:rsidR="00DB0C4F" w:rsidRPr="009D416A" w:rsidRDefault="00DB0C4F" w:rsidP="00DB0C4F">
      <w:pPr>
        <w:ind w:firstLine="851"/>
        <w:jc w:val="both"/>
        <w:rPr>
          <w:rFonts w:ascii="Arial" w:hAnsi="Arial" w:cs="Arial"/>
        </w:rPr>
      </w:pPr>
    </w:p>
    <w:p w:rsidR="00DB0C4F" w:rsidRPr="009D416A" w:rsidRDefault="00DB0C4F" w:rsidP="00DB0C4F">
      <w:pPr>
        <w:spacing w:line="276" w:lineRule="auto"/>
        <w:ind w:firstLine="851"/>
        <w:jc w:val="both"/>
        <w:rPr>
          <w:rFonts w:ascii="Arial" w:hAnsi="Arial" w:cs="Arial"/>
        </w:rPr>
      </w:pPr>
      <w:r w:rsidRPr="009D416A">
        <w:rPr>
          <w:rFonts w:ascii="Arial" w:hAnsi="Arial" w:cs="Arial"/>
        </w:rPr>
        <w:t>Contratação de empresa para locação de aparelho de respiração mecânica BIPAP conforme abaixo discriminado: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06"/>
        <w:gridCol w:w="1011"/>
        <w:gridCol w:w="638"/>
        <w:gridCol w:w="5286"/>
      </w:tblGrid>
      <w:tr w:rsidR="00DB0C4F" w:rsidRPr="009D416A" w:rsidTr="00DB0C4F">
        <w:tc>
          <w:tcPr>
            <w:tcW w:w="727" w:type="dxa"/>
            <w:shd w:val="clear" w:color="auto" w:fill="auto"/>
            <w:vAlign w:val="center"/>
          </w:tcPr>
          <w:p w:rsidR="00DB0C4F" w:rsidRPr="009D416A" w:rsidRDefault="00DB0C4F" w:rsidP="00DB0C4F">
            <w:pPr>
              <w:jc w:val="center"/>
              <w:rPr>
                <w:rFonts w:ascii="Arial" w:hAnsi="Arial" w:cs="Arial"/>
                <w:b/>
                <w:bCs/>
                <w:color w:val="000000"/>
              </w:rPr>
            </w:pPr>
            <w:r w:rsidRPr="009D416A">
              <w:rPr>
                <w:rFonts w:ascii="Arial" w:hAnsi="Arial" w:cs="Arial"/>
                <w:b/>
                <w:bCs/>
                <w:color w:val="000000"/>
              </w:rPr>
              <w:t>Item</w:t>
            </w:r>
          </w:p>
        </w:tc>
        <w:tc>
          <w:tcPr>
            <w:tcW w:w="1417" w:type="dxa"/>
            <w:shd w:val="clear" w:color="auto" w:fill="auto"/>
            <w:vAlign w:val="center"/>
          </w:tcPr>
          <w:p w:rsidR="00DB0C4F" w:rsidRPr="009D416A" w:rsidRDefault="00DB0C4F" w:rsidP="00DB0C4F">
            <w:pPr>
              <w:jc w:val="center"/>
              <w:rPr>
                <w:rFonts w:ascii="Arial" w:hAnsi="Arial" w:cs="Arial"/>
                <w:b/>
                <w:bCs/>
                <w:color w:val="000000"/>
              </w:rPr>
            </w:pPr>
            <w:r w:rsidRPr="009D416A">
              <w:rPr>
                <w:rFonts w:ascii="Arial" w:hAnsi="Arial" w:cs="Arial"/>
                <w:b/>
                <w:bCs/>
                <w:color w:val="000000"/>
              </w:rPr>
              <w:t>Descrição</w:t>
            </w:r>
          </w:p>
        </w:tc>
        <w:tc>
          <w:tcPr>
            <w:tcW w:w="1011" w:type="dxa"/>
            <w:shd w:val="clear" w:color="auto" w:fill="auto"/>
            <w:vAlign w:val="center"/>
          </w:tcPr>
          <w:p w:rsidR="00DB0C4F" w:rsidRPr="009D416A" w:rsidRDefault="00DB0C4F" w:rsidP="00DB0C4F">
            <w:pPr>
              <w:rPr>
                <w:rFonts w:ascii="Arial" w:hAnsi="Arial" w:cs="Arial"/>
                <w:b/>
                <w:bCs/>
                <w:color w:val="000000"/>
              </w:rPr>
            </w:pPr>
            <w:r w:rsidRPr="009D416A">
              <w:rPr>
                <w:rFonts w:ascii="Arial" w:hAnsi="Arial" w:cs="Arial"/>
                <w:b/>
                <w:bCs/>
                <w:color w:val="000000"/>
              </w:rPr>
              <w:t>Unidade</w:t>
            </w:r>
          </w:p>
        </w:tc>
        <w:tc>
          <w:tcPr>
            <w:tcW w:w="639" w:type="dxa"/>
            <w:shd w:val="clear" w:color="auto" w:fill="auto"/>
          </w:tcPr>
          <w:p w:rsidR="00DB0C4F" w:rsidRPr="009D416A" w:rsidRDefault="00DB0C4F" w:rsidP="00DB0C4F">
            <w:pPr>
              <w:jc w:val="center"/>
              <w:rPr>
                <w:rFonts w:ascii="Arial" w:hAnsi="Arial" w:cs="Arial"/>
                <w:b/>
                <w:bCs/>
                <w:color w:val="000000"/>
              </w:rPr>
            </w:pPr>
            <w:proofErr w:type="spellStart"/>
            <w:r w:rsidRPr="009D416A">
              <w:rPr>
                <w:rFonts w:ascii="Arial" w:hAnsi="Arial" w:cs="Arial"/>
                <w:b/>
                <w:bCs/>
                <w:color w:val="000000"/>
              </w:rPr>
              <w:t>Qtd</w:t>
            </w:r>
            <w:proofErr w:type="spellEnd"/>
            <w:r w:rsidRPr="009D416A">
              <w:rPr>
                <w:rFonts w:ascii="Arial" w:hAnsi="Arial" w:cs="Arial"/>
                <w:b/>
                <w:bCs/>
                <w:color w:val="000000"/>
              </w:rPr>
              <w:t>.</w:t>
            </w:r>
          </w:p>
        </w:tc>
        <w:tc>
          <w:tcPr>
            <w:tcW w:w="5493" w:type="dxa"/>
            <w:shd w:val="clear" w:color="auto" w:fill="auto"/>
            <w:vAlign w:val="center"/>
          </w:tcPr>
          <w:p w:rsidR="00DB0C4F" w:rsidRPr="009D416A" w:rsidRDefault="00DB0C4F" w:rsidP="00DB0C4F">
            <w:pPr>
              <w:jc w:val="center"/>
              <w:rPr>
                <w:rFonts w:ascii="Arial" w:hAnsi="Arial" w:cs="Arial"/>
                <w:b/>
                <w:bCs/>
                <w:color w:val="000000"/>
              </w:rPr>
            </w:pPr>
            <w:r w:rsidRPr="009D416A">
              <w:rPr>
                <w:rFonts w:ascii="Arial" w:hAnsi="Arial" w:cs="Arial"/>
                <w:b/>
                <w:bCs/>
                <w:color w:val="000000"/>
              </w:rPr>
              <w:t>Especificações</w:t>
            </w:r>
          </w:p>
        </w:tc>
      </w:tr>
      <w:tr w:rsidR="00DB0C4F" w:rsidRPr="009D416A" w:rsidTr="00DB0C4F">
        <w:tc>
          <w:tcPr>
            <w:tcW w:w="727" w:type="dxa"/>
            <w:shd w:val="clear" w:color="auto" w:fill="auto"/>
            <w:vAlign w:val="center"/>
          </w:tcPr>
          <w:p w:rsidR="00DB0C4F" w:rsidRPr="009D416A" w:rsidRDefault="00DB0C4F" w:rsidP="00DB0C4F">
            <w:pPr>
              <w:jc w:val="center"/>
              <w:rPr>
                <w:rFonts w:ascii="Arial" w:hAnsi="Arial" w:cs="Arial"/>
                <w:b/>
                <w:bCs/>
                <w:color w:val="000000"/>
              </w:rPr>
            </w:pPr>
            <w:r w:rsidRPr="009D416A">
              <w:rPr>
                <w:rFonts w:ascii="Arial" w:hAnsi="Arial" w:cs="Arial"/>
                <w:b/>
                <w:bCs/>
                <w:color w:val="000000"/>
              </w:rPr>
              <w:t>001</w:t>
            </w:r>
          </w:p>
        </w:tc>
        <w:tc>
          <w:tcPr>
            <w:tcW w:w="1417" w:type="dxa"/>
            <w:shd w:val="clear" w:color="auto" w:fill="auto"/>
            <w:vAlign w:val="center"/>
          </w:tcPr>
          <w:p w:rsidR="00DB0C4F" w:rsidRPr="009D416A" w:rsidRDefault="00DB0C4F" w:rsidP="00DB0C4F">
            <w:pPr>
              <w:jc w:val="center"/>
              <w:rPr>
                <w:rFonts w:ascii="Arial" w:hAnsi="Arial" w:cs="Arial"/>
                <w:color w:val="000000"/>
              </w:rPr>
            </w:pPr>
            <w:r w:rsidRPr="009D416A">
              <w:rPr>
                <w:rFonts w:ascii="Arial" w:hAnsi="Arial" w:cs="Arial"/>
                <w:color w:val="000000"/>
              </w:rPr>
              <w:t>Locação de aparelho de Respiração</w:t>
            </w:r>
          </w:p>
          <w:p w:rsidR="00DB0C4F" w:rsidRPr="009D416A" w:rsidRDefault="00DB0C4F" w:rsidP="00DB0C4F">
            <w:pPr>
              <w:jc w:val="center"/>
              <w:rPr>
                <w:rFonts w:ascii="Arial" w:hAnsi="Arial" w:cs="Arial"/>
                <w:color w:val="000000"/>
              </w:rPr>
            </w:pPr>
            <w:r w:rsidRPr="009D416A">
              <w:rPr>
                <w:rFonts w:ascii="Arial" w:hAnsi="Arial" w:cs="Arial"/>
                <w:color w:val="000000"/>
              </w:rPr>
              <w:t>Mecânica BIPAP</w:t>
            </w:r>
          </w:p>
        </w:tc>
        <w:tc>
          <w:tcPr>
            <w:tcW w:w="1011" w:type="dxa"/>
            <w:shd w:val="clear" w:color="auto" w:fill="auto"/>
            <w:vAlign w:val="center"/>
          </w:tcPr>
          <w:p w:rsidR="00DB0C4F" w:rsidRPr="009D416A" w:rsidRDefault="00190253" w:rsidP="00DB0C4F">
            <w:pPr>
              <w:jc w:val="center"/>
              <w:rPr>
                <w:rFonts w:ascii="Arial" w:hAnsi="Arial" w:cs="Arial"/>
                <w:color w:val="000000"/>
              </w:rPr>
            </w:pPr>
            <w:r>
              <w:rPr>
                <w:rFonts w:ascii="Arial" w:hAnsi="Arial" w:cs="Arial"/>
                <w:color w:val="000000"/>
              </w:rPr>
              <w:t>MÊS</w:t>
            </w:r>
            <w:bookmarkStart w:id="0" w:name="_GoBack"/>
            <w:bookmarkEnd w:id="0"/>
          </w:p>
        </w:tc>
        <w:tc>
          <w:tcPr>
            <w:tcW w:w="639" w:type="dxa"/>
            <w:shd w:val="clear" w:color="auto" w:fill="auto"/>
            <w:vAlign w:val="center"/>
          </w:tcPr>
          <w:p w:rsidR="00DB0C4F" w:rsidRPr="009D416A" w:rsidRDefault="00DB0C4F" w:rsidP="00DB0C4F">
            <w:pPr>
              <w:jc w:val="center"/>
              <w:rPr>
                <w:rFonts w:ascii="Arial" w:hAnsi="Arial" w:cs="Arial"/>
                <w:color w:val="000000"/>
              </w:rPr>
            </w:pPr>
            <w:r w:rsidRPr="009D416A">
              <w:rPr>
                <w:rFonts w:ascii="Arial" w:hAnsi="Arial" w:cs="Arial"/>
                <w:color w:val="000000"/>
              </w:rPr>
              <w:t>60</w:t>
            </w:r>
          </w:p>
        </w:tc>
        <w:tc>
          <w:tcPr>
            <w:tcW w:w="5493" w:type="dxa"/>
            <w:shd w:val="clear" w:color="auto" w:fill="auto"/>
            <w:vAlign w:val="center"/>
          </w:tcPr>
          <w:p w:rsidR="00DB0C4F" w:rsidRPr="009D416A" w:rsidRDefault="00DB0C4F" w:rsidP="00DB0C4F">
            <w:pPr>
              <w:jc w:val="both"/>
              <w:rPr>
                <w:rFonts w:ascii="Arial" w:hAnsi="Arial" w:cs="Arial"/>
                <w:color w:val="000000"/>
              </w:rPr>
            </w:pPr>
            <w:r w:rsidRPr="009D416A">
              <w:rPr>
                <w:rFonts w:ascii="Arial" w:hAnsi="Arial" w:cs="Arial"/>
                <w:color w:val="000000"/>
              </w:rPr>
              <w:t xml:space="preserve">BIPAP COM UMIFICADOR – Sistema de ventilação não invasiva tipo interna, </w:t>
            </w:r>
            <w:proofErr w:type="spellStart"/>
            <w:r w:rsidRPr="009D416A">
              <w:rPr>
                <w:rFonts w:ascii="Arial" w:hAnsi="Arial" w:cs="Arial"/>
                <w:color w:val="000000"/>
              </w:rPr>
              <w:t>microprocessado</w:t>
            </w:r>
            <w:proofErr w:type="spellEnd"/>
            <w:r w:rsidRPr="009D416A">
              <w:rPr>
                <w:rFonts w:ascii="Arial" w:hAnsi="Arial" w:cs="Arial"/>
                <w:color w:val="000000"/>
              </w:rPr>
              <w:t xml:space="preserve">, com indicadores numéricos de parâmetros, ajustáveis, sistema de ajuste automático ou manual do Trigger inspiratória para a compensação de vazamentos, ciclagem por mecanismo de tempo e fluxo, Bivolt automático, flexibilidade para atualizações futuras (novas modalidades e recursos), painel de leitura em LCD. Que seja leve compacto e portátil, não devendo exceder 3,5 Kg, permitindo o uso das seguintes modalidades: Pressão controlada (PC) – ciclos mandatórios e assistidos; PSV ou BIPAP – onde se ajusta os níveis de </w:t>
            </w:r>
            <w:proofErr w:type="spellStart"/>
            <w:r w:rsidRPr="009D416A">
              <w:rPr>
                <w:rFonts w:ascii="Arial" w:hAnsi="Arial" w:cs="Arial"/>
                <w:color w:val="000000"/>
              </w:rPr>
              <w:t>Ipap</w:t>
            </w:r>
            <w:proofErr w:type="spellEnd"/>
            <w:r w:rsidRPr="009D416A">
              <w:rPr>
                <w:rFonts w:ascii="Arial" w:hAnsi="Arial" w:cs="Arial"/>
                <w:color w:val="000000"/>
              </w:rPr>
              <w:t xml:space="preserve"> e </w:t>
            </w:r>
            <w:proofErr w:type="spellStart"/>
            <w:r w:rsidRPr="009D416A">
              <w:rPr>
                <w:rFonts w:ascii="Arial" w:hAnsi="Arial" w:cs="Arial"/>
                <w:color w:val="000000"/>
              </w:rPr>
              <w:t>Epap</w:t>
            </w:r>
            <w:proofErr w:type="spellEnd"/>
            <w:r w:rsidRPr="009D416A">
              <w:rPr>
                <w:rFonts w:ascii="Arial" w:hAnsi="Arial" w:cs="Arial"/>
                <w:color w:val="000000"/>
              </w:rPr>
              <w:t xml:space="preserve">; CPAP (Pressão continua nas vias aéreas). Parâmetros ajustáveis pelo operador: Frequência mandatória – 0 a 30 </w:t>
            </w:r>
            <w:proofErr w:type="spellStart"/>
            <w:r w:rsidRPr="009D416A">
              <w:rPr>
                <w:rFonts w:ascii="Arial" w:hAnsi="Arial" w:cs="Arial"/>
                <w:color w:val="000000"/>
              </w:rPr>
              <w:t>ipm</w:t>
            </w:r>
            <w:proofErr w:type="spellEnd"/>
            <w:r w:rsidRPr="009D416A">
              <w:rPr>
                <w:rFonts w:ascii="Arial" w:hAnsi="Arial" w:cs="Arial"/>
                <w:color w:val="000000"/>
              </w:rPr>
              <w:t xml:space="preserve">; Tempo inspiratório ajustável – 0,5 a 4 segundos; </w:t>
            </w:r>
            <w:proofErr w:type="spellStart"/>
            <w:r w:rsidRPr="009D416A">
              <w:rPr>
                <w:rFonts w:ascii="Arial" w:hAnsi="Arial" w:cs="Arial"/>
                <w:color w:val="000000"/>
              </w:rPr>
              <w:t>Rise</w:t>
            </w:r>
            <w:proofErr w:type="spellEnd"/>
            <w:r w:rsidRPr="009D416A">
              <w:rPr>
                <w:rFonts w:ascii="Arial" w:hAnsi="Arial" w:cs="Arial"/>
                <w:color w:val="000000"/>
              </w:rPr>
              <w:t xml:space="preserve"> time – 100 a 600 m/ </w:t>
            </w:r>
            <w:proofErr w:type="spellStart"/>
            <w:r w:rsidRPr="009D416A">
              <w:rPr>
                <w:rFonts w:ascii="Arial" w:hAnsi="Arial" w:cs="Arial"/>
                <w:color w:val="000000"/>
              </w:rPr>
              <w:t>seg</w:t>
            </w:r>
            <w:proofErr w:type="spellEnd"/>
            <w:r w:rsidRPr="009D416A">
              <w:rPr>
                <w:rFonts w:ascii="Arial" w:hAnsi="Arial" w:cs="Arial"/>
                <w:color w:val="000000"/>
              </w:rPr>
              <w:t>; Pressão de IPAP – 4 a 30 cm H2O; Pressão de EPAP – 4 a 25cm H2O; Pressão CPAP – 4 a 20cm H2O; Rampa – 0 a 45 minutos;</w:t>
            </w:r>
          </w:p>
          <w:p w:rsidR="00DB0C4F" w:rsidRPr="009D416A" w:rsidRDefault="00DB0C4F" w:rsidP="00DB0C4F">
            <w:pPr>
              <w:jc w:val="both"/>
              <w:rPr>
                <w:rFonts w:ascii="Arial" w:hAnsi="Arial" w:cs="Arial"/>
                <w:color w:val="000000"/>
              </w:rPr>
            </w:pPr>
            <w:r w:rsidRPr="009D416A">
              <w:rPr>
                <w:rFonts w:ascii="Arial" w:hAnsi="Arial" w:cs="Arial"/>
                <w:color w:val="000000"/>
              </w:rPr>
              <w:t>Acessórios inclusos no aluguel: circuito completo e máscaras de alto fluxo.</w:t>
            </w:r>
          </w:p>
          <w:p w:rsidR="00DB0C4F" w:rsidRPr="009D416A" w:rsidRDefault="00DB0C4F" w:rsidP="00DB0C4F">
            <w:pPr>
              <w:jc w:val="both"/>
              <w:rPr>
                <w:rFonts w:ascii="Arial" w:hAnsi="Arial" w:cs="Arial"/>
                <w:color w:val="000000"/>
              </w:rPr>
            </w:pPr>
            <w:r w:rsidRPr="009D416A">
              <w:rPr>
                <w:rFonts w:ascii="Arial" w:hAnsi="Arial" w:cs="Arial"/>
                <w:color w:val="000000"/>
              </w:rPr>
              <w:t>Manutenção do aparelho sob responsabilidade da empresa prestadora do serviço de aluguel.</w:t>
            </w:r>
          </w:p>
        </w:tc>
      </w:tr>
    </w:tbl>
    <w:p w:rsidR="00DB0C4F" w:rsidRPr="009D416A" w:rsidRDefault="00DB0C4F" w:rsidP="00DB0C4F">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rPr>
      </w:pPr>
      <w:r w:rsidRPr="009D416A">
        <w:rPr>
          <w:rFonts w:ascii="Arial" w:hAnsi="Arial" w:cs="Arial"/>
          <w:b/>
        </w:rPr>
        <w:t>4. LOCAL DE ENTREGA DOS SERVIÇOS</w:t>
      </w:r>
    </w:p>
    <w:p w:rsidR="00DB0C4F" w:rsidRPr="009D416A" w:rsidRDefault="00DB0C4F" w:rsidP="00DB0C4F">
      <w:pPr>
        <w:numPr>
          <w:ilvl w:val="1"/>
          <w:numId w:val="18"/>
        </w:numPr>
        <w:spacing w:before="240" w:line="276" w:lineRule="auto"/>
        <w:jc w:val="both"/>
        <w:rPr>
          <w:rFonts w:ascii="Arial" w:hAnsi="Arial" w:cs="Arial"/>
        </w:rPr>
      </w:pPr>
      <w:r w:rsidRPr="009D416A">
        <w:rPr>
          <w:rFonts w:ascii="Arial" w:hAnsi="Arial" w:cs="Arial"/>
        </w:rPr>
        <w:lastRenderedPageBreak/>
        <w:t xml:space="preserve">O objeto do presente termo de referência será recebido em remessa única pelo Município de Janaúba com prazo não superior a </w:t>
      </w:r>
      <w:r w:rsidRPr="009D416A">
        <w:rPr>
          <w:rFonts w:ascii="Arial" w:hAnsi="Arial" w:cs="Arial"/>
          <w:color w:val="000000"/>
        </w:rPr>
        <w:t>15 (quinze)</w:t>
      </w:r>
      <w:r w:rsidRPr="009D416A">
        <w:rPr>
          <w:rFonts w:ascii="Arial" w:hAnsi="Arial" w:cs="Arial"/>
        </w:rPr>
        <w:t xml:space="preserve"> dias úteis após recebimento da nota de empenho.</w:t>
      </w:r>
    </w:p>
    <w:p w:rsidR="00DB0C4F" w:rsidRPr="009D416A" w:rsidRDefault="00DB0C4F" w:rsidP="00DB0C4F">
      <w:pPr>
        <w:numPr>
          <w:ilvl w:val="1"/>
          <w:numId w:val="18"/>
        </w:numPr>
        <w:spacing w:line="276" w:lineRule="auto"/>
        <w:jc w:val="both"/>
        <w:rPr>
          <w:rFonts w:ascii="Arial" w:hAnsi="Arial" w:cs="Arial"/>
        </w:rPr>
      </w:pPr>
      <w:r w:rsidRPr="009D416A">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DB0C4F" w:rsidRPr="009D416A" w:rsidRDefault="00DB0C4F" w:rsidP="00DB0C4F">
      <w:pPr>
        <w:numPr>
          <w:ilvl w:val="1"/>
          <w:numId w:val="18"/>
        </w:numPr>
        <w:spacing w:line="276" w:lineRule="auto"/>
        <w:jc w:val="both"/>
        <w:rPr>
          <w:rFonts w:ascii="Arial" w:hAnsi="Arial" w:cs="Arial"/>
        </w:rPr>
      </w:pPr>
      <w:r w:rsidRPr="009D416A">
        <w:rPr>
          <w:rFonts w:ascii="Arial" w:hAnsi="Arial" w:cs="Arial"/>
        </w:rPr>
        <w:t xml:space="preserve"> A administração rejeitará, no todo ou em parte, o fornecimento executado em desacordo com os termos do Edital e seus anexos.</w:t>
      </w:r>
    </w:p>
    <w:p w:rsidR="00DB0C4F" w:rsidRPr="009D416A" w:rsidRDefault="00DB0C4F" w:rsidP="00DB0C4F">
      <w:pPr>
        <w:spacing w:line="276" w:lineRule="auto"/>
        <w:ind w:firstLine="851"/>
        <w:rPr>
          <w:rFonts w:ascii="Arial" w:hAnsi="Arial" w:cs="Arial"/>
        </w:rPr>
      </w:pP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9D416A">
        <w:rPr>
          <w:rFonts w:ascii="Arial" w:hAnsi="Arial" w:cs="Arial"/>
          <w:b/>
        </w:rPr>
        <w:t xml:space="preserve">5. VALOR ESTIMADO </w:t>
      </w:r>
    </w:p>
    <w:p w:rsidR="00DB0C4F" w:rsidRPr="009D416A" w:rsidRDefault="00DB0C4F" w:rsidP="00DB0C4F">
      <w:pPr>
        <w:spacing w:before="240"/>
        <w:jc w:val="both"/>
        <w:rPr>
          <w:rFonts w:ascii="Arial" w:hAnsi="Arial" w:cs="Arial"/>
          <w:color w:val="000000"/>
        </w:rPr>
      </w:pPr>
      <w:r w:rsidRPr="009D416A">
        <w:rPr>
          <w:rFonts w:ascii="Arial" w:hAnsi="Arial" w:cs="Arial"/>
          <w:color w:val="000000"/>
        </w:rPr>
        <w:t xml:space="preserve">O custo estimado total da presente contratação é de </w:t>
      </w:r>
      <w:r w:rsidRPr="009D416A">
        <w:rPr>
          <w:rFonts w:ascii="Arial" w:hAnsi="Arial" w:cs="Arial"/>
          <w:bCs/>
          <w:color w:val="000000"/>
        </w:rPr>
        <w:t>R$</w:t>
      </w:r>
      <w:r w:rsidRPr="009D416A">
        <w:rPr>
          <w:rFonts w:ascii="Arial" w:hAnsi="Arial" w:cs="Arial"/>
          <w:color w:val="000000"/>
        </w:rPr>
        <w:t xml:space="preserve"> 132.000,00 (Cento e Trinta e Dois Mil)</w:t>
      </w:r>
      <w:r w:rsidRPr="009D416A">
        <w:rPr>
          <w:rFonts w:ascii="Arial" w:hAnsi="Arial" w:cs="Arial"/>
          <w:bCs/>
          <w:color w:val="000000"/>
        </w:rPr>
        <w:t xml:space="preserve">. </w:t>
      </w:r>
      <w:r w:rsidRPr="009D416A">
        <w:rPr>
          <w:rFonts w:ascii="Arial" w:hAnsi="Arial" w:cs="Arial"/>
          <w:color w:val="000000"/>
        </w:rPr>
        <w:t>O custo estimado foi apurado a partir dos</w:t>
      </w:r>
      <w:r w:rsidRPr="009D416A">
        <w:rPr>
          <w:rFonts w:ascii="Arial" w:hAnsi="Arial" w:cs="Arial"/>
          <w:bCs/>
          <w:color w:val="000000"/>
        </w:rPr>
        <w:t xml:space="preserve"> </w:t>
      </w:r>
      <w:r w:rsidRPr="009D416A">
        <w:rPr>
          <w:rFonts w:ascii="Arial" w:hAnsi="Arial" w:cs="Arial"/>
          <w:color w:val="000000"/>
        </w:rPr>
        <w:t>orçamentos obtidos através de empesas especializadas em consonância com o constante do processo administrativo.</w:t>
      </w:r>
    </w:p>
    <w:p w:rsidR="00DB0C4F" w:rsidRPr="009D416A" w:rsidRDefault="00DB0C4F" w:rsidP="00DB0C4F">
      <w:pPr>
        <w:tabs>
          <w:tab w:val="left" w:pos="851"/>
        </w:tabs>
        <w:autoSpaceDE w:val="0"/>
        <w:autoSpaceDN w:val="0"/>
        <w:adjustRightInd w:val="0"/>
        <w:spacing w:after="240" w:line="276" w:lineRule="auto"/>
        <w:jc w:val="both"/>
        <w:rPr>
          <w:rFonts w:ascii="Arial" w:hAnsi="Arial" w:cs="Arial"/>
        </w:rPr>
      </w:pPr>
      <w:r w:rsidRPr="009D416A">
        <w:rPr>
          <w:rFonts w:ascii="Arial" w:hAnsi="Arial" w:cs="Arial"/>
        </w:rPr>
        <w:t xml:space="preserve"> O Futuro contrato terá a vigência 12(doze) meses. A empresa Contratada deverá executar os trabalhos no decorrer dos 12 (doze) meses (observada a definição de prazos para execução dos serviços no interesse da Administração), podendo ocorrer prorrogação nos termos do artigo 57 da Lei 8.666/93.</w:t>
      </w:r>
      <w:r w:rsidRPr="009D416A">
        <w:rPr>
          <w:rFonts w:ascii="Arial" w:hAnsi="Arial" w:cs="Arial"/>
          <w:bCs/>
        </w:rPr>
        <w:tab/>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9D416A">
        <w:rPr>
          <w:rFonts w:ascii="Arial" w:hAnsi="Arial" w:cs="Arial"/>
          <w:b/>
        </w:rPr>
        <w:t>6. VIGÊNCIA DO CONTRATO, PRAZO DE EXECUÇÃO E ENTREGA</w:t>
      </w:r>
    </w:p>
    <w:p w:rsidR="00DB0C4F" w:rsidRPr="009D416A" w:rsidRDefault="00DB0C4F" w:rsidP="00DB0C4F">
      <w:pPr>
        <w:numPr>
          <w:ilvl w:val="0"/>
          <w:numId w:val="17"/>
        </w:numPr>
        <w:tabs>
          <w:tab w:val="clear" w:pos="1428"/>
          <w:tab w:val="left" w:pos="1418"/>
        </w:tabs>
        <w:spacing w:before="240" w:line="276" w:lineRule="auto"/>
        <w:ind w:left="142" w:firstLine="709"/>
        <w:jc w:val="both"/>
        <w:rPr>
          <w:rFonts w:ascii="Arial" w:hAnsi="Arial" w:cs="Arial"/>
        </w:rPr>
      </w:pPr>
      <w:r w:rsidRPr="009D416A">
        <w:rPr>
          <w:rFonts w:ascii="Arial" w:hAnsi="Arial" w:cs="Arial"/>
          <w:b/>
        </w:rPr>
        <w:t>PRAZO DE VIGÊNCIA DO CONTRATO: 12</w:t>
      </w:r>
      <w:r w:rsidRPr="009D416A">
        <w:rPr>
          <w:rFonts w:ascii="Arial" w:hAnsi="Arial" w:cs="Arial"/>
        </w:rPr>
        <w:t xml:space="preserve"> (</w:t>
      </w:r>
      <w:r w:rsidRPr="009D416A">
        <w:rPr>
          <w:rFonts w:ascii="Arial" w:hAnsi="Arial" w:cs="Arial"/>
          <w:b/>
        </w:rPr>
        <w:t>Doze</w:t>
      </w:r>
      <w:r w:rsidRPr="009D416A">
        <w:rPr>
          <w:rFonts w:ascii="Arial" w:hAnsi="Arial" w:cs="Arial"/>
        </w:rPr>
        <w:t>) meses podendo ser prorrogado por até 60 (sessenta) meses</w:t>
      </w:r>
    </w:p>
    <w:p w:rsidR="00DB0C4F" w:rsidRPr="009D416A" w:rsidRDefault="00DB0C4F" w:rsidP="00DB0C4F">
      <w:pPr>
        <w:pStyle w:val="PargrafodaLista"/>
        <w:numPr>
          <w:ilvl w:val="0"/>
          <w:numId w:val="17"/>
        </w:numPr>
        <w:tabs>
          <w:tab w:val="clear" w:pos="1428"/>
          <w:tab w:val="left" w:pos="1418"/>
        </w:tabs>
        <w:spacing w:line="276" w:lineRule="auto"/>
        <w:ind w:left="142" w:firstLine="709"/>
        <w:jc w:val="both"/>
        <w:rPr>
          <w:rFonts w:ascii="Arial" w:hAnsi="Arial" w:cs="Arial"/>
        </w:rPr>
      </w:pPr>
      <w:r w:rsidRPr="009D416A">
        <w:rPr>
          <w:rFonts w:ascii="Arial" w:hAnsi="Arial" w:cs="Arial"/>
        </w:rPr>
        <w:t>A prorrogação do prazo contratual poderá ocorrer, a critério do Contratante, nos termos da Lei Federal nº 8.666/93.</w:t>
      </w:r>
    </w:p>
    <w:p w:rsidR="00DB0C4F" w:rsidRPr="009D416A" w:rsidRDefault="00DB0C4F" w:rsidP="00DB0C4F">
      <w:pPr>
        <w:pStyle w:val="Corpodetexto33"/>
        <w:numPr>
          <w:ilvl w:val="0"/>
          <w:numId w:val="17"/>
        </w:numPr>
        <w:tabs>
          <w:tab w:val="clear" w:pos="1428"/>
          <w:tab w:val="left" w:pos="1418"/>
        </w:tabs>
        <w:spacing w:line="276" w:lineRule="auto"/>
        <w:ind w:left="142" w:firstLine="709"/>
        <w:jc w:val="both"/>
        <w:rPr>
          <w:rFonts w:ascii="Arial" w:hAnsi="Arial" w:cs="Arial"/>
          <w:kern w:val="0"/>
          <w:sz w:val="20"/>
          <w:szCs w:val="20"/>
        </w:rPr>
      </w:pPr>
      <w:r w:rsidRPr="009D416A">
        <w:rPr>
          <w:rFonts w:ascii="Arial" w:hAnsi="Arial" w:cs="Arial"/>
          <w:kern w:val="0"/>
          <w:sz w:val="20"/>
          <w:szCs w:val="20"/>
        </w:rPr>
        <w:t>O presente contrato poderá ser rescindido nos casos previstos no art. 78 da Lei 8.666/93, observado o disposto nos artigos 79 e 80 do mesmo diploma legal.</w:t>
      </w:r>
    </w:p>
    <w:p w:rsidR="00DB0C4F" w:rsidRPr="009D416A" w:rsidRDefault="00DB0C4F" w:rsidP="00DB0C4F">
      <w:pPr>
        <w:numPr>
          <w:ilvl w:val="0"/>
          <w:numId w:val="17"/>
        </w:numPr>
        <w:tabs>
          <w:tab w:val="num" w:pos="0"/>
        </w:tabs>
        <w:spacing w:after="240" w:line="276" w:lineRule="auto"/>
        <w:ind w:left="0" w:firstLine="851"/>
        <w:jc w:val="both"/>
        <w:rPr>
          <w:rFonts w:ascii="Arial" w:hAnsi="Arial" w:cs="Arial"/>
        </w:rPr>
      </w:pPr>
      <w:r w:rsidRPr="009D416A">
        <w:rPr>
          <w:rFonts w:ascii="Arial" w:hAnsi="Arial" w:cs="Arial"/>
        </w:rPr>
        <w:t xml:space="preserve">Em caso de interrupção no fornecimento dos serviços, a contratada deverá cientificar a Secretaria Municipal de Saúde, por escrito, com antecedência mínima de 60 (sessenta) dias. </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9D416A">
        <w:rPr>
          <w:rFonts w:ascii="Arial" w:hAnsi="Arial" w:cs="Arial"/>
          <w:b/>
        </w:rPr>
        <w:t>7. ACOMPANHAMENTO E CONTROLE DA EXECUÇÃO</w:t>
      </w:r>
    </w:p>
    <w:p w:rsidR="00DB0C4F" w:rsidRPr="009D416A" w:rsidRDefault="00DB0C4F" w:rsidP="00DB0C4F">
      <w:pPr>
        <w:numPr>
          <w:ilvl w:val="0"/>
          <w:numId w:val="17"/>
        </w:numPr>
        <w:tabs>
          <w:tab w:val="num" w:pos="0"/>
        </w:tabs>
        <w:spacing w:before="240" w:line="276" w:lineRule="auto"/>
        <w:ind w:left="0" w:firstLine="851"/>
        <w:jc w:val="both"/>
        <w:rPr>
          <w:rFonts w:ascii="Arial" w:hAnsi="Arial" w:cs="Arial"/>
        </w:rPr>
      </w:pPr>
      <w:r w:rsidRPr="009D416A">
        <w:rPr>
          <w:rFonts w:ascii="Arial" w:hAnsi="Arial" w:cs="Arial"/>
        </w:rPr>
        <w:t xml:space="preserve"> A fiscalização da contratação será exercida por um representante da Administração (Diretor da Atenção das Unidades Básicas de Saúde), ao qual competirá dirimir as dúvidas que surgirem no curso da execução do contrato, e de tudo dará ciência à Administração. </w:t>
      </w:r>
    </w:p>
    <w:p w:rsidR="00DB0C4F" w:rsidRPr="009D416A" w:rsidRDefault="00DB0C4F" w:rsidP="00DB0C4F">
      <w:pPr>
        <w:numPr>
          <w:ilvl w:val="0"/>
          <w:numId w:val="17"/>
        </w:numPr>
        <w:tabs>
          <w:tab w:val="num" w:pos="0"/>
        </w:tabs>
        <w:spacing w:line="276" w:lineRule="auto"/>
        <w:ind w:left="0" w:firstLine="851"/>
        <w:jc w:val="both"/>
        <w:rPr>
          <w:rFonts w:ascii="Arial" w:hAnsi="Arial" w:cs="Arial"/>
        </w:rPr>
      </w:pPr>
      <w:r w:rsidRPr="009D416A">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B0C4F" w:rsidRPr="009D416A" w:rsidRDefault="00DB0C4F" w:rsidP="00DB0C4F">
      <w:pPr>
        <w:numPr>
          <w:ilvl w:val="0"/>
          <w:numId w:val="17"/>
        </w:numPr>
        <w:tabs>
          <w:tab w:val="num" w:pos="0"/>
        </w:tabs>
        <w:spacing w:after="240" w:line="276" w:lineRule="auto"/>
        <w:ind w:left="0" w:firstLine="851"/>
        <w:jc w:val="both"/>
        <w:rPr>
          <w:rFonts w:ascii="Arial" w:hAnsi="Arial" w:cs="Arial"/>
        </w:rPr>
      </w:pPr>
      <w:r w:rsidRPr="009D416A">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CCCCCC"/>
        <w:spacing w:line="276" w:lineRule="auto"/>
        <w:rPr>
          <w:rFonts w:ascii="Arial" w:hAnsi="Arial" w:cs="Arial"/>
          <w:b/>
        </w:rPr>
      </w:pPr>
      <w:r w:rsidRPr="009D416A">
        <w:rPr>
          <w:rFonts w:ascii="Arial" w:hAnsi="Arial" w:cs="Arial"/>
          <w:b/>
        </w:rPr>
        <w:t>8. OBRIGAÇÕES DA CONTRATADA.</w:t>
      </w:r>
    </w:p>
    <w:p w:rsidR="00DB0C4F" w:rsidRPr="009D416A" w:rsidRDefault="00DB0C4F" w:rsidP="00DB0C4F">
      <w:pPr>
        <w:pStyle w:val="PargrafodaLista"/>
        <w:numPr>
          <w:ilvl w:val="0"/>
          <w:numId w:val="19"/>
        </w:numPr>
        <w:tabs>
          <w:tab w:val="left" w:pos="1418"/>
        </w:tabs>
        <w:spacing w:before="240" w:line="276" w:lineRule="auto"/>
        <w:ind w:left="142" w:firstLine="709"/>
        <w:rPr>
          <w:rFonts w:ascii="Arial" w:hAnsi="Arial" w:cs="Arial"/>
        </w:rPr>
      </w:pPr>
      <w:r w:rsidRPr="009D416A">
        <w:rPr>
          <w:rFonts w:ascii="Arial" w:hAnsi="Arial" w:cs="Arial"/>
        </w:rPr>
        <w:t>A</w:t>
      </w:r>
      <w:r w:rsidRPr="009D416A">
        <w:rPr>
          <w:rFonts w:ascii="Arial" w:hAnsi="Arial" w:cs="Arial"/>
          <w:b/>
        </w:rPr>
        <w:t xml:space="preserve"> </w:t>
      </w:r>
      <w:r w:rsidRPr="009D416A">
        <w:rPr>
          <w:rFonts w:ascii="Arial" w:hAnsi="Arial" w:cs="Arial"/>
        </w:rPr>
        <w:t>contratada obrigar-se-á:</w:t>
      </w:r>
    </w:p>
    <w:p w:rsidR="00DB0C4F" w:rsidRPr="009D416A" w:rsidRDefault="00DB0C4F" w:rsidP="00DB0C4F">
      <w:pPr>
        <w:pStyle w:val="PargrafodaLista"/>
        <w:numPr>
          <w:ilvl w:val="0"/>
          <w:numId w:val="19"/>
        </w:numPr>
        <w:tabs>
          <w:tab w:val="left" w:pos="1418"/>
        </w:tabs>
        <w:spacing w:line="276" w:lineRule="auto"/>
        <w:ind w:left="142" w:firstLine="709"/>
        <w:jc w:val="both"/>
        <w:rPr>
          <w:rFonts w:ascii="Arial" w:hAnsi="Arial" w:cs="Arial"/>
        </w:rPr>
      </w:pPr>
      <w:r w:rsidRPr="009D416A">
        <w:rPr>
          <w:rFonts w:ascii="Arial" w:hAnsi="Arial" w:cs="Arial"/>
        </w:rPr>
        <w:lastRenderedPageBreak/>
        <w:t>Garantia a troca da mercadoria, caso apresente violação da embalagem, incluindo avarias no transporte até o local de entrega;</w:t>
      </w:r>
    </w:p>
    <w:p w:rsidR="00DB0C4F" w:rsidRPr="009D416A" w:rsidRDefault="00DB0C4F" w:rsidP="00DB0C4F">
      <w:pPr>
        <w:pStyle w:val="PargrafodaLista"/>
        <w:numPr>
          <w:ilvl w:val="0"/>
          <w:numId w:val="19"/>
        </w:numPr>
        <w:tabs>
          <w:tab w:val="left" w:pos="1418"/>
        </w:tabs>
        <w:spacing w:line="276" w:lineRule="auto"/>
        <w:ind w:left="142" w:firstLine="709"/>
        <w:jc w:val="both"/>
        <w:rPr>
          <w:rFonts w:ascii="Arial" w:hAnsi="Arial" w:cs="Arial"/>
        </w:rPr>
      </w:pPr>
      <w:r w:rsidRPr="009D416A">
        <w:rPr>
          <w:rFonts w:ascii="Arial" w:hAnsi="Arial" w:cs="Arial"/>
        </w:rPr>
        <w:t xml:space="preserve"> Realizar a entrega dos materiais com prazo mínimo de validade de 18 meses a contar da data de entrega;</w:t>
      </w:r>
    </w:p>
    <w:p w:rsidR="00DB0C4F" w:rsidRPr="009D416A" w:rsidRDefault="00DB0C4F" w:rsidP="00DB0C4F">
      <w:pPr>
        <w:pStyle w:val="PargrafodaLista"/>
        <w:numPr>
          <w:ilvl w:val="0"/>
          <w:numId w:val="19"/>
        </w:numPr>
        <w:tabs>
          <w:tab w:val="left" w:pos="1418"/>
        </w:tabs>
        <w:spacing w:line="276" w:lineRule="auto"/>
        <w:ind w:left="142" w:firstLine="709"/>
        <w:jc w:val="both"/>
        <w:rPr>
          <w:rFonts w:ascii="Arial" w:hAnsi="Arial" w:cs="Arial"/>
        </w:rPr>
      </w:pPr>
      <w:r w:rsidRPr="009D416A">
        <w:rPr>
          <w:rFonts w:ascii="Arial" w:hAnsi="Arial" w:cs="Arial"/>
        </w:rPr>
        <w:t xml:space="preserve"> Entregar a quantidade integral da mercadoria, conforme solicitação na Ordem de fornecimento;</w:t>
      </w:r>
    </w:p>
    <w:p w:rsidR="00DB0C4F" w:rsidRPr="009D416A" w:rsidRDefault="00DB0C4F" w:rsidP="00DB0C4F">
      <w:pPr>
        <w:pStyle w:val="PargrafodaLista"/>
        <w:numPr>
          <w:ilvl w:val="0"/>
          <w:numId w:val="19"/>
        </w:numPr>
        <w:tabs>
          <w:tab w:val="left" w:pos="1418"/>
        </w:tabs>
        <w:spacing w:line="276" w:lineRule="auto"/>
        <w:ind w:left="142" w:firstLine="709"/>
        <w:jc w:val="both"/>
        <w:rPr>
          <w:rFonts w:ascii="Arial" w:hAnsi="Arial" w:cs="Arial"/>
        </w:rPr>
      </w:pPr>
      <w:r w:rsidRPr="009D416A">
        <w:rPr>
          <w:rFonts w:ascii="Arial" w:hAnsi="Arial" w:cs="Arial"/>
        </w:rPr>
        <w:t xml:space="preserve">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rsidR="00DB0C4F" w:rsidRPr="009D416A" w:rsidRDefault="00DB0C4F" w:rsidP="00DB0C4F">
      <w:pPr>
        <w:pStyle w:val="PargrafodaLista"/>
        <w:numPr>
          <w:ilvl w:val="0"/>
          <w:numId w:val="19"/>
        </w:numPr>
        <w:tabs>
          <w:tab w:val="left" w:pos="1560"/>
        </w:tabs>
        <w:spacing w:after="240" w:line="276" w:lineRule="auto"/>
        <w:ind w:left="284" w:firstLine="567"/>
        <w:jc w:val="both"/>
        <w:rPr>
          <w:rFonts w:ascii="Arial" w:hAnsi="Arial" w:cs="Arial"/>
        </w:rPr>
      </w:pPr>
      <w:r w:rsidRPr="009D416A">
        <w:rPr>
          <w:rFonts w:ascii="Arial" w:hAnsi="Arial" w:cs="Arial"/>
        </w:rPr>
        <w:t xml:space="preserve"> Manter-se, durante toda a vigência do contrato, em compatibilidade com as obrigações assumidas, todas as condições de habilitação e qualificação exigidas na licitação;</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sidRPr="009D416A">
        <w:rPr>
          <w:rFonts w:ascii="Arial" w:hAnsi="Arial" w:cs="Arial"/>
          <w:b/>
        </w:rPr>
        <w:t>9. OBRIGAÇÕES DA CONTRATANTE.</w:t>
      </w:r>
    </w:p>
    <w:p w:rsidR="00DB0C4F" w:rsidRPr="009D416A" w:rsidRDefault="00DB0C4F" w:rsidP="00DB0C4F">
      <w:pPr>
        <w:spacing w:before="240" w:line="276" w:lineRule="auto"/>
        <w:jc w:val="both"/>
        <w:rPr>
          <w:rFonts w:ascii="Arial" w:hAnsi="Arial" w:cs="Arial"/>
        </w:rPr>
      </w:pPr>
      <w:r w:rsidRPr="009D416A">
        <w:rPr>
          <w:rFonts w:ascii="Arial" w:hAnsi="Arial" w:cs="Arial"/>
        </w:rPr>
        <w:t>9.1 O objeto deste Termo deve ser entregue devidamente embalado de forma a não ser danificado durante as operações de transporte e descarga no local de entrega pactuado;</w:t>
      </w:r>
    </w:p>
    <w:p w:rsidR="00DB0C4F" w:rsidRPr="009D416A" w:rsidRDefault="00DB0C4F" w:rsidP="00DB0C4F">
      <w:pPr>
        <w:spacing w:line="276" w:lineRule="auto"/>
        <w:jc w:val="both"/>
        <w:rPr>
          <w:rFonts w:ascii="Arial" w:hAnsi="Arial" w:cs="Arial"/>
        </w:rPr>
      </w:pPr>
      <w:r w:rsidRPr="009D416A">
        <w:rPr>
          <w:rFonts w:ascii="Arial" w:hAnsi="Arial" w:cs="Arial"/>
        </w:rPr>
        <w:t>9.2 O objeto deve-se fazer acompanhado da nota fiscal que discriminará minuciosamente item por item para efetivação de sua entrega;</w:t>
      </w:r>
    </w:p>
    <w:p w:rsidR="00DB0C4F" w:rsidRPr="009D416A" w:rsidRDefault="00DB0C4F" w:rsidP="00DB0C4F">
      <w:pPr>
        <w:spacing w:line="276" w:lineRule="auto"/>
        <w:jc w:val="both"/>
        <w:rPr>
          <w:rFonts w:ascii="Arial" w:hAnsi="Arial" w:cs="Arial"/>
        </w:rPr>
      </w:pPr>
      <w:r w:rsidRPr="009D416A">
        <w:rPr>
          <w:rFonts w:ascii="Arial" w:hAnsi="Arial" w:cs="Arial"/>
        </w:rPr>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4 A"/>
        </w:smartTagPr>
        <w:r w:rsidRPr="009D416A">
          <w:rPr>
            <w:rFonts w:ascii="Arial" w:hAnsi="Arial" w:cs="Arial"/>
          </w:rPr>
          <w:t>9.4 A</w:t>
        </w:r>
      </w:smartTag>
      <w:r w:rsidRPr="009D416A">
        <w:rPr>
          <w:rFonts w:ascii="Arial" w:hAnsi="Arial" w:cs="Arial"/>
        </w:rPr>
        <w:t xml:space="preserve">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5 A"/>
        </w:smartTagPr>
        <w:r w:rsidRPr="009D416A">
          <w:rPr>
            <w:rFonts w:ascii="Arial" w:hAnsi="Arial" w:cs="Arial"/>
          </w:rPr>
          <w:t>9.5 A</w:t>
        </w:r>
      </w:smartTag>
      <w:r w:rsidRPr="009D416A">
        <w:rPr>
          <w:rFonts w:ascii="Arial" w:hAnsi="Arial" w:cs="Arial"/>
        </w:rPr>
        <w:t xml:space="preserve">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rsidR="00DB0C4F" w:rsidRPr="009D416A" w:rsidRDefault="00DB0C4F" w:rsidP="00DB0C4F">
      <w:pPr>
        <w:spacing w:line="276" w:lineRule="auto"/>
        <w:jc w:val="both"/>
        <w:rPr>
          <w:rFonts w:ascii="Arial" w:hAnsi="Arial" w:cs="Arial"/>
        </w:rPr>
      </w:pPr>
      <w:r w:rsidRPr="009D416A">
        <w:rPr>
          <w:rFonts w:ascii="Arial" w:hAnsi="Arial" w:cs="Arial"/>
        </w:rPr>
        <w:t xml:space="preserve">9.6 </w:t>
      </w:r>
      <w:proofErr w:type="spellStart"/>
      <w:r w:rsidRPr="009D416A">
        <w:rPr>
          <w:rFonts w:ascii="Arial" w:hAnsi="Arial" w:cs="Arial"/>
        </w:rPr>
        <w:t>Fornecer</w:t>
      </w:r>
      <w:proofErr w:type="spellEnd"/>
      <w:r w:rsidRPr="009D416A">
        <w:rPr>
          <w:rFonts w:ascii="Arial" w:hAnsi="Arial" w:cs="Arial"/>
        </w:rPr>
        <w:t xml:space="preserve"> serviço de locação de equipamento sem ônus ao paciente;</w:t>
      </w:r>
    </w:p>
    <w:p w:rsidR="00DB0C4F" w:rsidRPr="009D416A" w:rsidRDefault="00DB0C4F" w:rsidP="00DB0C4F">
      <w:pPr>
        <w:spacing w:line="276" w:lineRule="auto"/>
        <w:jc w:val="both"/>
        <w:rPr>
          <w:rFonts w:ascii="Arial" w:hAnsi="Arial" w:cs="Arial"/>
        </w:rPr>
      </w:pPr>
      <w:r w:rsidRPr="009D416A">
        <w:rPr>
          <w:rFonts w:ascii="Arial" w:hAnsi="Arial" w:cs="Arial"/>
        </w:rPr>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rsidR="00DB0C4F" w:rsidRPr="009D416A" w:rsidRDefault="00DB0C4F" w:rsidP="00DB0C4F">
      <w:pPr>
        <w:spacing w:line="276" w:lineRule="auto"/>
        <w:jc w:val="both"/>
        <w:rPr>
          <w:rFonts w:ascii="Arial" w:hAnsi="Arial" w:cs="Arial"/>
        </w:rPr>
      </w:pPr>
      <w:r w:rsidRPr="009D416A">
        <w:rPr>
          <w:rFonts w:ascii="Arial" w:hAnsi="Arial" w:cs="Arial"/>
        </w:rPr>
        <w:t>9.8 Responsabilizar-se pelos equipamentos, acessórios, material de consumo, sem que nenhum ônus seja imputado ao paciente;</w:t>
      </w:r>
    </w:p>
    <w:p w:rsidR="00DB0C4F" w:rsidRPr="009D416A" w:rsidRDefault="00DB0C4F" w:rsidP="00DB0C4F">
      <w:pPr>
        <w:spacing w:line="276" w:lineRule="auto"/>
        <w:jc w:val="both"/>
        <w:rPr>
          <w:rFonts w:ascii="Arial" w:hAnsi="Arial" w:cs="Arial"/>
        </w:rPr>
      </w:pPr>
      <w:r w:rsidRPr="009D416A">
        <w:rPr>
          <w:rFonts w:ascii="Arial" w:hAnsi="Arial" w:cs="Arial"/>
        </w:rPr>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rsidR="00DB0C4F" w:rsidRPr="009D416A" w:rsidRDefault="00DB0C4F" w:rsidP="00DB0C4F">
      <w:pPr>
        <w:spacing w:line="276" w:lineRule="auto"/>
        <w:jc w:val="both"/>
        <w:rPr>
          <w:rFonts w:ascii="Arial" w:hAnsi="Arial" w:cs="Arial"/>
        </w:rPr>
      </w:pPr>
      <w:r w:rsidRPr="009D416A">
        <w:rPr>
          <w:rFonts w:ascii="Arial" w:hAnsi="Arial" w:cs="Arial"/>
        </w:rPr>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rsidR="00DB0C4F" w:rsidRPr="009D416A" w:rsidRDefault="00DB0C4F" w:rsidP="00DB0C4F">
      <w:pPr>
        <w:spacing w:line="276" w:lineRule="auto"/>
        <w:jc w:val="both"/>
        <w:rPr>
          <w:rFonts w:ascii="Arial" w:hAnsi="Arial" w:cs="Arial"/>
        </w:rPr>
      </w:pPr>
      <w:r w:rsidRPr="009D416A">
        <w:rPr>
          <w:rFonts w:ascii="Arial" w:hAnsi="Arial" w:cs="Arial"/>
        </w:rPr>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12 A"/>
        </w:smartTagPr>
        <w:r w:rsidRPr="009D416A">
          <w:rPr>
            <w:rFonts w:ascii="Arial" w:hAnsi="Arial" w:cs="Arial"/>
          </w:rPr>
          <w:lastRenderedPageBreak/>
          <w:t>9.12 A</w:t>
        </w:r>
      </w:smartTag>
      <w:r w:rsidRPr="009D416A">
        <w:rPr>
          <w:rFonts w:ascii="Arial" w:hAnsi="Arial" w:cs="Arial"/>
        </w:rPr>
        <w:t xml:space="preserve"> manutenção preventiva será efetivada pela Contratada, uma vez por mês de segunda à sexta-feira, no horário de 08:00 às 11:00 e de 13:00 às 16:00 horas, devendo a mesma ser agendada com antecedência na Secretaria Municipal de Saúde pelo Telefone 38-3821-5495.</w:t>
      </w:r>
    </w:p>
    <w:p w:rsidR="00DB0C4F" w:rsidRPr="009D416A" w:rsidRDefault="00DB0C4F" w:rsidP="00DB0C4F">
      <w:pPr>
        <w:spacing w:line="276" w:lineRule="auto"/>
        <w:jc w:val="both"/>
        <w:rPr>
          <w:rFonts w:ascii="Arial" w:hAnsi="Arial" w:cs="Arial"/>
        </w:rPr>
      </w:pPr>
      <w:r w:rsidRPr="009D416A">
        <w:rPr>
          <w:rFonts w:ascii="Arial" w:hAnsi="Arial" w:cs="Arial"/>
        </w:rPr>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14 A"/>
        </w:smartTagPr>
        <w:r w:rsidRPr="009D416A">
          <w:rPr>
            <w:rFonts w:ascii="Arial" w:hAnsi="Arial" w:cs="Arial"/>
          </w:rPr>
          <w:t>9.14 A</w:t>
        </w:r>
      </w:smartTag>
      <w:r w:rsidRPr="009D416A">
        <w:rPr>
          <w:rFonts w:ascii="Arial" w:hAnsi="Arial" w:cs="Arial"/>
        </w:rPr>
        <w:t xml:space="preserve"> manutenção corretiva quando solicitada, deverá ser feita mediante aos chamados técnicos por partes do Contratante, sendo que a mesma deverá ser feita na residência do beneficiário.</w:t>
      </w:r>
    </w:p>
    <w:p w:rsidR="00DB0C4F" w:rsidRPr="009D416A" w:rsidRDefault="00DB0C4F" w:rsidP="00DB0C4F">
      <w:pPr>
        <w:spacing w:line="276" w:lineRule="auto"/>
        <w:jc w:val="both"/>
        <w:rPr>
          <w:rFonts w:ascii="Arial" w:hAnsi="Arial" w:cs="Arial"/>
        </w:rPr>
      </w:pPr>
      <w:r w:rsidRPr="009D416A">
        <w:rPr>
          <w:rFonts w:ascii="Arial" w:hAnsi="Arial" w:cs="Arial"/>
        </w:rPr>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16 A"/>
        </w:smartTagPr>
        <w:r w:rsidRPr="009D416A">
          <w:rPr>
            <w:rFonts w:ascii="Arial" w:hAnsi="Arial" w:cs="Arial"/>
          </w:rPr>
          <w:t>9.16 A</w:t>
        </w:r>
      </w:smartTag>
      <w:r w:rsidRPr="009D416A">
        <w:rPr>
          <w:rFonts w:ascii="Arial" w:hAnsi="Arial" w:cs="Arial"/>
        </w:rPr>
        <w:t xml:space="preserve"> Contratada antes da instalação do concentrador em outra residência deverá emitir um relatório confirmando as condições técnicas da residência do beneficiário.</w:t>
      </w:r>
    </w:p>
    <w:p w:rsidR="00DB0C4F" w:rsidRPr="009D416A" w:rsidRDefault="00DB0C4F" w:rsidP="00DB0C4F">
      <w:pPr>
        <w:spacing w:line="276" w:lineRule="auto"/>
        <w:jc w:val="both"/>
        <w:rPr>
          <w:rFonts w:ascii="Arial" w:hAnsi="Arial" w:cs="Arial"/>
        </w:rPr>
      </w:pPr>
      <w:r w:rsidRPr="009D416A">
        <w:rPr>
          <w:rFonts w:ascii="Arial" w:hAnsi="Arial" w:cs="Arial"/>
        </w:rPr>
        <w:t>O atendimento técnico para os serviços de manutenção corretiva e preventiva dar-se-á nos locais onde serão instalados os equipamentos.</w:t>
      </w:r>
    </w:p>
    <w:p w:rsidR="00DB0C4F" w:rsidRPr="009D416A" w:rsidRDefault="00DB0C4F" w:rsidP="00DB0C4F">
      <w:pPr>
        <w:spacing w:line="276" w:lineRule="auto"/>
        <w:jc w:val="both"/>
        <w:rPr>
          <w:rFonts w:ascii="Arial" w:hAnsi="Arial" w:cs="Arial"/>
        </w:rPr>
      </w:pPr>
      <w:smartTag w:uri="urn:schemas-microsoft-com:office:smarttags" w:element="metricconverter">
        <w:smartTagPr>
          <w:attr w:name="ProductID" w:val="9.17 A"/>
        </w:smartTagPr>
        <w:r w:rsidRPr="009D416A">
          <w:rPr>
            <w:rFonts w:ascii="Arial" w:hAnsi="Arial" w:cs="Arial"/>
          </w:rPr>
          <w:t>9.17 A</w:t>
        </w:r>
      </w:smartTag>
      <w:r w:rsidRPr="009D416A">
        <w:rPr>
          <w:rFonts w:ascii="Arial" w:hAnsi="Arial" w:cs="Arial"/>
        </w:rPr>
        <w:t xml:space="preserve">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rsidR="00DB0C4F" w:rsidRPr="009D416A" w:rsidRDefault="00DB0C4F" w:rsidP="00DB0C4F">
      <w:pPr>
        <w:spacing w:line="276" w:lineRule="auto"/>
        <w:jc w:val="both"/>
        <w:rPr>
          <w:rFonts w:ascii="Arial" w:hAnsi="Arial" w:cs="Arial"/>
        </w:rPr>
      </w:pPr>
      <w:r w:rsidRPr="009D416A">
        <w:rPr>
          <w:rFonts w:ascii="Arial" w:hAnsi="Arial" w:cs="Arial"/>
        </w:rPr>
        <w:t>9.18 Cumprimento obrigatório das normas legais vigentes de segurança e medicina do trabalho, inclusive quanto ao percentual de insalubridade.</w:t>
      </w:r>
    </w:p>
    <w:p w:rsidR="00DB0C4F" w:rsidRPr="009D416A" w:rsidRDefault="00DB0C4F" w:rsidP="00DB0C4F">
      <w:pPr>
        <w:spacing w:line="276" w:lineRule="auto"/>
        <w:jc w:val="both"/>
        <w:rPr>
          <w:rFonts w:ascii="Arial" w:hAnsi="Arial" w:cs="Arial"/>
        </w:rPr>
      </w:pPr>
      <w:r w:rsidRPr="009D416A">
        <w:rPr>
          <w:rFonts w:ascii="Arial" w:hAnsi="Arial" w:cs="Arial"/>
        </w:rPr>
        <w:t>9.19 Manter seus funcionários devidamente uniformizados com crachás de identificação autenticados e com Equipamentos de Proteção Individual – EPIs.</w:t>
      </w:r>
    </w:p>
    <w:p w:rsidR="00DB0C4F" w:rsidRPr="009D416A" w:rsidRDefault="00DB0C4F" w:rsidP="00DB0C4F">
      <w:pPr>
        <w:spacing w:line="276" w:lineRule="auto"/>
        <w:jc w:val="both"/>
        <w:rPr>
          <w:rFonts w:ascii="Arial" w:hAnsi="Arial" w:cs="Arial"/>
        </w:rPr>
      </w:pPr>
      <w:r w:rsidRPr="009D416A">
        <w:rPr>
          <w:rFonts w:ascii="Arial" w:hAnsi="Arial" w:cs="Arial"/>
        </w:rPr>
        <w:t xml:space="preserve">9.20 Arcar com todas as despesas com os prejuízos impostos ao Contratante e/ou a terceiros, resultantes de atos ou omissões dos seus empregados, quando no desempenho das atividades ora Contratadas.  </w:t>
      </w:r>
    </w:p>
    <w:p w:rsidR="00DB0C4F" w:rsidRPr="009D416A" w:rsidRDefault="00DB0C4F" w:rsidP="00DB0C4F">
      <w:pPr>
        <w:spacing w:line="276" w:lineRule="auto"/>
        <w:jc w:val="both"/>
        <w:rPr>
          <w:rFonts w:ascii="Arial" w:hAnsi="Arial" w:cs="Arial"/>
        </w:rPr>
      </w:pPr>
      <w:r w:rsidRPr="009D416A">
        <w:rPr>
          <w:rFonts w:ascii="Arial" w:hAnsi="Arial" w:cs="Arial"/>
        </w:rPr>
        <w:t>9.21 Prestar todos os esclarecimentos que lhe forem solicitados pelo Contratante, cujas reclamações obrigam - no a atender prontamente.</w:t>
      </w:r>
    </w:p>
    <w:p w:rsidR="00DB0C4F" w:rsidRPr="009D416A" w:rsidRDefault="00DB0C4F" w:rsidP="00DB0C4F">
      <w:pPr>
        <w:spacing w:line="276" w:lineRule="auto"/>
        <w:jc w:val="both"/>
        <w:rPr>
          <w:rFonts w:ascii="Arial" w:hAnsi="Arial" w:cs="Arial"/>
        </w:rPr>
      </w:pPr>
      <w:r w:rsidRPr="009D416A">
        <w:rPr>
          <w:rFonts w:ascii="Arial" w:hAnsi="Arial" w:cs="Arial"/>
        </w:rPr>
        <w:t xml:space="preserve">9.22 </w:t>
      </w:r>
      <w:proofErr w:type="spellStart"/>
      <w:r w:rsidRPr="009D416A">
        <w:rPr>
          <w:rFonts w:ascii="Arial" w:hAnsi="Arial" w:cs="Arial"/>
        </w:rPr>
        <w:t>Fornecer</w:t>
      </w:r>
      <w:proofErr w:type="spellEnd"/>
      <w:r w:rsidRPr="009D416A">
        <w:rPr>
          <w:rFonts w:ascii="Arial" w:hAnsi="Arial" w:cs="Arial"/>
        </w:rPr>
        <w:t xml:space="preserve"> todo o material e os equipamentos, devendo mantê-los sempre com qualidade e dentro de sua validade.</w:t>
      </w:r>
    </w:p>
    <w:p w:rsidR="00DB0C4F" w:rsidRPr="009D416A" w:rsidRDefault="00DB0C4F" w:rsidP="00DB0C4F">
      <w:pPr>
        <w:spacing w:line="276" w:lineRule="auto"/>
        <w:jc w:val="both"/>
        <w:rPr>
          <w:rFonts w:ascii="Arial" w:hAnsi="Arial" w:cs="Arial"/>
        </w:rPr>
      </w:pPr>
      <w:r w:rsidRPr="009D416A">
        <w:rPr>
          <w:rFonts w:ascii="Arial" w:hAnsi="Arial" w:cs="Arial"/>
        </w:rPr>
        <w:t>9.23 Fazer seguro de seus empregados contra riscos de acidente de trabalho, responsabilizando-se também pelos encargos trabalhistas, previdenciários, fiscais e comerciais, resultantes da execução do contrato conforme exigência legal.</w:t>
      </w:r>
    </w:p>
    <w:p w:rsidR="00DB0C4F" w:rsidRPr="009D416A" w:rsidRDefault="00DB0C4F" w:rsidP="00DB0C4F">
      <w:pPr>
        <w:spacing w:line="276" w:lineRule="auto"/>
        <w:jc w:val="both"/>
        <w:rPr>
          <w:rFonts w:ascii="Arial" w:hAnsi="Arial" w:cs="Arial"/>
        </w:rPr>
      </w:pPr>
      <w:r w:rsidRPr="009D416A">
        <w:rPr>
          <w:rFonts w:ascii="Arial" w:hAnsi="Arial" w:cs="Arial"/>
        </w:rPr>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rsidR="00DB0C4F" w:rsidRPr="009D416A" w:rsidRDefault="00DB0C4F" w:rsidP="00DB0C4F">
      <w:pPr>
        <w:spacing w:line="276" w:lineRule="auto"/>
        <w:jc w:val="both"/>
        <w:rPr>
          <w:rFonts w:ascii="Arial" w:hAnsi="Arial" w:cs="Arial"/>
        </w:rPr>
      </w:pPr>
      <w:r w:rsidRPr="009D416A">
        <w:rPr>
          <w:rFonts w:ascii="Arial" w:hAnsi="Arial" w:cs="Arial"/>
        </w:rPr>
        <w:t>9.25 Responsabilizar-se pelos serviços prestados nos termos da legislação vigente.</w:t>
      </w:r>
    </w:p>
    <w:p w:rsidR="00DB0C4F" w:rsidRPr="009D416A" w:rsidRDefault="00DB0C4F" w:rsidP="00DB0C4F">
      <w:pPr>
        <w:spacing w:line="276" w:lineRule="auto"/>
        <w:jc w:val="both"/>
        <w:rPr>
          <w:rFonts w:ascii="Arial" w:hAnsi="Arial" w:cs="Arial"/>
        </w:rPr>
      </w:pPr>
      <w:r w:rsidRPr="009D416A">
        <w:rPr>
          <w:rFonts w:ascii="Arial" w:hAnsi="Arial" w:cs="Arial"/>
        </w:rPr>
        <w:t>9.26 Assumir todas as responsabilidades e tomar as medidas necessárias ao atendimento de seus empregados, acidentados ou com mal súbito por meio de seus encarregados.</w:t>
      </w:r>
    </w:p>
    <w:p w:rsidR="00DB0C4F" w:rsidRPr="009D416A" w:rsidRDefault="00DB0C4F" w:rsidP="00DB0C4F">
      <w:pPr>
        <w:spacing w:line="276" w:lineRule="auto"/>
        <w:jc w:val="both"/>
        <w:rPr>
          <w:rFonts w:ascii="Arial" w:hAnsi="Arial" w:cs="Arial"/>
        </w:rPr>
      </w:pPr>
      <w:r w:rsidRPr="009D416A">
        <w:rPr>
          <w:rFonts w:ascii="Arial" w:hAnsi="Arial" w:cs="Arial"/>
        </w:rPr>
        <w:t>9.27 Cumprir além dos postulados legais vigentes de âmbito federal, estadual ou municipal; as normas de segurança do Contratante.</w:t>
      </w:r>
    </w:p>
    <w:p w:rsidR="00DB0C4F" w:rsidRPr="009D416A" w:rsidRDefault="00DB0C4F" w:rsidP="00DB0C4F">
      <w:pPr>
        <w:spacing w:line="276" w:lineRule="auto"/>
        <w:jc w:val="both"/>
        <w:rPr>
          <w:rFonts w:ascii="Arial" w:hAnsi="Arial" w:cs="Arial"/>
        </w:rPr>
      </w:pPr>
      <w:r w:rsidRPr="009D416A">
        <w:rPr>
          <w:rFonts w:ascii="Arial" w:hAnsi="Arial" w:cs="Arial"/>
        </w:rPr>
        <w:t>9.28 Identificar todos os equipamentos, ferramentas e utensílios de sua propriedade de forma a não serem confundidos com os equipamentos similares de propriedade do Contratante e/ou do paciente cadastrado.</w:t>
      </w:r>
    </w:p>
    <w:p w:rsidR="00DB0C4F" w:rsidRPr="009D416A" w:rsidRDefault="00DB0C4F" w:rsidP="00DB0C4F">
      <w:pPr>
        <w:spacing w:line="276" w:lineRule="auto"/>
        <w:jc w:val="both"/>
        <w:rPr>
          <w:rFonts w:ascii="Arial" w:hAnsi="Arial" w:cs="Arial"/>
        </w:rPr>
      </w:pPr>
      <w:r w:rsidRPr="009D416A">
        <w:rPr>
          <w:rFonts w:ascii="Arial" w:hAnsi="Arial" w:cs="Arial"/>
        </w:rPr>
        <w:lastRenderedPageBreak/>
        <w:t>9.29 Preparar rigorosamente, os empregados sobre Noções Básicas Relativas à Prevenção e Controle de Infecção Hospitalar, sendo orientados pelo serviço de Engenharia Biomédica.</w:t>
      </w:r>
    </w:p>
    <w:p w:rsidR="00DB0C4F" w:rsidRPr="009D416A" w:rsidRDefault="00DB0C4F" w:rsidP="00DB0C4F">
      <w:pPr>
        <w:spacing w:line="276" w:lineRule="auto"/>
        <w:jc w:val="both"/>
        <w:rPr>
          <w:rFonts w:ascii="Arial" w:hAnsi="Arial" w:cs="Arial"/>
        </w:rPr>
      </w:pPr>
      <w:r w:rsidRPr="009D416A">
        <w:rPr>
          <w:rFonts w:ascii="Arial" w:hAnsi="Arial" w:cs="Arial"/>
        </w:rPr>
        <w:t>9.30 Cumprir durante a vigência do Contrato a legislação trabalhista e os acordos coletivos de trabalho.</w:t>
      </w:r>
    </w:p>
    <w:p w:rsidR="00DB0C4F" w:rsidRPr="009D416A" w:rsidRDefault="00DB0C4F" w:rsidP="00DB0C4F">
      <w:pPr>
        <w:spacing w:line="276" w:lineRule="auto"/>
        <w:jc w:val="both"/>
        <w:rPr>
          <w:rFonts w:ascii="Arial" w:hAnsi="Arial" w:cs="Arial"/>
        </w:rPr>
      </w:pPr>
      <w:r w:rsidRPr="009D416A">
        <w:rPr>
          <w:rFonts w:ascii="Arial" w:hAnsi="Arial" w:cs="Arial"/>
        </w:rPr>
        <w:t>9.31 Manter sigilo das informações coletadas na prestação de seus serviços.</w:t>
      </w:r>
    </w:p>
    <w:p w:rsidR="00DB0C4F" w:rsidRPr="009D416A" w:rsidRDefault="00DB0C4F" w:rsidP="00DB0C4F">
      <w:pPr>
        <w:spacing w:line="276" w:lineRule="auto"/>
        <w:jc w:val="both"/>
        <w:rPr>
          <w:rFonts w:ascii="Arial" w:hAnsi="Arial" w:cs="Arial"/>
        </w:rPr>
      </w:pPr>
      <w:r w:rsidRPr="009D416A">
        <w:rPr>
          <w:rFonts w:ascii="Arial" w:hAnsi="Arial" w:cs="Arial"/>
        </w:rPr>
        <w:t>9.32 Substituir o funcionário que não estiver satisfazendo as condições requeridas pela natureza dos serviços.</w:t>
      </w:r>
    </w:p>
    <w:p w:rsidR="00DB0C4F" w:rsidRPr="009D416A" w:rsidRDefault="00DB0C4F" w:rsidP="00DB0C4F">
      <w:pPr>
        <w:spacing w:line="276" w:lineRule="auto"/>
        <w:jc w:val="both"/>
        <w:rPr>
          <w:rFonts w:ascii="Arial" w:hAnsi="Arial" w:cs="Arial"/>
        </w:rPr>
      </w:pPr>
      <w:r w:rsidRPr="009D416A">
        <w:rPr>
          <w:rFonts w:ascii="Arial" w:hAnsi="Arial" w:cs="Arial"/>
        </w:rPr>
        <w:t>9.33 Apresentar relatório de produção, guias e outros documentos necessários ao controle dos serviços por parte do Contratante.</w:t>
      </w:r>
    </w:p>
    <w:p w:rsidR="00DB0C4F" w:rsidRPr="009D416A" w:rsidRDefault="00DB0C4F" w:rsidP="00DB0C4F">
      <w:pPr>
        <w:spacing w:line="276" w:lineRule="auto"/>
        <w:jc w:val="both"/>
        <w:rPr>
          <w:rFonts w:ascii="Arial" w:hAnsi="Arial" w:cs="Arial"/>
        </w:rPr>
      </w:pPr>
      <w:r w:rsidRPr="009D416A">
        <w:rPr>
          <w:rFonts w:ascii="Arial" w:hAnsi="Arial" w:cs="Arial"/>
        </w:rPr>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rsidR="00DB0C4F" w:rsidRPr="009D416A" w:rsidRDefault="00DB0C4F" w:rsidP="00DB0C4F">
      <w:pPr>
        <w:spacing w:line="276" w:lineRule="auto"/>
        <w:jc w:val="both"/>
        <w:rPr>
          <w:rFonts w:ascii="Arial" w:hAnsi="Arial" w:cs="Arial"/>
        </w:rPr>
      </w:pPr>
    </w:p>
    <w:p w:rsidR="00DB0C4F" w:rsidRPr="009D416A" w:rsidRDefault="00DB0C4F" w:rsidP="00DB0C4F">
      <w:pPr>
        <w:spacing w:line="276" w:lineRule="auto"/>
        <w:jc w:val="both"/>
        <w:rPr>
          <w:rFonts w:ascii="Arial" w:hAnsi="Arial" w:cs="Arial"/>
        </w:rPr>
      </w:pPr>
    </w:p>
    <w:p w:rsidR="00DB0C4F" w:rsidRPr="009D416A" w:rsidRDefault="00DB0C4F" w:rsidP="00DB0C4F">
      <w:pPr>
        <w:pBdr>
          <w:top w:val="single" w:sz="4" w:space="1" w:color="auto"/>
          <w:left w:val="single" w:sz="4" w:space="4" w:color="auto"/>
          <w:bottom w:val="single" w:sz="4" w:space="0" w:color="auto"/>
          <w:right w:val="single" w:sz="4" w:space="4" w:color="auto"/>
        </w:pBdr>
        <w:shd w:val="clear" w:color="auto" w:fill="E6E6E6"/>
        <w:spacing w:line="276" w:lineRule="auto"/>
        <w:rPr>
          <w:rFonts w:ascii="Arial" w:hAnsi="Arial" w:cs="Arial"/>
          <w:b/>
        </w:rPr>
      </w:pPr>
      <w:r w:rsidRPr="009D416A">
        <w:rPr>
          <w:rFonts w:ascii="Arial" w:hAnsi="Arial" w:cs="Arial"/>
          <w:b/>
        </w:rPr>
        <w:t>10. DOCUMENTOS TÉCNICOS</w:t>
      </w:r>
    </w:p>
    <w:p w:rsidR="00DB0C4F" w:rsidRPr="009D416A" w:rsidRDefault="00DB0C4F" w:rsidP="00DB0C4F">
      <w:pPr>
        <w:numPr>
          <w:ilvl w:val="0"/>
          <w:numId w:val="20"/>
        </w:numPr>
        <w:tabs>
          <w:tab w:val="left" w:pos="1418"/>
        </w:tabs>
        <w:spacing w:before="240" w:line="276" w:lineRule="auto"/>
        <w:ind w:left="1418" w:hanging="567"/>
        <w:jc w:val="both"/>
        <w:rPr>
          <w:rFonts w:ascii="Arial" w:hAnsi="Arial" w:cs="Arial"/>
        </w:rPr>
      </w:pPr>
      <w:r w:rsidRPr="009D416A">
        <w:rPr>
          <w:rFonts w:ascii="Arial" w:hAnsi="Arial" w:cs="Arial"/>
        </w:rPr>
        <w:t>Comprovante de Alvará de funcionamento da empresa;</w:t>
      </w:r>
    </w:p>
    <w:p w:rsidR="00DB0C4F" w:rsidRPr="009D416A" w:rsidRDefault="00DB0C4F" w:rsidP="00DB0C4F">
      <w:pPr>
        <w:numPr>
          <w:ilvl w:val="0"/>
          <w:numId w:val="20"/>
        </w:numPr>
        <w:tabs>
          <w:tab w:val="left" w:pos="1418"/>
        </w:tabs>
        <w:spacing w:line="276" w:lineRule="auto"/>
        <w:ind w:left="1418" w:hanging="567"/>
        <w:jc w:val="both"/>
        <w:rPr>
          <w:rFonts w:ascii="Arial" w:hAnsi="Arial" w:cs="Arial"/>
        </w:rPr>
      </w:pPr>
      <w:r w:rsidRPr="009D416A">
        <w:rPr>
          <w:rFonts w:ascii="Arial" w:hAnsi="Arial" w:cs="Arial"/>
        </w:rPr>
        <w:t>Alvará emitido pela Vigilância Sanitária do local onde ocorrerá a prestação do serviço, devidamente acompanhada das taxas de renovação;</w:t>
      </w:r>
    </w:p>
    <w:p w:rsidR="00DB0C4F" w:rsidRPr="009D416A" w:rsidRDefault="00DB0C4F" w:rsidP="00DB0C4F">
      <w:pPr>
        <w:numPr>
          <w:ilvl w:val="0"/>
          <w:numId w:val="20"/>
        </w:numPr>
        <w:tabs>
          <w:tab w:val="left" w:pos="1418"/>
        </w:tabs>
        <w:spacing w:line="276" w:lineRule="auto"/>
        <w:ind w:left="1418" w:hanging="567"/>
        <w:jc w:val="both"/>
        <w:rPr>
          <w:rFonts w:ascii="Arial" w:hAnsi="Arial" w:cs="Arial"/>
        </w:rPr>
      </w:pPr>
      <w:r w:rsidRPr="009D416A">
        <w:rPr>
          <w:rFonts w:ascii="Arial" w:hAnsi="Arial" w:cs="Arial"/>
        </w:rPr>
        <w:t>Envelope de habilitação;</w:t>
      </w:r>
    </w:p>
    <w:p w:rsidR="00DB0C4F" w:rsidRPr="009D416A" w:rsidRDefault="00DB0C4F" w:rsidP="00DB0C4F">
      <w:pPr>
        <w:numPr>
          <w:ilvl w:val="0"/>
          <w:numId w:val="20"/>
        </w:numPr>
        <w:tabs>
          <w:tab w:val="left" w:pos="1418"/>
        </w:tabs>
        <w:spacing w:after="240" w:line="276" w:lineRule="auto"/>
        <w:ind w:left="1418" w:hanging="567"/>
        <w:jc w:val="both"/>
        <w:rPr>
          <w:rFonts w:ascii="Arial" w:hAnsi="Arial" w:cs="Arial"/>
        </w:rPr>
      </w:pPr>
      <w:r w:rsidRPr="009D416A">
        <w:rPr>
          <w:rFonts w:ascii="Arial" w:hAnsi="Arial" w:cs="Arial"/>
        </w:rPr>
        <w:t>Apresentar Certificado de boas práticas de fabricação, distribuição e armazenamento, conforme RDC 95 de 08/11/2000, RDC 354 de 23/12/2002 e RDC 59 de 27/06/2012.</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D416A">
        <w:rPr>
          <w:rFonts w:ascii="Arial" w:hAnsi="Arial" w:cs="Arial"/>
          <w:b/>
        </w:rPr>
        <w:t>11. DAS INFRAÇÕES E DAS SANÇÕES ADMINISTRATIVAS</w:t>
      </w:r>
    </w:p>
    <w:p w:rsidR="00DB0C4F" w:rsidRPr="009D416A" w:rsidRDefault="00DB0C4F" w:rsidP="00DB0C4F">
      <w:pPr>
        <w:numPr>
          <w:ilvl w:val="0"/>
          <w:numId w:val="17"/>
        </w:numPr>
        <w:tabs>
          <w:tab w:val="num" w:pos="540"/>
        </w:tabs>
        <w:autoSpaceDE w:val="0"/>
        <w:autoSpaceDN w:val="0"/>
        <w:adjustRightInd w:val="0"/>
        <w:spacing w:before="240" w:line="276" w:lineRule="auto"/>
        <w:ind w:left="181" w:firstLine="595"/>
        <w:jc w:val="both"/>
        <w:rPr>
          <w:rFonts w:ascii="Arial" w:hAnsi="Arial" w:cs="Arial"/>
        </w:rPr>
      </w:pPr>
      <w:r w:rsidRPr="009D416A">
        <w:rPr>
          <w:rFonts w:ascii="Arial" w:hAnsi="Arial" w:cs="Arial"/>
        </w:rPr>
        <w:t>As sanções administrativas serão impostas fundamentadamente nos termos da Lei nº 10.520/02 e Lei 8.666/93.</w:t>
      </w:r>
    </w:p>
    <w:p w:rsidR="00DB0C4F" w:rsidRPr="009D416A" w:rsidRDefault="00DB0C4F" w:rsidP="00DB0C4F">
      <w:pPr>
        <w:numPr>
          <w:ilvl w:val="0"/>
          <w:numId w:val="17"/>
        </w:numPr>
        <w:tabs>
          <w:tab w:val="num" w:pos="540"/>
        </w:tabs>
        <w:autoSpaceDE w:val="0"/>
        <w:autoSpaceDN w:val="0"/>
        <w:adjustRightInd w:val="0"/>
        <w:spacing w:line="276" w:lineRule="auto"/>
        <w:ind w:left="181" w:firstLine="595"/>
        <w:jc w:val="both"/>
        <w:rPr>
          <w:rFonts w:ascii="Arial" w:hAnsi="Arial" w:cs="Arial"/>
        </w:rPr>
      </w:pPr>
      <w:r w:rsidRPr="009D416A">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B0C4F" w:rsidRPr="009D416A" w:rsidRDefault="00DB0C4F" w:rsidP="00DB0C4F">
      <w:pPr>
        <w:numPr>
          <w:ilvl w:val="0"/>
          <w:numId w:val="17"/>
        </w:numPr>
        <w:tabs>
          <w:tab w:val="num" w:pos="540"/>
        </w:tabs>
        <w:autoSpaceDE w:val="0"/>
        <w:autoSpaceDN w:val="0"/>
        <w:adjustRightInd w:val="0"/>
        <w:spacing w:after="240" w:line="276" w:lineRule="auto"/>
        <w:ind w:left="181" w:firstLine="595"/>
        <w:jc w:val="both"/>
        <w:rPr>
          <w:rFonts w:ascii="Arial" w:hAnsi="Arial" w:cs="Arial"/>
        </w:rPr>
      </w:pPr>
      <w:r w:rsidRPr="009D416A">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DB0C4F" w:rsidRPr="009D416A" w:rsidRDefault="00DB0C4F" w:rsidP="00DB0C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D416A">
        <w:rPr>
          <w:rFonts w:ascii="Arial" w:hAnsi="Arial" w:cs="Arial"/>
          <w:b/>
        </w:rPr>
        <w:t>12. DA DOTAÇÃO ORCAMENTÁRIA</w:t>
      </w:r>
    </w:p>
    <w:p w:rsidR="00DB0C4F" w:rsidRPr="009D416A" w:rsidRDefault="00DB0C4F" w:rsidP="00DB0C4F">
      <w:pPr>
        <w:numPr>
          <w:ilvl w:val="0"/>
          <w:numId w:val="17"/>
        </w:numPr>
        <w:tabs>
          <w:tab w:val="num" w:pos="540"/>
        </w:tabs>
        <w:autoSpaceDE w:val="0"/>
        <w:autoSpaceDN w:val="0"/>
        <w:adjustRightInd w:val="0"/>
        <w:spacing w:line="360" w:lineRule="auto"/>
        <w:ind w:left="181" w:firstLine="595"/>
        <w:jc w:val="both"/>
        <w:rPr>
          <w:rFonts w:ascii="Arial" w:hAnsi="Arial" w:cs="Arial"/>
        </w:rPr>
      </w:pPr>
      <w:r w:rsidRPr="009D416A">
        <w:rPr>
          <w:rFonts w:ascii="Arial" w:hAnsi="Arial" w:cs="Arial"/>
        </w:rPr>
        <w:t>As despesas dessa contratação serão suportadas pelas seguintes dotações orçamentárias: 09.01.01.010.302.0024.2098.33903900 Ficha 1069 Fonte 102</w:t>
      </w:r>
      <w:r w:rsidRPr="009D416A">
        <w:rPr>
          <w:rFonts w:ascii="Arial" w:hAnsi="Arial" w:cs="Arial"/>
          <w:b/>
        </w:rPr>
        <w:t>.</w:t>
      </w: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062"/>
      </w:tblGrid>
      <w:tr w:rsidR="000C639C" w:rsidTr="0020791F">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488"/>
              <w:gridCol w:w="1682"/>
              <w:gridCol w:w="1294"/>
              <w:gridCol w:w="1891"/>
              <w:gridCol w:w="1592"/>
            </w:tblGrid>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20791F">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94476">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0791F">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sidR="00A94476">
        <w:rPr>
          <w:rFonts w:ascii="Arial" w:hAnsi="Arial" w:cs="Arial"/>
        </w:rPr>
        <w:t>vem a procedência do 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B40CA" w:rsidRPr="00430803" w:rsidRDefault="00BB40CA"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7.1.5</w:t>
      </w:r>
      <w:r w:rsidR="000C639C" w:rsidRPr="00430803">
        <w:rPr>
          <w:rFonts w:ascii="Arial" w:hAnsi="Arial" w:cs="Arial"/>
        </w:rPr>
        <w:t>.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7.1.6</w:t>
      </w:r>
      <w:r w:rsidR="000C639C" w:rsidRPr="00430803">
        <w:rPr>
          <w:rFonts w:ascii="Arial" w:hAnsi="Arial" w:cs="Arial"/>
        </w:rPr>
        <w:t xml:space="preserve">. efetuar pagamento à </w:t>
      </w:r>
      <w:r w:rsidR="000C639C" w:rsidRPr="00430803">
        <w:rPr>
          <w:rFonts w:ascii="Arial" w:hAnsi="Arial" w:cs="Arial"/>
          <w:b/>
          <w:bCs/>
        </w:rPr>
        <w:t xml:space="preserve">CONTRATADA </w:t>
      </w:r>
      <w:r w:rsidR="000C639C"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 Verificar a conformidade da execução contratual com as normas especificadas e se os procedimentos empregados são adequados para garantir a qualidade desejada dos</w:t>
      </w:r>
      <w:r w:rsidR="00BB40CA">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w:t>
      </w:r>
      <w:r w:rsidR="00BB40CA">
        <w:rPr>
          <w:rFonts w:ascii="Arial" w:hAnsi="Arial" w:cs="Arial"/>
        </w:rPr>
        <w:t>da prestação dos serviços</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w:t>
      </w:r>
      <w:r w:rsidR="00BB40CA">
        <w:rPr>
          <w:rFonts w:ascii="Arial" w:hAnsi="Arial" w:cs="Arial"/>
        </w:rPr>
        <w:t>dos serviços</w:t>
      </w:r>
      <w:r>
        <w:rPr>
          <w:rFonts w:ascii="Arial" w:hAnsi="Arial" w:cs="Arial"/>
        </w:rPr>
        <w:t xml:space="preserve">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D06F2B">
        <w:rPr>
          <w:rFonts w:ascii="Arial" w:hAnsi="Arial" w:cs="Arial"/>
          <w:bCs/>
        </w:rPr>
        <w:t xml:space="preserve">, ___ de ________ </w:t>
      </w:r>
      <w:proofErr w:type="spellStart"/>
      <w:r w:rsidR="00D06F2B">
        <w:rPr>
          <w:rFonts w:ascii="Arial" w:hAnsi="Arial" w:cs="Arial"/>
          <w:bCs/>
        </w:rPr>
        <w:t>de</w:t>
      </w:r>
      <w:proofErr w:type="spellEnd"/>
      <w:r w:rsidR="00D06F2B">
        <w:rPr>
          <w:rFonts w:ascii="Arial" w:hAnsi="Arial" w:cs="Arial"/>
          <w:bCs/>
        </w:rPr>
        <w:t xml:space="preserve"> 2</w:t>
      </w:r>
      <w:r w:rsidR="008E75C6">
        <w:rPr>
          <w:rFonts w:ascii="Arial" w:hAnsi="Arial" w:cs="Arial"/>
          <w:bCs/>
        </w:rPr>
        <w:t>01</w:t>
      </w:r>
      <w:r w:rsidR="00D06F2B">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9"/>
      <w:foot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85" w:rsidRDefault="00C64285" w:rsidP="001F39C2">
      <w:r>
        <w:separator/>
      </w:r>
    </w:p>
  </w:endnote>
  <w:endnote w:type="continuationSeparator" w:id="0">
    <w:p w:rsidR="00C64285" w:rsidRDefault="00C6428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4F" w:rsidRPr="00996F5A" w:rsidRDefault="00DB0C4F"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DB0C4F" w:rsidRPr="00996F5A" w:rsidRDefault="00DB0C4F" w:rsidP="00996F5A">
    <w:pPr>
      <w:pStyle w:val="Rodap"/>
      <w:ind w:left="6804"/>
      <w:jc w:val="center"/>
      <w:rPr>
        <w:rFonts w:asciiTheme="minorHAnsi" w:hAnsiTheme="minorHAnsi"/>
      </w:rPr>
    </w:pPr>
    <w:r w:rsidRPr="00996F5A">
      <w:rPr>
        <w:rFonts w:asciiTheme="minorHAnsi" w:hAnsiTheme="minorHAnsi"/>
      </w:rPr>
      <w:t>Pregoeiro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4F" w:rsidRDefault="00DB0C4F">
    <w:pPr>
      <w:pStyle w:val="Rodap"/>
      <w:jc w:val="right"/>
    </w:pPr>
    <w:r>
      <w:fldChar w:fldCharType="begin"/>
    </w:r>
    <w:r>
      <w:instrText>PAGE   \* MERGEFORMAT</w:instrText>
    </w:r>
    <w:r>
      <w:fldChar w:fldCharType="separate"/>
    </w:r>
    <w:r w:rsidR="00190253">
      <w:rPr>
        <w:noProof/>
      </w:rPr>
      <w:t>35</w:t>
    </w:r>
    <w:r>
      <w:fldChar w:fldCharType="end"/>
    </w:r>
  </w:p>
  <w:p w:rsidR="00DB0C4F" w:rsidRPr="00D44600" w:rsidRDefault="00DB0C4F" w:rsidP="00BB646C">
    <w:pPr>
      <w:pStyle w:val="Rodap"/>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85" w:rsidRDefault="00C64285" w:rsidP="001F39C2">
      <w:r>
        <w:separator/>
      </w:r>
    </w:p>
  </w:footnote>
  <w:footnote w:type="continuationSeparator" w:id="0">
    <w:p w:rsidR="00C64285" w:rsidRDefault="00C6428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B0C4F" w:rsidTr="00A56C8A">
      <w:trPr>
        <w:trHeight w:val="1083"/>
        <w:jc w:val="center"/>
      </w:trPr>
      <w:tc>
        <w:tcPr>
          <w:tcW w:w="1616" w:type="dxa"/>
        </w:tcPr>
        <w:p w:rsidR="00DB0C4F" w:rsidRPr="00C55D10" w:rsidRDefault="00DB0C4F"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B0C4F" w:rsidRPr="00C55D10" w:rsidRDefault="00DB0C4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DB0C4F" w:rsidRPr="00C55D10" w:rsidRDefault="00DB0C4F" w:rsidP="00A56C8A">
          <w:pPr>
            <w:pStyle w:val="Cabealho"/>
            <w:jc w:val="center"/>
            <w:rPr>
              <w:rFonts w:ascii="Arial" w:eastAsia="Calibri" w:hAnsi="Arial"/>
              <w:b/>
            </w:rPr>
          </w:pPr>
          <w:r w:rsidRPr="00C55D10">
            <w:rPr>
              <w:rFonts w:ascii="Arial" w:eastAsia="Calibri" w:hAnsi="Arial"/>
              <w:b/>
              <w:sz w:val="22"/>
              <w:szCs w:val="22"/>
            </w:rPr>
            <w:t>ESTADO DE MINAS GERAIS</w:t>
          </w:r>
        </w:p>
        <w:p w:rsidR="00DB0C4F" w:rsidRPr="00C55D10" w:rsidRDefault="00DB0C4F" w:rsidP="00A56C8A">
          <w:pPr>
            <w:pStyle w:val="Cabealho"/>
            <w:jc w:val="center"/>
            <w:rPr>
              <w:rFonts w:ascii="Arial" w:eastAsia="Calibri" w:hAnsi="Arial"/>
              <w:b/>
            </w:rPr>
          </w:pPr>
          <w:r w:rsidRPr="00C55D10">
            <w:rPr>
              <w:rFonts w:ascii="Arial" w:eastAsia="Calibri" w:hAnsi="Arial"/>
              <w:b/>
              <w:sz w:val="22"/>
              <w:szCs w:val="22"/>
            </w:rPr>
            <w:t>CNPJ 18.017.392/001-67</w:t>
          </w:r>
        </w:p>
        <w:p w:rsidR="00DB0C4F" w:rsidRPr="00C55D10" w:rsidRDefault="00DB0C4F" w:rsidP="00A56C8A">
          <w:pPr>
            <w:pStyle w:val="Cabealho"/>
            <w:jc w:val="center"/>
            <w:rPr>
              <w:rFonts w:ascii="Arial" w:eastAsia="Calibri" w:hAnsi="Arial"/>
              <w:b/>
              <w:sz w:val="18"/>
            </w:rPr>
          </w:pPr>
        </w:p>
        <w:p w:rsidR="00DB0C4F" w:rsidRPr="00C55D10" w:rsidRDefault="00DB0C4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DB0C4F" w:rsidRPr="00A56C8A" w:rsidRDefault="00DB0C4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B0C4F" w:rsidRPr="00CC0996" w:rsidTr="00BB646C">
      <w:trPr>
        <w:trHeight w:val="1083"/>
        <w:jc w:val="center"/>
      </w:trPr>
      <w:tc>
        <w:tcPr>
          <w:tcW w:w="1616" w:type="dxa"/>
        </w:tcPr>
        <w:p w:rsidR="00DB0C4F" w:rsidRPr="00C55D10" w:rsidRDefault="00DB0C4F" w:rsidP="00BB646C">
          <w:pPr>
            <w:pStyle w:val="Cabealho"/>
            <w:spacing w:line="360" w:lineRule="auto"/>
            <w:rPr>
              <w:rFonts w:ascii="Calibri" w:eastAsia="Calibri" w:hAnsi="Calibri"/>
            </w:rPr>
          </w:pPr>
          <w:r>
            <w:rPr>
              <w:rFonts w:ascii="Calibri" w:eastAsia="Calibri" w:hAnsi="Calibri"/>
              <w:noProof/>
            </w:rPr>
            <w:drawing>
              <wp:inline distT="0" distB="0" distL="0" distR="0" wp14:anchorId="01D54DD5" wp14:editId="6F17A08B">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B0C4F" w:rsidRPr="00E52536" w:rsidRDefault="00DB0C4F" w:rsidP="00BB646C">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DB0C4F" w:rsidRPr="00E52536" w:rsidRDefault="00DB0C4F" w:rsidP="00BB646C">
          <w:pPr>
            <w:pStyle w:val="Cabealho"/>
            <w:jc w:val="center"/>
            <w:rPr>
              <w:rFonts w:ascii="Arial" w:eastAsia="Calibri" w:hAnsi="Arial"/>
              <w:b/>
            </w:rPr>
          </w:pPr>
          <w:r w:rsidRPr="00E52536">
            <w:rPr>
              <w:rFonts w:ascii="Arial" w:eastAsia="Calibri" w:hAnsi="Arial"/>
              <w:b/>
            </w:rPr>
            <w:t>ESTADO DE MINAS GERAIS</w:t>
          </w:r>
        </w:p>
        <w:p w:rsidR="00DB0C4F" w:rsidRPr="00E52536" w:rsidRDefault="00DB0C4F" w:rsidP="00BB646C">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DB0C4F" w:rsidRPr="00E52536" w:rsidRDefault="00DB0C4F" w:rsidP="00BB646C">
          <w:pPr>
            <w:pStyle w:val="Cabealho"/>
            <w:jc w:val="center"/>
            <w:rPr>
              <w:rFonts w:ascii="Arial" w:eastAsia="Calibri" w:hAnsi="Arial"/>
              <w:b/>
              <w:sz w:val="18"/>
            </w:rPr>
          </w:pPr>
        </w:p>
        <w:p w:rsidR="00DB0C4F" w:rsidRPr="00E52536" w:rsidRDefault="00DB0C4F" w:rsidP="00BB646C">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DB0C4F" w:rsidRPr="00E11E66" w:rsidRDefault="00DB0C4F" w:rsidP="00BB646C">
    <w:pPr>
      <w:rPr>
        <w:rFonts w:ascii="Arial" w:hAnsi="Arial" w:cs="Arial"/>
        <w:b/>
        <w:sz w:val="24"/>
        <w:szCs w:val="24"/>
      </w:rPr>
    </w:pPr>
    <w:r>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3307F"/>
    <w:multiLevelType w:val="multilevel"/>
    <w:tmpl w:val="66CE70B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B63CE9"/>
    <w:multiLevelType w:val="multilevel"/>
    <w:tmpl w:val="13A4C35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F7304D"/>
    <w:multiLevelType w:val="hybridMultilevel"/>
    <w:tmpl w:val="F5DC7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683C47"/>
    <w:multiLevelType w:val="hybridMultilevel"/>
    <w:tmpl w:val="4B14BA0A"/>
    <w:lvl w:ilvl="0" w:tplc="0416000D">
      <w:start w:val="1"/>
      <w:numFmt w:val="bullet"/>
      <w:lvlText w:val=""/>
      <w:lvlJc w:val="left"/>
      <w:pPr>
        <w:tabs>
          <w:tab w:val="num" w:pos="2629"/>
        </w:tabs>
        <w:ind w:left="2629" w:hanging="360"/>
      </w:pPr>
      <w:rPr>
        <w:rFonts w:ascii="Wingdings" w:hAnsi="Wingdings" w:hint="default"/>
      </w:rPr>
    </w:lvl>
    <w:lvl w:ilvl="1" w:tplc="04160003">
      <w:start w:val="1"/>
      <w:numFmt w:val="bullet"/>
      <w:lvlText w:val="o"/>
      <w:lvlJc w:val="left"/>
      <w:pPr>
        <w:tabs>
          <w:tab w:val="num" w:pos="3349"/>
        </w:tabs>
        <w:ind w:left="3349" w:hanging="360"/>
      </w:pPr>
      <w:rPr>
        <w:rFonts w:ascii="Courier New" w:hAnsi="Courier New" w:cs="Times New Roman" w:hint="default"/>
      </w:rPr>
    </w:lvl>
    <w:lvl w:ilvl="2" w:tplc="04160005">
      <w:start w:val="1"/>
      <w:numFmt w:val="decimal"/>
      <w:lvlText w:val="%3."/>
      <w:lvlJc w:val="left"/>
      <w:pPr>
        <w:tabs>
          <w:tab w:val="num" w:pos="3361"/>
        </w:tabs>
        <w:ind w:left="3361" w:hanging="360"/>
      </w:pPr>
    </w:lvl>
    <w:lvl w:ilvl="3" w:tplc="04160001">
      <w:start w:val="1"/>
      <w:numFmt w:val="decimal"/>
      <w:lvlText w:val="%4."/>
      <w:lvlJc w:val="left"/>
      <w:pPr>
        <w:tabs>
          <w:tab w:val="num" w:pos="4081"/>
        </w:tabs>
        <w:ind w:left="4081" w:hanging="360"/>
      </w:pPr>
    </w:lvl>
    <w:lvl w:ilvl="4" w:tplc="04160003">
      <w:start w:val="1"/>
      <w:numFmt w:val="decimal"/>
      <w:lvlText w:val="%5."/>
      <w:lvlJc w:val="left"/>
      <w:pPr>
        <w:tabs>
          <w:tab w:val="num" w:pos="4801"/>
        </w:tabs>
        <w:ind w:left="4801" w:hanging="360"/>
      </w:pPr>
    </w:lvl>
    <w:lvl w:ilvl="5" w:tplc="04160005">
      <w:start w:val="1"/>
      <w:numFmt w:val="decimal"/>
      <w:lvlText w:val="%6."/>
      <w:lvlJc w:val="left"/>
      <w:pPr>
        <w:tabs>
          <w:tab w:val="num" w:pos="5521"/>
        </w:tabs>
        <w:ind w:left="5521" w:hanging="360"/>
      </w:pPr>
    </w:lvl>
    <w:lvl w:ilvl="6" w:tplc="04160001">
      <w:start w:val="1"/>
      <w:numFmt w:val="decimal"/>
      <w:lvlText w:val="%7."/>
      <w:lvlJc w:val="left"/>
      <w:pPr>
        <w:tabs>
          <w:tab w:val="num" w:pos="6241"/>
        </w:tabs>
        <w:ind w:left="6241" w:hanging="360"/>
      </w:pPr>
    </w:lvl>
    <w:lvl w:ilvl="7" w:tplc="04160003">
      <w:start w:val="1"/>
      <w:numFmt w:val="decimal"/>
      <w:lvlText w:val="%8."/>
      <w:lvlJc w:val="left"/>
      <w:pPr>
        <w:tabs>
          <w:tab w:val="num" w:pos="6961"/>
        </w:tabs>
        <w:ind w:left="6961" w:hanging="360"/>
      </w:pPr>
    </w:lvl>
    <w:lvl w:ilvl="8" w:tplc="04160005">
      <w:start w:val="1"/>
      <w:numFmt w:val="decimal"/>
      <w:lvlText w:val="%9."/>
      <w:lvlJc w:val="left"/>
      <w:pPr>
        <w:tabs>
          <w:tab w:val="num" w:pos="7681"/>
        </w:tabs>
        <w:ind w:left="7681" w:hanging="360"/>
      </w:p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0142ABB"/>
    <w:multiLevelType w:val="multilevel"/>
    <w:tmpl w:val="FF2E1566"/>
    <w:lvl w:ilvl="0">
      <w:start w:val="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3674D2"/>
    <w:multiLevelType w:val="hybridMultilevel"/>
    <w:tmpl w:val="C26AD11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7"/>
  </w:num>
  <w:num w:numId="9">
    <w:abstractNumId w:val="1"/>
  </w:num>
  <w:num w:numId="1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4"/>
  </w:num>
  <w:num w:numId="16">
    <w:abstractNumId w:val="9"/>
  </w:num>
  <w:num w:numId="17">
    <w:abstractNumId w:val="14"/>
  </w:num>
  <w:num w:numId="18">
    <w:abstractNumId w:val="12"/>
  </w:num>
  <w:num w:numId="19">
    <w:abstractNumId w:val="11"/>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90253"/>
    <w:rsid w:val="001C1BDD"/>
    <w:rsid w:val="001F39C2"/>
    <w:rsid w:val="0020791F"/>
    <w:rsid w:val="002551ED"/>
    <w:rsid w:val="00322752"/>
    <w:rsid w:val="00364393"/>
    <w:rsid w:val="00370EF2"/>
    <w:rsid w:val="00376CDD"/>
    <w:rsid w:val="00396743"/>
    <w:rsid w:val="003B2332"/>
    <w:rsid w:val="003C54B8"/>
    <w:rsid w:val="0043135D"/>
    <w:rsid w:val="004613F4"/>
    <w:rsid w:val="00545C50"/>
    <w:rsid w:val="005A3B13"/>
    <w:rsid w:val="005B1919"/>
    <w:rsid w:val="005B3716"/>
    <w:rsid w:val="00626173"/>
    <w:rsid w:val="006302ED"/>
    <w:rsid w:val="00643C92"/>
    <w:rsid w:val="0069250C"/>
    <w:rsid w:val="006C43DC"/>
    <w:rsid w:val="007D00E2"/>
    <w:rsid w:val="00846D8A"/>
    <w:rsid w:val="008500D8"/>
    <w:rsid w:val="00887564"/>
    <w:rsid w:val="008E75C6"/>
    <w:rsid w:val="00931482"/>
    <w:rsid w:val="00996E8A"/>
    <w:rsid w:val="00996F5A"/>
    <w:rsid w:val="009F5481"/>
    <w:rsid w:val="009F7555"/>
    <w:rsid w:val="00A16ED2"/>
    <w:rsid w:val="00A41A7F"/>
    <w:rsid w:val="00A513CE"/>
    <w:rsid w:val="00A56C8A"/>
    <w:rsid w:val="00A94476"/>
    <w:rsid w:val="00A95AE8"/>
    <w:rsid w:val="00AA5863"/>
    <w:rsid w:val="00B1495E"/>
    <w:rsid w:val="00B368D4"/>
    <w:rsid w:val="00B45E1C"/>
    <w:rsid w:val="00BB40CA"/>
    <w:rsid w:val="00BB646C"/>
    <w:rsid w:val="00BD70AB"/>
    <w:rsid w:val="00BE5E17"/>
    <w:rsid w:val="00C1303F"/>
    <w:rsid w:val="00C31CF8"/>
    <w:rsid w:val="00C64285"/>
    <w:rsid w:val="00C863BF"/>
    <w:rsid w:val="00C86ADE"/>
    <w:rsid w:val="00D06F2B"/>
    <w:rsid w:val="00D12B57"/>
    <w:rsid w:val="00DB0C4F"/>
    <w:rsid w:val="00DF2484"/>
    <w:rsid w:val="00E02589"/>
    <w:rsid w:val="00EA1B7F"/>
    <w:rsid w:val="00EB676E"/>
    <w:rsid w:val="00EC14C3"/>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character" w:styleId="nfase">
    <w:name w:val="Emphasis"/>
    <w:uiPriority w:val="20"/>
    <w:qFormat/>
    <w:rsid w:val="00BB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29421632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14337</Words>
  <Characters>77420</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4</cp:revision>
  <cp:lastPrinted>2019-11-25T19:27:00Z</cp:lastPrinted>
  <dcterms:created xsi:type="dcterms:W3CDTF">2019-11-19T13:07:00Z</dcterms:created>
  <dcterms:modified xsi:type="dcterms:W3CDTF">2019-11-25T19:31:00Z</dcterms:modified>
</cp:coreProperties>
</file>