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4E2C1D" w:rsidRDefault="004E2C1D" w:rsidP="004E2C1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E2C1D">
        <w:rPr>
          <w:rFonts w:ascii="Arial" w:hAnsi="Arial" w:cs="Arial"/>
          <w:b/>
          <w:sz w:val="24"/>
          <w:szCs w:val="24"/>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4E2C1D">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4E2C1D">
        <w:rPr>
          <w:rFonts w:ascii="Arial" w:hAnsi="Arial" w:cs="Arial"/>
          <w:b/>
        </w:rPr>
        <w:t>22</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4E2C1D">
        <w:rPr>
          <w:rFonts w:ascii="Arial" w:hAnsi="Arial" w:cs="Arial"/>
          <w:b/>
        </w:rPr>
        <w:t>68</w:t>
      </w:r>
      <w:r w:rsidR="00C863BF" w:rsidRPr="00636348">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4E2C1D">
        <w:rPr>
          <w:rFonts w:ascii="Arial" w:hAnsi="Arial" w:cs="Arial"/>
          <w:b/>
        </w:rPr>
        <w:t>03</w:t>
      </w:r>
      <w:r w:rsidR="002551ED" w:rsidRPr="00636348">
        <w:rPr>
          <w:rFonts w:ascii="Arial" w:hAnsi="Arial" w:cs="Arial"/>
          <w:b/>
        </w:rPr>
        <w:t>/0</w:t>
      </w:r>
      <w:r w:rsidR="004E2C1D">
        <w:rPr>
          <w:rFonts w:ascii="Arial" w:hAnsi="Arial" w:cs="Arial"/>
          <w:b/>
        </w:rPr>
        <w:t>5</w:t>
      </w:r>
      <w:r w:rsidR="0006761F" w:rsidRPr="00636348">
        <w:rPr>
          <w:rFonts w:ascii="Arial" w:hAnsi="Arial" w:cs="Arial"/>
          <w:b/>
        </w:rPr>
        <w:t>/2021</w:t>
      </w:r>
      <w:r w:rsidR="002551ED" w:rsidRPr="00636348">
        <w:rPr>
          <w:rFonts w:ascii="Arial" w:hAnsi="Arial" w:cs="Arial"/>
          <w:b/>
        </w:rPr>
        <w:t xml:space="preserve"> 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92 – 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06761F" w:rsidRPr="00636348">
        <w:rPr>
          <w:rFonts w:ascii="Arial" w:hAnsi="Arial" w:cs="Arial"/>
        </w:rPr>
        <w:t>021/2021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Aquisição de </w:t>
      </w:r>
      <w:r w:rsidR="004E2C1D">
        <w:rPr>
          <w:rFonts w:ascii="Arial" w:hAnsi="Arial" w:cs="Arial"/>
        </w:rPr>
        <w:t>Lixeiras</w:t>
      </w:r>
      <w:r w:rsidRPr="00636348">
        <w:rPr>
          <w:rFonts w:ascii="Arial" w:hAnsi="Arial" w:cs="Arial"/>
        </w:rPr>
        <w:t xml:space="preserve">, </w:t>
      </w:r>
      <w:r w:rsidR="004E2C1D">
        <w:rPr>
          <w:rFonts w:ascii="Arial" w:hAnsi="Arial" w:cs="Arial"/>
        </w:rPr>
        <w:t>para atender demanda da Prefeitura Municipal de Janaúba</w:t>
      </w:r>
      <w:r w:rsidRPr="00636348">
        <w:rPr>
          <w:rFonts w:ascii="Arial" w:hAnsi="Arial" w:cs="Arial"/>
        </w:rPr>
        <w:t xml:space="preserve">, dos itens especificados no Anexo I e no </w:t>
      </w:r>
      <w:r w:rsidR="0006761F" w:rsidRPr="00636348">
        <w:rPr>
          <w:rFonts w:ascii="Arial" w:hAnsi="Arial" w:cs="Arial"/>
        </w:rPr>
        <w:t>Anexo IX</w:t>
      </w:r>
      <w:r w:rsidR="00734F57">
        <w:rPr>
          <w:rFonts w:ascii="Arial" w:hAnsi="Arial" w:cs="Arial"/>
        </w:rPr>
        <w:t xml:space="preserve"> deste instrumento convocatório</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w:t>
      </w:r>
      <w:r w:rsidR="00734F57">
        <w:rPr>
          <w:rFonts w:ascii="Arial" w:hAnsi="Arial" w:cs="Arial"/>
        </w:rPr>
        <w:t>icas, bem como empresas em consó</w:t>
      </w:r>
      <w:r w:rsidRPr="00636348">
        <w:rPr>
          <w:rFonts w:ascii="Arial" w:hAnsi="Arial" w:cs="Arial"/>
        </w:rPr>
        <w:t>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Pr="00636348"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lastRenderedPageBreak/>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Municipal de Janaúba- Minas Gerais.</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92 - 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734F57">
        <w:rPr>
          <w:rFonts w:ascii="Arial" w:hAnsi="Arial" w:cs="Arial"/>
          <w:b/>
        </w:rPr>
        <w:t>03</w:t>
      </w:r>
      <w:r w:rsidR="00E02589" w:rsidRPr="00636348">
        <w:rPr>
          <w:rFonts w:ascii="Arial" w:hAnsi="Arial" w:cs="Arial"/>
          <w:b/>
        </w:rPr>
        <w:t>/0</w:t>
      </w:r>
      <w:r w:rsidR="00734F57">
        <w:rPr>
          <w:rFonts w:ascii="Arial" w:hAnsi="Arial" w:cs="Arial"/>
          <w:b/>
        </w:rPr>
        <w:t>5</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09:00:00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r w:rsidRPr="00636348">
              <w:rPr>
                <w:rFonts w:ascii="Arial" w:hAnsi="Arial" w:cs="Arial"/>
                <w:b/>
                <w:lang w:eastAsia="en-US"/>
              </w:rPr>
              <w:t>ENVELOPE  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734F57" w:rsidRPr="00636348" w:rsidRDefault="00734F57" w:rsidP="00734F57">
            <w:pPr>
              <w:rPr>
                <w:rFonts w:ascii="Arial" w:hAnsi="Arial" w:cs="Arial"/>
                <w:b/>
              </w:rPr>
            </w:pPr>
            <w:r w:rsidRPr="00636348">
              <w:rPr>
                <w:rFonts w:ascii="Arial" w:hAnsi="Arial" w:cs="Arial"/>
                <w:b/>
              </w:rPr>
              <w:t>Modalidade</w:t>
            </w:r>
            <w:r w:rsidRPr="00636348">
              <w:rPr>
                <w:rFonts w:ascii="Arial" w:hAnsi="Arial" w:cs="Arial"/>
                <w:b/>
              </w:rPr>
              <w:tab/>
              <w:t xml:space="preserve">             : Pregão</w:t>
            </w:r>
            <w:r>
              <w:rPr>
                <w:rFonts w:ascii="Arial" w:hAnsi="Arial" w:cs="Arial"/>
                <w:b/>
              </w:rPr>
              <w:t xml:space="preserve"> Presencial</w:t>
            </w:r>
          </w:p>
          <w:p w:rsidR="00734F57" w:rsidRPr="00636348" w:rsidRDefault="00734F57" w:rsidP="00734F57">
            <w:pPr>
              <w:rPr>
                <w:rFonts w:ascii="Arial" w:hAnsi="Arial" w:cs="Arial"/>
                <w:b/>
              </w:rPr>
            </w:pPr>
            <w:r w:rsidRPr="00636348">
              <w:rPr>
                <w:rFonts w:ascii="Arial" w:hAnsi="Arial" w:cs="Arial"/>
                <w:b/>
                <w:bCs/>
              </w:rPr>
              <w:t>Nº. do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734F57" w:rsidRPr="00636348" w:rsidRDefault="00734F57" w:rsidP="00734F57">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734F57" w:rsidRPr="00636348" w:rsidRDefault="00734F57" w:rsidP="00734F57">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r w:rsidRPr="00636348">
              <w:rPr>
                <w:rFonts w:ascii="Arial" w:hAnsi="Arial" w:cs="Arial"/>
                <w:b/>
                <w:lang w:eastAsia="en-US"/>
              </w:rPr>
              <w:t>ENVELOPE  Nº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734F57" w:rsidRPr="00636348" w:rsidRDefault="00734F57" w:rsidP="00734F57">
            <w:pPr>
              <w:rPr>
                <w:rFonts w:ascii="Arial" w:hAnsi="Arial" w:cs="Arial"/>
                <w:b/>
              </w:rPr>
            </w:pPr>
            <w:r w:rsidRPr="00636348">
              <w:rPr>
                <w:rFonts w:ascii="Arial" w:hAnsi="Arial" w:cs="Arial"/>
                <w:b/>
              </w:rPr>
              <w:t>Modalidade</w:t>
            </w:r>
            <w:r w:rsidRPr="00636348">
              <w:rPr>
                <w:rFonts w:ascii="Arial" w:hAnsi="Arial" w:cs="Arial"/>
                <w:b/>
              </w:rPr>
              <w:tab/>
              <w:t xml:space="preserve">             : Pregão</w:t>
            </w:r>
            <w:r>
              <w:rPr>
                <w:rFonts w:ascii="Arial" w:hAnsi="Arial" w:cs="Arial"/>
                <w:b/>
              </w:rPr>
              <w:t xml:space="preserve"> Presencial</w:t>
            </w:r>
          </w:p>
          <w:p w:rsidR="00734F57" w:rsidRPr="00636348" w:rsidRDefault="00734F57" w:rsidP="00734F57">
            <w:pPr>
              <w:rPr>
                <w:rFonts w:ascii="Arial" w:hAnsi="Arial" w:cs="Arial"/>
                <w:b/>
              </w:rPr>
            </w:pPr>
            <w:r w:rsidRPr="00636348">
              <w:rPr>
                <w:rFonts w:ascii="Arial" w:hAnsi="Arial" w:cs="Arial"/>
                <w:b/>
                <w:bCs/>
              </w:rPr>
              <w:t>Nº. do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734F57" w:rsidRPr="00636348" w:rsidRDefault="00734F57" w:rsidP="00734F57">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734F57" w:rsidRPr="00636348" w:rsidRDefault="00734F57" w:rsidP="00734F57">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w:t>
      </w:r>
      <w:r w:rsidR="00734F57">
        <w:rPr>
          <w:rFonts w:ascii="Arial" w:hAnsi="Arial" w:cs="Arial"/>
        </w:rPr>
        <w:t xml:space="preserve">decorrência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lastRenderedPageBreak/>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C863BF" w:rsidRPr="00636348" w:rsidRDefault="00C863BF" w:rsidP="00C863BF">
      <w:pPr>
        <w:jc w:val="both"/>
        <w:rPr>
          <w:rFonts w:ascii="Arial" w:hAnsi="Arial" w:cs="Arial"/>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b/>
        </w:rPr>
        <w:t>. A proponente que não apresentar a proposta gravada em mídia estará sujeita a desclassificação.</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636348">
        <w:rPr>
          <w:rFonts w:ascii="Arial" w:hAnsi="Arial" w:cs="Arial"/>
          <w:b/>
          <w:bCs/>
        </w:rPr>
        <w:t>após a entrega das quantidade</w:t>
      </w:r>
      <w:r w:rsidR="00C627EC" w:rsidRPr="00636348">
        <w:rPr>
          <w:rFonts w:ascii="Arial" w:hAnsi="Arial" w:cs="Arial"/>
          <w:b/>
          <w:bCs/>
        </w:rPr>
        <w:t>s</w:t>
      </w:r>
      <w:r w:rsidRPr="00636348">
        <w:rPr>
          <w:rFonts w:ascii="Arial" w:hAnsi="Arial" w:cs="Arial"/>
          <w:b/>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lastRenderedPageBreak/>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r w:rsidR="005A3771">
        <w:rPr>
          <w:rStyle w:val="EstiloTimes10pt"/>
        </w:rPr>
        <w:t>;</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w:t>
      </w:r>
      <w:r w:rsidR="005A3771">
        <w:rPr>
          <w:rFonts w:ascii="Arial" w:hAnsi="Arial" w:cs="Arial"/>
        </w:rPr>
        <w: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w:t>
      </w:r>
      <w:r w:rsidR="005A3771">
        <w:rPr>
          <w:rFonts w:ascii="Arial" w:hAnsi="Arial" w:cs="Arial"/>
        </w:rPr>
        <w:t xml:space="preserve">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w:t>
      </w:r>
      <w:r w:rsidR="005A3771">
        <w:rPr>
          <w:rFonts w:ascii="Arial" w:hAnsi="Arial" w:cs="Arial"/>
        </w:rPr>
        <w:t>neste edital</w:t>
      </w:r>
      <w:r w:rsidRPr="00636348">
        <w:rPr>
          <w:rFonts w:ascii="Arial" w:hAnsi="Arial" w:cs="Arial"/>
        </w:rPr>
        <w:t xml:space="preserve">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7.1 - REGULARIDADE 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C863BF" w:rsidP="00C863BF">
      <w:pPr>
        <w:jc w:val="both"/>
        <w:rPr>
          <w:rFonts w:ascii="Arial" w:hAnsi="Arial" w:cs="Arial"/>
        </w:rPr>
      </w:pPr>
      <w:r w:rsidRPr="0063634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36348"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7.2.6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 xml:space="preserve">7.3.1 - Comprovação de aptidão para desempenho de atividade pertinente e compatível em características, quantidades e prazos com o objeto da licitação através da apresentação de atestado </w:t>
      </w:r>
      <w:r w:rsidRPr="00636348">
        <w:rPr>
          <w:rFonts w:ascii="Arial" w:hAnsi="Arial" w:cs="Arial"/>
        </w:rPr>
        <w:lastRenderedPageBreak/>
        <w:t xml:space="preserve">de desempenho anterior ou em execução, fornecido por pessoa jurídica de direito público ou privado, comprobatório da capacidade técnica para atendimento </w:t>
      </w:r>
      <w:r w:rsidR="00DB18E8">
        <w:rPr>
          <w:rFonts w:ascii="Arial" w:hAnsi="Arial" w:cs="Arial"/>
        </w:rPr>
        <w:t>ao objeto da presente licitação</w:t>
      </w:r>
      <w:r w:rsidRPr="00636348">
        <w:rPr>
          <w:rFonts w:ascii="Arial" w:hAnsi="Arial" w:cs="Arial"/>
        </w:rPr>
        <w: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DB18E8">
        <w:rPr>
          <w:rFonts w:ascii="Arial" w:hAnsi="Arial" w:cs="Arial"/>
        </w:rPr>
        <w:t>a</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8.1.2. As certidões que não constem prazo de validade serão consideradas válidas por 30 (trinta)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8.3. Caso a empresa deixe de apresentar algum dos documentos exigidos para habilitação ou apresente com data de validade e</w:t>
      </w:r>
      <w:r w:rsidR="009B3F67">
        <w:rPr>
          <w:rFonts w:ascii="Arial" w:hAnsi="Arial" w:cs="Arial"/>
        </w:rPr>
        <w:t xml:space="preserve"> </w:t>
      </w:r>
      <w:r w:rsidR="001726F7" w:rsidRPr="00636348">
        <w:rPr>
          <w:rFonts w:ascii="Arial" w:hAnsi="Arial" w:cs="Arial"/>
        </w:rPr>
        <w:t>expirada</w:t>
      </w:r>
      <w:r w:rsidRPr="00636348">
        <w:rPr>
          <w:rFonts w:ascii="Arial" w:hAnsi="Arial" w:cs="Arial"/>
        </w:rPr>
        <w:t xml:space="preserve">,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 No local dia e hora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 xml:space="preserve">deste Edital, que deverá ser apresentada </w:t>
      </w:r>
      <w:r w:rsidRPr="00636348">
        <w:rPr>
          <w:rFonts w:ascii="Arial" w:hAnsi="Arial" w:cs="Arial"/>
          <w:b/>
          <w:bCs/>
        </w:rPr>
        <w:t xml:space="preserve">fora </w:t>
      </w:r>
      <w:r w:rsidRPr="00636348">
        <w:rPr>
          <w:rFonts w:ascii="Arial" w:hAnsi="Arial" w:cs="Arial"/>
        </w:rPr>
        <w:t>dos envelopes 1 e 2;</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9.5.1.1. Caso a licitante constate que as declarações citadas no </w:t>
      </w:r>
      <w:r w:rsidRPr="00636348">
        <w:rPr>
          <w:rFonts w:ascii="Arial" w:hAnsi="Arial" w:cs="Arial"/>
          <w:bCs/>
        </w:rPr>
        <w:t>subitem 9.5.</w:t>
      </w:r>
      <w:r w:rsidRPr="00636348">
        <w:rPr>
          <w:rFonts w:ascii="Arial" w:hAnsi="Arial" w:cs="Arial"/>
          <w:b/>
          <w:bCs/>
        </w:rPr>
        <w:t xml:space="preserve"> </w:t>
      </w:r>
      <w:r w:rsidRPr="00636348">
        <w:rPr>
          <w:rFonts w:ascii="Arial" w:hAnsi="Arial" w:cs="Arial"/>
        </w:rPr>
        <w:t>encontra-se dentro do envelope da proposta de preços e/ou dos doc</w:t>
      </w:r>
      <w:r w:rsidR="00636348" w:rsidRPr="00636348">
        <w:rPr>
          <w:rFonts w:ascii="Arial" w:hAnsi="Arial" w:cs="Arial"/>
        </w:rPr>
        <w:t>umentos de habilitação, poderá a Pregoeira</w:t>
      </w:r>
      <w:r w:rsidRPr="00636348">
        <w:rPr>
          <w:rFonts w:ascii="Arial" w:hAnsi="Arial" w:cs="Arial"/>
        </w:rPr>
        <w:t>, na frente de todas as licitantes presentes, solicitar que a mesma abra seu envelope, retire a declaração e o lacre novamente;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lastRenderedPageBreak/>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 e dos documentos de habilitação,</w:t>
      </w:r>
      <w:r w:rsidR="009B3F67">
        <w:rPr>
          <w:rFonts w:ascii="Arial" w:hAnsi="Arial" w:cs="Arial"/>
        </w:rPr>
        <w:t xml:space="preserve"> serão rubricados pela</w:t>
      </w:r>
      <w:r w:rsidR="00636348" w:rsidRPr="00636348">
        <w:rPr>
          <w:rFonts w:ascii="Arial" w:hAnsi="Arial" w:cs="Arial"/>
        </w:rPr>
        <w:t xml:space="preserve"> Pregoeira</w:t>
      </w:r>
      <w:r w:rsidRPr="00636348">
        <w:rPr>
          <w:rFonts w:ascii="Arial" w:hAnsi="Arial" w:cs="Arial"/>
        </w:rPr>
        <w:t xml:space="preserve">, equipe de apoio e por </w:t>
      </w:r>
      <w:r w:rsidR="009B3F67" w:rsidRPr="00636348">
        <w:rPr>
          <w:rFonts w:ascii="Arial" w:hAnsi="Arial" w:cs="Arial"/>
        </w:rPr>
        <w:t>todos os licitantes presentes</w:t>
      </w:r>
      <w:r w:rsidR="009B3F67">
        <w:rPr>
          <w:rFonts w:ascii="Arial" w:hAnsi="Arial" w:cs="Arial"/>
        </w:rPr>
        <w:t>, ficando em poder da</w:t>
      </w:r>
      <w:r w:rsidR="00636348" w:rsidRPr="00636348">
        <w:rPr>
          <w:rFonts w:ascii="Arial" w:hAnsi="Arial" w:cs="Arial"/>
        </w:rPr>
        <w:t xml:space="preserve">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C863BF" w:rsidRPr="00636348">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1E01E8">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w:t>
      </w:r>
      <w:r w:rsidR="00C863BF" w:rsidRPr="00636348">
        <w:rPr>
          <w:rFonts w:ascii="Arial" w:hAnsi="Arial" w:cs="Arial"/>
        </w:rPr>
        <w:lastRenderedPageBreak/>
        <w:t xml:space="preserve">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 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C701CE">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C701CE">
        <w:rPr>
          <w:rFonts w:ascii="Arial" w:hAnsi="Arial" w:cs="Arial"/>
        </w:rPr>
        <w:t xml:space="preserve">aúba/MG na Praça </w:t>
      </w:r>
      <w:proofErr w:type="spellStart"/>
      <w:r w:rsidR="00C701CE">
        <w:rPr>
          <w:rFonts w:ascii="Arial" w:hAnsi="Arial" w:cs="Arial"/>
        </w:rPr>
        <w:t>Rockert</w:t>
      </w:r>
      <w:proofErr w:type="spellEnd"/>
      <w:r w:rsidR="00C701CE">
        <w:rPr>
          <w:rFonts w:ascii="Arial" w:hAnsi="Arial" w:cs="Arial"/>
        </w:rPr>
        <w:t>, 92 –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w:t>
      </w:r>
      <w:r w:rsidR="00C701CE">
        <w:rPr>
          <w:rFonts w:ascii="Arial" w:hAnsi="Arial" w:cs="Arial"/>
          <w:b/>
        </w:rPr>
        <w:t xml:space="preserve">OU </w:t>
      </w:r>
      <w:r w:rsidR="00996F5A" w:rsidRPr="00636348">
        <w:rPr>
          <w:rFonts w:ascii="Arial" w:hAnsi="Arial" w:cs="Arial"/>
          <w:b/>
        </w:rPr>
        <w:t>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w:t>
      </w:r>
      <w:r w:rsidR="00C701CE">
        <w:rPr>
          <w:rFonts w:ascii="Arial" w:hAnsi="Arial" w:cs="Arial"/>
        </w:rPr>
        <w:t>o</w:t>
      </w:r>
      <w:r w:rsidRPr="00636348">
        <w:rPr>
          <w:rFonts w:ascii="Arial" w:hAnsi="Arial" w:cs="Arial"/>
        </w:rPr>
        <w:t xml:space="preserve"> </w:t>
      </w:r>
      <w:r w:rsidR="00C701CE">
        <w:rPr>
          <w:rFonts w:ascii="Arial" w:hAnsi="Arial" w:cs="Arial"/>
        </w:rPr>
        <w:t>o contrato,</w:t>
      </w:r>
      <w:r w:rsidRPr="00636348">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 xml:space="preserve">12.2 – No caso do fornecedor primeiro classificado, depois de convocado, não comparecer ou se recusar a assinar </w:t>
      </w:r>
      <w:r w:rsidR="00C701CE">
        <w:rPr>
          <w:rFonts w:ascii="Arial" w:hAnsi="Arial" w:cs="Arial"/>
        </w:rPr>
        <w:t>o contrato</w:t>
      </w:r>
      <w:r w:rsidRPr="0063634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lastRenderedPageBreak/>
        <w:t xml:space="preserve">12.3 – O fornecedor terá seu registro cancelado quando descumprir as condições </w:t>
      </w:r>
      <w:r w:rsidR="00C701CE">
        <w:rPr>
          <w:rFonts w:ascii="Arial" w:hAnsi="Arial" w:cs="Arial"/>
        </w:rPr>
        <w:t>do contrato</w:t>
      </w:r>
      <w:r w:rsidR="001032A0">
        <w:rPr>
          <w:rFonts w:ascii="Arial" w:hAnsi="Arial" w:cs="Arial"/>
        </w:rPr>
        <w:t>, não retirar a nota de emp</w:t>
      </w:r>
      <w:r w:rsidRPr="00636348">
        <w:rPr>
          <w:rFonts w:ascii="Arial" w:hAnsi="Arial" w:cs="Arial"/>
        </w:rPr>
        <w:t xml:space="preserve">enho no prazo estipulado ou não reduzir o preço registrado quando esse se tornar superior </w:t>
      </w:r>
      <w:r w:rsidR="001032A0"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 xml:space="preserve">12.3- A critério e conveniência da administração, poderá ser firmado contrato administrativo que poderá ser prorrogado nos termos do artigo 57 da lei 8.666/83, e será regido pelas normas constantes na minuta em </w:t>
      </w:r>
      <w:r w:rsidR="00C701CE">
        <w:rPr>
          <w:rFonts w:ascii="Arial" w:hAnsi="Arial" w:cs="Arial"/>
        </w:rPr>
        <w:t>a</w:t>
      </w:r>
      <w:r w:rsidRPr="00636348">
        <w:rPr>
          <w:rFonts w:ascii="Arial" w:hAnsi="Arial" w:cs="Arial"/>
        </w:rPr>
        <w:t>nexo.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1032A0">
        <w:rPr>
          <w:rFonts w:ascii="Arial" w:hAnsi="Arial" w:cs="Arial"/>
        </w:rPr>
        <w:t xml:space="preserve"> (trinta) dias após conferê</w:t>
      </w:r>
      <w:r w:rsidRPr="00636348">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 xml:space="preserve">13.2- Durante a vigência </w:t>
      </w:r>
      <w:r w:rsidR="001032A0">
        <w:rPr>
          <w:rFonts w:ascii="Arial" w:hAnsi="Arial" w:cs="Arial"/>
        </w:rPr>
        <w:t>do contrato</w:t>
      </w:r>
      <w:r w:rsidRPr="00636348">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 xml:space="preserve">13.3- Mesmo comprovada a ocorrência de situação prevista na alínea “d” do inciso II do art. 65 da Lei 8.666/93, a Administração, se julgar conveniente, poderá optar por cancelar </w:t>
      </w:r>
      <w:r w:rsidR="001032A0">
        <w:rPr>
          <w:rFonts w:ascii="Arial" w:hAnsi="Arial" w:cs="Arial"/>
        </w:rPr>
        <w:t>o contrato</w:t>
      </w:r>
      <w:r w:rsidRPr="00636348">
        <w:rPr>
          <w:rFonts w:ascii="Arial" w:hAnsi="Arial" w:cs="Arial"/>
        </w:rPr>
        <w:t xml:space="preserve">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001032A0" w:rsidRPr="001032A0">
        <w:rPr>
          <w:rFonts w:ascii="Arial" w:hAnsi="Arial" w:cs="Arial"/>
        </w:rPr>
        <w:t>contrat</w:t>
      </w:r>
      <w:r w:rsidRPr="001032A0">
        <w:rPr>
          <w:rFonts w:ascii="Arial" w:hAnsi="Arial" w:cs="Arial"/>
        </w:rPr>
        <w:t>o</w:t>
      </w:r>
      <w:r w:rsidRPr="00636348">
        <w:rPr>
          <w:rFonts w:ascii="Arial" w:hAnsi="Arial" w:cs="Arial"/>
        </w:rPr>
        <w:t xml:space="preserve">, e, definido </w:t>
      </w:r>
      <w:r w:rsidR="001032A0" w:rsidRPr="00636348">
        <w:rPr>
          <w:rFonts w:ascii="Arial" w:hAnsi="Arial" w:cs="Arial"/>
        </w:rPr>
        <w:t>o novo preço máximo</w:t>
      </w:r>
      <w:r w:rsidRPr="00636348">
        <w:rPr>
          <w:rFonts w:ascii="Arial" w:hAnsi="Arial" w:cs="Arial"/>
        </w:rPr>
        <w:t xml:space="preserve"> a ser pago pela Administração, o proponente registrado será convocado pela Secretaria de Administração para alteração, por aditamento, do preço </w:t>
      </w:r>
      <w:r w:rsidR="001032A0">
        <w:rPr>
          <w:rFonts w:ascii="Arial" w:hAnsi="Arial" w:cs="Arial"/>
        </w:rPr>
        <w:t>do contrato</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1032A0" w:rsidP="00C863BF">
      <w:pPr>
        <w:jc w:val="both"/>
        <w:rPr>
          <w:rFonts w:ascii="Arial" w:hAnsi="Arial" w:cs="Arial"/>
        </w:rPr>
      </w:pPr>
      <w:r>
        <w:rPr>
          <w:rFonts w:ascii="Arial" w:hAnsi="Arial" w:cs="Arial"/>
        </w:rPr>
        <w:t>14.1.1- A Secretaria de Obras</w:t>
      </w:r>
      <w:r w:rsidR="00C863BF" w:rsidRPr="00636348">
        <w:rPr>
          <w:rFonts w:ascii="Arial" w:hAnsi="Arial" w:cs="Arial"/>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1032A0">
        <w:rPr>
          <w:rFonts w:ascii="Arial" w:hAnsi="Arial" w:cs="Arial"/>
        </w:rPr>
        <w:t>Obras</w:t>
      </w:r>
      <w:r w:rsidRPr="00636348">
        <w:rPr>
          <w:rFonts w:ascii="Arial" w:hAnsi="Arial" w:cs="Arial"/>
        </w:rPr>
        <w:t xml:space="preserve"> 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Pela recusa injustificada para a entrega dos itens ofertados, nos prazos previstos neste edital, será aplicada multa na razão de 10%</w:t>
      </w:r>
      <w:r w:rsidR="001032A0">
        <w:rPr>
          <w:rFonts w:ascii="Arial" w:hAnsi="Arial" w:cs="Arial"/>
        </w:rPr>
        <w:t xml:space="preserve"> </w:t>
      </w:r>
      <w:r w:rsidRPr="00636348">
        <w:rPr>
          <w:rFonts w:ascii="Arial" w:hAnsi="Arial" w:cs="Arial"/>
        </w:rPr>
        <w:t>(dez por cento) calculado sobre o valor total da proposta, até 05</w:t>
      </w:r>
      <w:r w:rsidR="001032A0">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1032A0">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lastRenderedPageBreak/>
        <w:t>15.1.3- Pela entrega em desacordo com o solicitado ou problemas na emissão da Nota Fiscal, aplicação de multa na razão de 10%</w:t>
      </w:r>
      <w:r w:rsidR="001032A0">
        <w:rPr>
          <w:rFonts w:ascii="Arial" w:hAnsi="Arial" w:cs="Arial"/>
        </w:rPr>
        <w:t xml:space="preserve"> </w:t>
      </w:r>
      <w:r w:rsidRPr="00636348">
        <w:rPr>
          <w:rFonts w:ascii="Arial" w:hAnsi="Arial" w:cs="Arial"/>
        </w:rPr>
        <w:t>(dez por cento), sobre o valor correspondente à parte inadimplida da proposta, por infração, com prazo de até 24</w:t>
      </w:r>
      <w:r w:rsidR="001032A0">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945485" w:rsidP="00C863BF">
      <w:pPr>
        <w:jc w:val="both"/>
        <w:rPr>
          <w:rFonts w:ascii="Arial" w:hAnsi="Arial" w:cs="Arial"/>
        </w:rPr>
      </w:pPr>
      <w:r>
        <w:rPr>
          <w:rFonts w:ascii="Arial" w:hAnsi="Arial" w:cs="Arial"/>
        </w:rPr>
        <w:t>15.3- À</w:t>
      </w:r>
      <w:r w:rsidR="00C863BF" w:rsidRPr="00636348">
        <w:rPr>
          <w:rFonts w:ascii="Arial" w:hAnsi="Arial" w:cs="Arial"/>
        </w:rPr>
        <w:t xml:space="preserve"> licitante terá assegurado o direito de contraditório e ampla </w:t>
      </w:r>
      <w:r w:rsidR="00636348" w:rsidRPr="00636348">
        <w:rPr>
          <w:rFonts w:ascii="Arial" w:hAnsi="Arial" w:cs="Arial"/>
        </w:rPr>
        <w:t>defesa, com</w:t>
      </w:r>
      <w:r w:rsidR="00C863BF" w:rsidRPr="00636348">
        <w:rPr>
          <w:rFonts w:ascii="Arial" w:hAnsi="Arial" w:cs="Arial"/>
        </w:rPr>
        <w:t xml:space="preserve"> a concessão do prazo de 5 (c</w:t>
      </w:r>
      <w:r w:rsidR="001032A0">
        <w:rPr>
          <w:rFonts w:ascii="Arial" w:hAnsi="Arial" w:cs="Arial"/>
        </w:rPr>
        <w:t>inco) dias úteis para defesa pré</w:t>
      </w:r>
      <w:r w:rsidR="00C863BF" w:rsidRPr="00636348">
        <w:rPr>
          <w:rFonts w:ascii="Arial" w:hAnsi="Arial" w:cs="Arial"/>
        </w:rPr>
        <w:t>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Pr="00636348">
        <w:rPr>
          <w:rFonts w:ascii="Arial" w:hAnsi="Arial" w:cs="Arial"/>
        </w:rPr>
        <w:t xml:space="preserve"> e aqueles que tenham apresentando propostas em valores e superior em até 10%</w:t>
      </w:r>
      <w:r w:rsidR="00945485">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lastRenderedPageBreak/>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00945485">
        <w:rPr>
          <w:rFonts w:ascii="Arial" w:hAnsi="Arial" w:cs="Arial"/>
        </w:rPr>
        <w:t>do produto, objeto</w:t>
      </w:r>
      <w:r w:rsidRPr="00636348">
        <w:rPr>
          <w:rFonts w:ascii="Arial" w:hAnsi="Arial" w:cs="Arial"/>
        </w:rPr>
        <w:t xml:space="preserve">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945485">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w:t>
      </w:r>
      <w:r w:rsidR="00945485">
        <w:rPr>
          <w:rFonts w:ascii="Arial" w:hAnsi="Arial" w:cs="Arial"/>
        </w:rPr>
        <w:t>ação da proposta pela licitante</w:t>
      </w:r>
      <w:r w:rsidRPr="00636348">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17.8- Os envelopes contendo a documentação habilitatória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lastRenderedPageBreak/>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Janaúba, sem custos, no horário das 13h00 às 1</w:t>
      </w:r>
      <w:r w:rsidR="005B6558">
        <w:rPr>
          <w:rFonts w:ascii="Arial" w:hAnsi="Arial" w:cs="Arial"/>
        </w:rPr>
        <w:t>8h00min de segunda a sexta</w:t>
      </w:r>
      <w:r w:rsidRPr="00636348">
        <w:rPr>
          <w:rFonts w:ascii="Arial" w:hAnsi="Arial" w:cs="Arial"/>
        </w:rPr>
        <w:t>,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Descrição do Objeto/ Especificação/Valor Médio;</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A714E7">
        <w:rPr>
          <w:rFonts w:ascii="Arial" w:hAnsi="Arial" w:cs="Arial"/>
          <w:bCs/>
        </w:rPr>
        <w:t>.</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A714E7" w:rsidP="00C863BF">
      <w:pPr>
        <w:pStyle w:val="Corpodetexto"/>
        <w:jc w:val="center"/>
        <w:rPr>
          <w:rFonts w:cs="Arial"/>
        </w:rPr>
      </w:pPr>
      <w:r>
        <w:rPr>
          <w:rFonts w:cs="Arial"/>
        </w:rPr>
        <w:t xml:space="preserve">Janaúba/MG, 16 de </w:t>
      </w:r>
      <w:r w:rsidR="001032A0">
        <w:rPr>
          <w:rFonts w:cs="Arial"/>
        </w:rPr>
        <w:t>Abril</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 – OBJETO/ESPECIFICAÇÕES/VALOR MÉDIO</w:t>
      </w:r>
    </w:p>
    <w:p w:rsidR="00C863BF" w:rsidRPr="00636348" w:rsidRDefault="00C863BF" w:rsidP="00C863BF">
      <w:pPr>
        <w:jc w:val="both"/>
        <w:rPr>
          <w:rFonts w:ascii="Arial" w:hAnsi="Arial" w:cs="Arial"/>
        </w:rPr>
      </w:pPr>
    </w:p>
    <w:p w:rsidR="00A714E7" w:rsidRPr="00636348" w:rsidRDefault="00A714E7" w:rsidP="00A714E7">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A714E7" w:rsidRPr="00636348" w:rsidRDefault="00A714E7" w:rsidP="00A714E7">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A714E7" w:rsidRPr="00636348" w:rsidRDefault="00A714E7" w:rsidP="00A714E7">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A714E7" w:rsidRPr="00636348" w:rsidRDefault="00A714E7" w:rsidP="00A714E7">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A714E7" w:rsidP="00C863BF">
      <w:pPr>
        <w:jc w:val="both"/>
        <w:rPr>
          <w:rFonts w:ascii="Arial" w:hAnsi="Arial" w:cs="Arial"/>
        </w:rPr>
      </w:pPr>
      <w:r w:rsidRPr="00636348">
        <w:rPr>
          <w:rFonts w:ascii="Arial" w:hAnsi="Arial" w:cs="Arial"/>
        </w:rPr>
        <w:t xml:space="preserve">Aquisição de </w:t>
      </w:r>
      <w:r>
        <w:rPr>
          <w:rFonts w:ascii="Arial" w:hAnsi="Arial" w:cs="Arial"/>
        </w:rPr>
        <w:t>Lixeiras</w:t>
      </w:r>
      <w:r w:rsidRPr="00636348">
        <w:rPr>
          <w:rFonts w:ascii="Arial" w:hAnsi="Arial" w:cs="Arial"/>
        </w:rPr>
        <w:t xml:space="preserve">, </w:t>
      </w:r>
      <w:r>
        <w:rPr>
          <w:rFonts w:ascii="Arial" w:hAnsi="Arial" w:cs="Arial"/>
        </w:rPr>
        <w:t>para atender demanda da Prefeitura Municipal de Janaúba</w:t>
      </w:r>
      <w:r w:rsidR="00636348" w:rsidRPr="00636348">
        <w:rPr>
          <w:rFonts w:ascii="Arial" w:hAnsi="Arial" w:cs="Arial"/>
        </w:rPr>
        <w:t>.</w:t>
      </w:r>
    </w:p>
    <w:p w:rsidR="00636348" w:rsidRPr="00636348" w:rsidRDefault="00636348" w:rsidP="00C863BF">
      <w:pPr>
        <w:jc w:val="both"/>
        <w:rPr>
          <w:rFonts w:ascii="Arial" w:hAnsi="Arial" w:cs="Arial"/>
          <w:b/>
        </w:rPr>
      </w:pPr>
    </w:p>
    <w:p w:rsidR="00C3301D" w:rsidRPr="00C3301D" w:rsidRDefault="00C863BF" w:rsidP="00C3301D">
      <w:pPr>
        <w:pStyle w:val="PargrafodaLista"/>
        <w:numPr>
          <w:ilvl w:val="1"/>
          <w:numId w:val="6"/>
        </w:numPr>
        <w:jc w:val="both"/>
        <w:rPr>
          <w:rFonts w:cs="Arial"/>
          <w:b/>
        </w:rPr>
      </w:pPr>
      <w:r w:rsidRPr="00636348">
        <w:rPr>
          <w:rFonts w:ascii="Arial" w:hAnsi="Arial" w:cs="Arial"/>
          <w:b/>
        </w:rPr>
        <w:t>Descrição dos Itens:</w:t>
      </w:r>
    </w:p>
    <w:p w:rsidR="00C3301D" w:rsidRDefault="00C3301D" w:rsidP="00C3301D">
      <w:pPr>
        <w:pStyle w:val="PargrafodaLista"/>
        <w:ind w:left="360"/>
        <w:jc w:val="both"/>
        <w:rPr>
          <w:rFonts w:ascii="Arial" w:hAnsi="Arial" w:cs="Arial"/>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C3301D" w:rsidRPr="007E0411" w:rsidTr="0018462D">
        <w:trPr>
          <w:trHeight w:val="862"/>
        </w:trPr>
        <w:tc>
          <w:tcPr>
            <w:tcW w:w="709" w:type="dxa"/>
          </w:tcPr>
          <w:p w:rsidR="00C3301D" w:rsidRPr="00AE21E4" w:rsidRDefault="00C3301D" w:rsidP="0018462D">
            <w:pPr>
              <w:spacing w:line="360" w:lineRule="auto"/>
              <w:ind w:left="-250" w:firstLine="142"/>
              <w:jc w:val="center"/>
              <w:rPr>
                <w:rFonts w:ascii="Arial" w:hAnsi="Arial" w:cs="Arial"/>
                <w:b/>
              </w:rPr>
            </w:pPr>
            <w:r w:rsidRPr="00AE21E4">
              <w:rPr>
                <w:rFonts w:ascii="Arial" w:hAnsi="Arial" w:cs="Arial"/>
                <w:b/>
                <w:bCs/>
              </w:rPr>
              <w:t>ITEM</w:t>
            </w:r>
          </w:p>
        </w:tc>
        <w:tc>
          <w:tcPr>
            <w:tcW w:w="5954" w:type="dxa"/>
          </w:tcPr>
          <w:p w:rsidR="00C3301D" w:rsidRPr="00AE21E4" w:rsidRDefault="00C3301D" w:rsidP="0018462D">
            <w:pPr>
              <w:spacing w:line="360" w:lineRule="auto"/>
              <w:jc w:val="center"/>
              <w:rPr>
                <w:rFonts w:ascii="Arial" w:hAnsi="Arial" w:cs="Arial"/>
              </w:rPr>
            </w:pPr>
            <w:r w:rsidRPr="00AE21E4">
              <w:rPr>
                <w:rFonts w:ascii="Arial" w:hAnsi="Arial" w:cs="Arial"/>
                <w:b/>
                <w:bCs/>
              </w:rPr>
              <w:t>DESCRIÇÃO</w:t>
            </w:r>
          </w:p>
        </w:tc>
        <w:tc>
          <w:tcPr>
            <w:tcW w:w="1134" w:type="dxa"/>
          </w:tcPr>
          <w:p w:rsidR="00C3301D" w:rsidRPr="00AE21E4" w:rsidRDefault="00C3301D" w:rsidP="0018462D">
            <w:pPr>
              <w:spacing w:line="360" w:lineRule="auto"/>
              <w:jc w:val="center"/>
              <w:rPr>
                <w:rFonts w:ascii="Arial" w:hAnsi="Arial" w:cs="Arial"/>
              </w:rPr>
            </w:pPr>
            <w:r>
              <w:rPr>
                <w:rFonts w:ascii="Arial" w:hAnsi="Arial" w:cs="Arial"/>
                <w:b/>
                <w:bCs/>
              </w:rPr>
              <w:t>UNIDADE</w:t>
            </w:r>
          </w:p>
        </w:tc>
        <w:tc>
          <w:tcPr>
            <w:tcW w:w="1559" w:type="dxa"/>
          </w:tcPr>
          <w:p w:rsidR="00C3301D" w:rsidRPr="00AE21E4" w:rsidRDefault="00C3301D" w:rsidP="0018462D">
            <w:pPr>
              <w:spacing w:line="360" w:lineRule="auto"/>
              <w:jc w:val="center"/>
              <w:rPr>
                <w:rFonts w:ascii="Arial" w:hAnsi="Arial" w:cs="Arial"/>
              </w:rPr>
            </w:pPr>
            <w:r w:rsidRPr="00AE21E4">
              <w:rPr>
                <w:rFonts w:ascii="Arial" w:hAnsi="Arial" w:cs="Arial"/>
                <w:b/>
                <w:bCs/>
              </w:rPr>
              <w:t>QUANTIDADE</w:t>
            </w:r>
          </w:p>
        </w:tc>
      </w:tr>
      <w:tr w:rsidR="00C3301D" w:rsidRPr="007E0411" w:rsidTr="0018462D">
        <w:trPr>
          <w:trHeight w:val="291"/>
        </w:trPr>
        <w:tc>
          <w:tcPr>
            <w:tcW w:w="709" w:type="dxa"/>
          </w:tcPr>
          <w:p w:rsidR="00C3301D" w:rsidRPr="009F3FA9" w:rsidRDefault="00C3301D" w:rsidP="0018462D">
            <w:pPr>
              <w:spacing w:line="360" w:lineRule="auto"/>
              <w:jc w:val="center"/>
              <w:rPr>
                <w:rFonts w:ascii="Arial" w:hAnsi="Arial" w:cs="Arial"/>
                <w:b/>
              </w:rPr>
            </w:pPr>
            <w:r w:rsidRPr="009F3FA9">
              <w:rPr>
                <w:rFonts w:ascii="Arial" w:hAnsi="Arial" w:cs="Arial"/>
                <w:b/>
              </w:rPr>
              <w:t>1</w:t>
            </w:r>
          </w:p>
        </w:tc>
        <w:tc>
          <w:tcPr>
            <w:tcW w:w="5954" w:type="dxa"/>
          </w:tcPr>
          <w:p w:rsidR="00C3301D" w:rsidRPr="009F3FA9" w:rsidRDefault="00C3301D" w:rsidP="0018462D">
            <w:pPr>
              <w:spacing w:line="360" w:lineRule="auto"/>
              <w:rPr>
                <w:rFonts w:ascii="Arial" w:hAnsi="Arial" w:cs="Arial"/>
                <w:color w:val="000000"/>
              </w:rPr>
            </w:pPr>
            <w:r w:rsidRPr="009F3FA9">
              <w:rPr>
                <w:rFonts w:ascii="Arial" w:hAnsi="Arial" w:cs="Arial"/>
                <w:color w:val="000000"/>
              </w:rPr>
              <w:t xml:space="preserve">Lixeira com tambor quadrado – lixeira metálica com capacidade de 40 litros, estrutura </w:t>
            </w:r>
            <w:proofErr w:type="spellStart"/>
            <w:r w:rsidRPr="009F3FA9">
              <w:rPr>
                <w:rFonts w:ascii="Arial" w:hAnsi="Arial" w:cs="Arial"/>
                <w:color w:val="000000"/>
              </w:rPr>
              <w:t>metalon</w:t>
            </w:r>
            <w:proofErr w:type="spellEnd"/>
            <w:r w:rsidRPr="009F3FA9">
              <w:rPr>
                <w:rFonts w:ascii="Arial" w:hAnsi="Arial" w:cs="Arial"/>
                <w:color w:val="000000"/>
              </w:rPr>
              <w:t xml:space="preserve"> 40x40, ch14 com 1,50 comprimento, lixeira com chapa lisa 1,20mm, modelo retangular com abertura na lateral soldada com solda </w:t>
            </w:r>
            <w:proofErr w:type="spellStart"/>
            <w:r w:rsidRPr="009F3FA9">
              <w:rPr>
                <w:rFonts w:ascii="Arial" w:hAnsi="Arial" w:cs="Arial"/>
                <w:color w:val="000000"/>
              </w:rPr>
              <w:t>mig</w:t>
            </w:r>
            <w:proofErr w:type="spellEnd"/>
            <w:r w:rsidRPr="009F3FA9">
              <w:rPr>
                <w:rFonts w:ascii="Arial" w:hAnsi="Arial" w:cs="Arial"/>
                <w:color w:val="000000"/>
              </w:rPr>
              <w:t>, pintura eletrostática.</w:t>
            </w:r>
          </w:p>
        </w:tc>
        <w:tc>
          <w:tcPr>
            <w:tcW w:w="1134" w:type="dxa"/>
          </w:tcPr>
          <w:p w:rsidR="00C3301D" w:rsidRPr="009F3FA9" w:rsidRDefault="00C3301D" w:rsidP="0018462D">
            <w:pPr>
              <w:spacing w:line="360" w:lineRule="auto"/>
              <w:jc w:val="center"/>
              <w:rPr>
                <w:rFonts w:ascii="Arial" w:hAnsi="Arial" w:cs="Arial"/>
              </w:rPr>
            </w:pPr>
            <w:r w:rsidRPr="009F3FA9">
              <w:rPr>
                <w:rFonts w:ascii="Arial" w:hAnsi="Arial" w:cs="Arial"/>
              </w:rPr>
              <w:t>UND.</w:t>
            </w:r>
          </w:p>
        </w:tc>
        <w:tc>
          <w:tcPr>
            <w:tcW w:w="1559" w:type="dxa"/>
          </w:tcPr>
          <w:p w:rsidR="00C3301D" w:rsidRPr="009F3FA9" w:rsidRDefault="00C3301D" w:rsidP="0018462D">
            <w:pPr>
              <w:spacing w:line="360" w:lineRule="auto"/>
              <w:jc w:val="center"/>
              <w:rPr>
                <w:rFonts w:ascii="Arial" w:hAnsi="Arial" w:cs="Arial"/>
              </w:rPr>
            </w:pPr>
            <w:r>
              <w:rPr>
                <w:rFonts w:ascii="Arial" w:hAnsi="Arial" w:cs="Arial"/>
              </w:rPr>
              <w:t>500</w:t>
            </w:r>
          </w:p>
        </w:tc>
      </w:tr>
      <w:tr w:rsidR="00C3301D" w:rsidRPr="007E0411" w:rsidTr="0018462D">
        <w:trPr>
          <w:trHeight w:val="327"/>
        </w:trPr>
        <w:tc>
          <w:tcPr>
            <w:tcW w:w="709" w:type="dxa"/>
          </w:tcPr>
          <w:p w:rsidR="00C3301D" w:rsidRPr="009F3FA9" w:rsidRDefault="00C3301D" w:rsidP="0018462D">
            <w:pPr>
              <w:spacing w:line="360" w:lineRule="auto"/>
              <w:jc w:val="center"/>
              <w:rPr>
                <w:rFonts w:ascii="Arial" w:hAnsi="Arial" w:cs="Arial"/>
                <w:b/>
              </w:rPr>
            </w:pPr>
            <w:r w:rsidRPr="009F3FA9">
              <w:rPr>
                <w:rFonts w:ascii="Arial" w:hAnsi="Arial" w:cs="Arial"/>
                <w:b/>
              </w:rPr>
              <w:t>2</w:t>
            </w:r>
          </w:p>
        </w:tc>
        <w:tc>
          <w:tcPr>
            <w:tcW w:w="5954" w:type="dxa"/>
          </w:tcPr>
          <w:p w:rsidR="00C3301D" w:rsidRPr="009F3FA9" w:rsidRDefault="00C3301D" w:rsidP="0018462D">
            <w:pPr>
              <w:spacing w:line="360" w:lineRule="auto"/>
              <w:rPr>
                <w:rFonts w:ascii="Arial" w:hAnsi="Arial" w:cs="Arial"/>
                <w:color w:val="000000"/>
              </w:rPr>
            </w:pPr>
            <w:r w:rsidRPr="009F3FA9">
              <w:rPr>
                <w:rFonts w:ascii="Arial" w:hAnsi="Arial" w:cs="Arial"/>
                <w:color w:val="000000"/>
              </w:rPr>
              <w:t xml:space="preserve">Lixeira seletiva com 04 tambores – lixeira seletiva com 04 tambores de 40 litros cada com tampa, estrutura com </w:t>
            </w:r>
            <w:proofErr w:type="spellStart"/>
            <w:r w:rsidRPr="009F3FA9">
              <w:rPr>
                <w:rFonts w:ascii="Arial" w:hAnsi="Arial" w:cs="Arial"/>
                <w:color w:val="000000"/>
              </w:rPr>
              <w:t>metalon</w:t>
            </w:r>
            <w:proofErr w:type="spellEnd"/>
            <w:r w:rsidRPr="009F3FA9">
              <w:rPr>
                <w:rFonts w:ascii="Arial" w:hAnsi="Arial" w:cs="Arial"/>
                <w:color w:val="000000"/>
              </w:rPr>
              <w:t xml:space="preserve"> 40x40, ch14, com 2,00m de comprimento, lixeiras retangular com chapa 1,20mm, soldada com solda </w:t>
            </w:r>
            <w:proofErr w:type="spellStart"/>
            <w:r w:rsidRPr="009F3FA9">
              <w:rPr>
                <w:rFonts w:ascii="Arial" w:hAnsi="Arial" w:cs="Arial"/>
                <w:color w:val="000000"/>
              </w:rPr>
              <w:t>mig</w:t>
            </w:r>
            <w:proofErr w:type="spellEnd"/>
            <w:r w:rsidRPr="009F3FA9">
              <w:rPr>
                <w:rFonts w:ascii="Arial" w:hAnsi="Arial" w:cs="Arial"/>
                <w:color w:val="000000"/>
              </w:rPr>
              <w:t>, pintura eletrostática.</w:t>
            </w:r>
          </w:p>
        </w:tc>
        <w:tc>
          <w:tcPr>
            <w:tcW w:w="1134" w:type="dxa"/>
          </w:tcPr>
          <w:p w:rsidR="00C3301D" w:rsidRPr="009F3FA9" w:rsidRDefault="00C3301D" w:rsidP="0018462D">
            <w:pPr>
              <w:spacing w:line="360" w:lineRule="auto"/>
              <w:jc w:val="center"/>
              <w:rPr>
                <w:rFonts w:ascii="Arial" w:hAnsi="Arial" w:cs="Arial"/>
              </w:rPr>
            </w:pPr>
            <w:r w:rsidRPr="009F3FA9">
              <w:rPr>
                <w:rFonts w:ascii="Arial" w:hAnsi="Arial" w:cs="Arial"/>
              </w:rPr>
              <w:t>UND.</w:t>
            </w:r>
          </w:p>
        </w:tc>
        <w:tc>
          <w:tcPr>
            <w:tcW w:w="1559" w:type="dxa"/>
          </w:tcPr>
          <w:p w:rsidR="00C3301D" w:rsidRPr="009F3FA9" w:rsidRDefault="00C3301D" w:rsidP="0018462D">
            <w:pPr>
              <w:spacing w:line="360" w:lineRule="auto"/>
              <w:jc w:val="center"/>
              <w:rPr>
                <w:rFonts w:ascii="Arial" w:hAnsi="Arial" w:cs="Arial"/>
              </w:rPr>
            </w:pPr>
            <w:r>
              <w:rPr>
                <w:rFonts w:ascii="Arial" w:hAnsi="Arial" w:cs="Arial"/>
              </w:rPr>
              <w:t>100</w:t>
            </w:r>
          </w:p>
        </w:tc>
      </w:tr>
    </w:tbl>
    <w:p w:rsidR="00C863BF" w:rsidRPr="00636348" w:rsidRDefault="00C3301D" w:rsidP="00C3301D">
      <w:pPr>
        <w:pStyle w:val="PargrafodaLista"/>
        <w:ind w:left="360"/>
        <w:jc w:val="both"/>
        <w:rPr>
          <w:rFonts w:cs="Arial"/>
          <w:b/>
        </w:rPr>
      </w:pPr>
      <w:r w:rsidRPr="00636348">
        <w:rPr>
          <w:rFonts w:cs="Arial"/>
          <w:b/>
        </w:rPr>
        <w:t xml:space="preserve"> </w:t>
      </w: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spacing w:after="200" w:line="276" w:lineRule="auto"/>
        <w:rPr>
          <w:rFonts w:ascii="Arial" w:hAnsi="Arial" w:cs="Arial"/>
          <w:b/>
        </w:rPr>
      </w:pPr>
      <w:r w:rsidRPr="00636348">
        <w:rPr>
          <w:rFonts w:ascii="Arial" w:hAnsi="Arial" w:cs="Arial"/>
          <w:b/>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C3301D">
        <w:rPr>
          <w:rFonts w:ascii="Arial" w:hAnsi="Arial" w:cs="Arial"/>
          <w:b/>
        </w:rPr>
        <w:t>22</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C3301D" w:rsidRPr="00636348" w:rsidRDefault="00C3301D" w:rsidP="00C3301D">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C3301D" w:rsidRPr="00636348" w:rsidRDefault="00C3301D" w:rsidP="00C3301D">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C3301D" w:rsidRPr="00636348" w:rsidRDefault="00C3301D" w:rsidP="00C3301D">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C3301D" w:rsidRPr="00636348" w:rsidRDefault="00C3301D" w:rsidP="00C3301D">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w:t>
      </w:r>
      <w:r w:rsidR="00CC4FD3">
        <w:rPr>
          <w:rFonts w:ascii="Arial" w:hAnsi="Arial" w:cs="Arial"/>
        </w:rPr>
        <w:t xml:space="preserve">determinado pela </w:t>
      </w:r>
      <w:r w:rsidR="00C3301D">
        <w:rPr>
          <w:rFonts w:ascii="Arial" w:hAnsi="Arial" w:cs="Arial"/>
        </w:rPr>
        <w:t>Secretaria</w:t>
      </w:r>
      <w:r w:rsidR="00CC4FD3">
        <w:rPr>
          <w:rFonts w:ascii="Arial" w:hAnsi="Arial" w:cs="Arial"/>
        </w:rPr>
        <w:t xml:space="preserve"> de Obras</w:t>
      </w:r>
      <w:r w:rsidR="00C3301D">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PREGAO Nº </w:t>
      </w:r>
      <w:r w:rsidR="00C3301D">
        <w:rPr>
          <w:rFonts w:ascii="Arial" w:hAnsi="Arial" w:cs="Arial"/>
          <w:b/>
        </w:rPr>
        <w:t>68</w:t>
      </w:r>
      <w:r w:rsidRPr="00636348">
        <w:rPr>
          <w:rFonts w:ascii="Arial" w:hAnsi="Arial" w:cs="Arial"/>
          <w:b/>
        </w:rPr>
        <w:t>/</w:t>
      </w:r>
      <w:r w:rsidR="00636348" w:rsidRPr="00636348">
        <w:rPr>
          <w:rFonts w:ascii="Arial" w:hAnsi="Arial" w:cs="Arial"/>
          <w:b/>
        </w:rPr>
        <w:t>2021</w:t>
      </w:r>
    </w:p>
    <w:p w:rsidR="00C863BF" w:rsidRPr="00636348" w:rsidRDefault="00C863BF" w:rsidP="00C863BF">
      <w:pPr>
        <w:jc w:val="both"/>
        <w:rPr>
          <w:rFonts w:ascii="Arial" w:hAnsi="Arial" w:cs="Arial"/>
        </w:rPr>
      </w:pPr>
      <w:r w:rsidRPr="00636348">
        <w:rPr>
          <w:rFonts w:ascii="Arial" w:hAnsi="Arial" w:cs="Arial"/>
        </w:rPr>
        <w:t>– TIPO PRESENCIAL</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_______________ ,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4D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_____________________________________(Razão Social da empresa),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3301D">
        <w:rPr>
          <w:rFonts w:ascii="Arial" w:hAnsi="Arial" w:cs="Arial"/>
          <w:b/>
        </w:rPr>
        <w:t>22</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C3301D" w:rsidP="00C863BF">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conforme Inciso I do artigo 3º da Lei Complementar nº 123,de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C3301D" w:rsidRPr="00636348" w:rsidRDefault="00C3301D" w:rsidP="00C3301D">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C3301D" w:rsidRPr="00636348" w:rsidRDefault="00C3301D" w:rsidP="00C3301D">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C3301D" w:rsidRPr="00636348" w:rsidRDefault="00C3301D" w:rsidP="00C3301D">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C3301D" w:rsidRPr="00636348" w:rsidRDefault="00C3301D" w:rsidP="00C3301D">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______________________________________(Razão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3301D">
        <w:rPr>
          <w:rFonts w:ascii="Arial" w:hAnsi="Arial" w:cs="Arial"/>
          <w:b/>
        </w:rPr>
        <w:t>22</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representante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r w:rsidRPr="00636348">
        <w:rPr>
          <w:rFonts w:ascii="Arial" w:hAnsi="Arial" w:cs="Arial"/>
        </w:rPr>
        <w:t>a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r w:rsidRPr="00636348">
        <w:rPr>
          <w:rFonts w:ascii="Arial" w:hAnsi="Arial" w:cs="Arial"/>
        </w:rPr>
        <w:t>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C3301D" w:rsidRPr="00636348" w:rsidRDefault="00C3301D" w:rsidP="00C3301D">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C3301D" w:rsidRPr="00636348" w:rsidRDefault="00C3301D" w:rsidP="00C3301D">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22</w:t>
      </w:r>
      <w:r w:rsidRPr="00636348">
        <w:rPr>
          <w:rFonts w:ascii="Arial" w:hAnsi="Arial" w:cs="Arial"/>
          <w:b/>
        </w:rPr>
        <w:t>/2021</w:t>
      </w:r>
    </w:p>
    <w:p w:rsidR="00C3301D" w:rsidRPr="00636348" w:rsidRDefault="00C3301D" w:rsidP="00C3301D">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68</w:t>
      </w:r>
      <w:r w:rsidRPr="00636348">
        <w:rPr>
          <w:rFonts w:ascii="Arial" w:hAnsi="Arial" w:cs="Arial"/>
          <w:b/>
        </w:rPr>
        <w:t>/2021</w:t>
      </w:r>
    </w:p>
    <w:p w:rsidR="00C3301D" w:rsidRPr="00636348" w:rsidRDefault="00C3301D" w:rsidP="00C3301D">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03</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636348" w:rsidRPr="00636348">
        <w:rPr>
          <w:rFonts w:ascii="Arial" w:hAnsi="Arial" w:cs="Arial"/>
        </w:rPr>
        <w:t xml:space="preserve">........... ,  autorizado pelo </w:t>
      </w:r>
      <w:r w:rsidR="00C3301D">
        <w:rPr>
          <w:rFonts w:ascii="Arial" w:hAnsi="Arial" w:cs="Arial"/>
          <w:b/>
        </w:rPr>
        <w:t>PROCESSO N°. 68</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C3301D">
        <w:rPr>
          <w:rFonts w:ascii="Arial" w:hAnsi="Arial" w:cs="Arial"/>
          <w:b/>
        </w:rPr>
        <w:t>22</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Objeto</w:t>
      </w:r>
      <w:r w:rsidRPr="00636348">
        <w:rPr>
          <w:rFonts w:ascii="Arial" w:hAnsi="Arial" w:cs="Arial"/>
          <w:b/>
        </w:rPr>
        <w:tab/>
      </w:r>
      <w:r w:rsidRPr="00636348">
        <w:rPr>
          <w:rFonts w:ascii="Arial" w:hAnsi="Arial" w:cs="Arial"/>
          <w:b/>
        </w:rPr>
        <w:tab/>
        <w:t>:</w:t>
      </w:r>
      <w:r w:rsidRPr="00636348">
        <w:rPr>
          <w:rFonts w:ascii="Arial" w:hAnsi="Arial" w:cs="Arial"/>
        </w:rPr>
        <w:t xml:space="preserve"> </w:t>
      </w:r>
      <w:r w:rsidR="00C3301D" w:rsidRPr="00636348">
        <w:rPr>
          <w:rFonts w:ascii="Arial" w:hAnsi="Arial" w:cs="Arial"/>
        </w:rPr>
        <w:t xml:space="preserve">Aquisição de </w:t>
      </w:r>
      <w:r w:rsidR="00C3301D">
        <w:rPr>
          <w:rFonts w:ascii="Arial" w:hAnsi="Arial" w:cs="Arial"/>
        </w:rPr>
        <w:t>Lixeiras</w:t>
      </w:r>
      <w:r w:rsidR="00C3301D" w:rsidRPr="00636348">
        <w:rPr>
          <w:rFonts w:ascii="Arial" w:hAnsi="Arial" w:cs="Arial"/>
        </w:rPr>
        <w:t xml:space="preserve">, </w:t>
      </w:r>
      <w:r w:rsidR="00C3301D">
        <w:rPr>
          <w:rFonts w:ascii="Arial" w:hAnsi="Arial" w:cs="Arial"/>
        </w:rPr>
        <w:t>para atender demanda da Prefeitura Municipal de Janaúba</w:t>
      </w:r>
      <w:r w:rsidR="009F7555" w:rsidRPr="00636348">
        <w:rPr>
          <w:rFonts w:ascii="Arial" w:hAnsi="Arial" w:cs="Arial"/>
        </w:rPr>
        <w:t>.</w:t>
      </w:r>
    </w:p>
    <w:p w:rsidR="00C863BF" w:rsidRPr="00636348" w:rsidRDefault="00C863BF" w:rsidP="00C863BF">
      <w:pPr>
        <w:rPr>
          <w:rFonts w:ascii="Arial" w:hAnsi="Arial" w:cs="Arial"/>
        </w:rPr>
      </w:pPr>
      <w:r w:rsidRPr="00636348">
        <w:rPr>
          <w:rFonts w:ascii="Arial" w:hAnsi="Arial" w:cs="Arial"/>
          <w:b/>
          <w:bCs/>
        </w:rPr>
        <w:t>Período</w:t>
      </w:r>
      <w:r w:rsidRPr="00636348">
        <w:rPr>
          <w:rFonts w:ascii="Arial" w:hAnsi="Arial" w:cs="Arial"/>
          <w:b/>
          <w:bCs/>
        </w:rPr>
        <w:tab/>
        <w:t xml:space="preserve">: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1.8.1 – Fica nomeado como fiscal desta Ata de Registro de Preço o funcionário de cada Secretaria,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24261F">
        <w:rPr>
          <w:rFonts w:ascii="Arial" w:hAnsi="Arial" w:cs="Arial"/>
          <w:b/>
        </w:rPr>
        <w:t>0</w:t>
      </w:r>
      <w:r w:rsidR="00E02589" w:rsidRPr="00636348">
        <w:rPr>
          <w:rFonts w:ascii="Arial" w:hAnsi="Arial" w:cs="Arial"/>
          <w:b/>
        </w:rPr>
        <w:t>3</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de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3301D" w:rsidP="00C92749">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C3301D" w:rsidP="00C92749">
      <w:pPr>
        <w:rPr>
          <w:rFonts w:ascii="Arial" w:hAnsi="Arial" w:cs="Arial"/>
          <w:b/>
        </w:rPr>
      </w:pPr>
      <w:r>
        <w:rPr>
          <w:rFonts w:ascii="Arial" w:hAnsi="Arial" w:cs="Arial"/>
          <w:b/>
        </w:rPr>
        <w:t>Secretário Municipal de Obras</w:t>
      </w:r>
    </w:p>
    <w:p w:rsidR="00C863BF" w:rsidRPr="00636348" w:rsidRDefault="00C863BF" w:rsidP="00C92749">
      <w:pPr>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636348"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636348">
        <w:rPr>
          <w:rFonts w:ascii="Arial" w:hAnsi="Arial" w:cs="Arial"/>
          <w:b/>
          <w:bCs/>
        </w:rPr>
        <w:lastRenderedPageBreak/>
        <w:t>Anexo IX -</w:t>
      </w:r>
      <w:r w:rsidR="00D12B57" w:rsidRPr="00636348">
        <w:rPr>
          <w:rFonts w:ascii="Arial" w:hAnsi="Arial" w:cs="Arial"/>
          <w:b/>
          <w:bCs/>
        </w:rPr>
        <w:t>TERMO DE REFERENCIA</w:t>
      </w:r>
    </w:p>
    <w:tbl>
      <w:tblPr>
        <w:tblW w:w="5576" w:type="dxa"/>
        <w:tblInd w:w="70" w:type="dxa"/>
        <w:tblCellMar>
          <w:left w:w="70" w:type="dxa"/>
          <w:right w:w="70" w:type="dxa"/>
        </w:tblCellMar>
        <w:tblLook w:val="04A0" w:firstRow="1" w:lastRow="0" w:firstColumn="1" w:lastColumn="0" w:noHBand="0" w:noVBand="1"/>
      </w:tblPr>
      <w:tblGrid>
        <w:gridCol w:w="1865"/>
        <w:gridCol w:w="1588"/>
        <w:gridCol w:w="1072"/>
        <w:gridCol w:w="1051"/>
      </w:tblGrid>
      <w:tr w:rsidR="00636348" w:rsidRPr="00636348" w:rsidTr="005B6558">
        <w:trPr>
          <w:trHeight w:val="300"/>
        </w:trPr>
        <w:tc>
          <w:tcPr>
            <w:tcW w:w="1865" w:type="dxa"/>
            <w:tcBorders>
              <w:top w:val="nil"/>
              <w:left w:val="nil"/>
              <w:bottom w:val="nil"/>
              <w:right w:val="nil"/>
            </w:tcBorders>
            <w:shd w:val="clear" w:color="auto" w:fill="auto"/>
            <w:noWrap/>
            <w:vAlign w:val="bottom"/>
          </w:tcPr>
          <w:p w:rsidR="00636348" w:rsidRPr="00636348" w:rsidRDefault="00636348" w:rsidP="005B6558">
            <w:pPr>
              <w:rPr>
                <w:rFonts w:ascii="Arial" w:hAnsi="Arial" w:cs="Arial"/>
                <w:color w:val="000000"/>
              </w:rPr>
            </w:pPr>
          </w:p>
        </w:tc>
        <w:tc>
          <w:tcPr>
            <w:tcW w:w="1588" w:type="dxa"/>
            <w:tcBorders>
              <w:top w:val="nil"/>
              <w:left w:val="nil"/>
              <w:bottom w:val="nil"/>
              <w:right w:val="nil"/>
            </w:tcBorders>
            <w:shd w:val="clear" w:color="auto" w:fill="auto"/>
            <w:noWrap/>
            <w:vAlign w:val="bottom"/>
          </w:tcPr>
          <w:p w:rsidR="00636348" w:rsidRPr="00636348" w:rsidRDefault="00636348" w:rsidP="0024261F">
            <w:pPr>
              <w:rPr>
                <w:rFonts w:ascii="Arial" w:hAnsi="Arial" w:cs="Arial"/>
                <w:color w:val="000000"/>
              </w:rPr>
            </w:pPr>
          </w:p>
        </w:tc>
        <w:tc>
          <w:tcPr>
            <w:tcW w:w="1072"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c>
          <w:tcPr>
            <w:tcW w:w="1051" w:type="dxa"/>
            <w:tcBorders>
              <w:top w:val="nil"/>
              <w:left w:val="nil"/>
              <w:bottom w:val="nil"/>
              <w:right w:val="nil"/>
            </w:tcBorders>
            <w:shd w:val="clear" w:color="auto" w:fill="auto"/>
            <w:noWrap/>
            <w:vAlign w:val="bottom"/>
          </w:tcPr>
          <w:p w:rsidR="00636348" w:rsidRPr="00636348" w:rsidRDefault="00636348" w:rsidP="0024261F">
            <w:pPr>
              <w:jc w:val="center"/>
              <w:rPr>
                <w:rFonts w:ascii="Arial" w:hAnsi="Arial" w:cs="Arial"/>
                <w:color w:val="000000"/>
              </w:rPr>
            </w:pPr>
          </w:p>
        </w:tc>
      </w:tr>
    </w:tbl>
    <w:p w:rsidR="005B6558" w:rsidRPr="00FC7323" w:rsidRDefault="005B6558" w:rsidP="005B6558">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rPr>
      </w:pPr>
      <w:r w:rsidRPr="00FC7323">
        <w:rPr>
          <w:rFonts w:ascii="Arial" w:hAnsi="Arial" w:cs="Arial"/>
          <w:b/>
        </w:rPr>
        <w:t>OBJETO</w:t>
      </w:r>
    </w:p>
    <w:p w:rsidR="005B6558" w:rsidRPr="00075F2F" w:rsidRDefault="005B6558" w:rsidP="005B6558">
      <w:pPr>
        <w:widowControl w:val="0"/>
        <w:numPr>
          <w:ilvl w:val="1"/>
          <w:numId w:val="18"/>
        </w:numPr>
        <w:suppressAutoHyphens/>
        <w:spacing w:before="240" w:after="240" w:line="360" w:lineRule="auto"/>
        <w:ind w:left="-284"/>
        <w:jc w:val="both"/>
        <w:rPr>
          <w:rFonts w:ascii="Arial" w:hAnsi="Arial" w:cs="Arial"/>
        </w:rPr>
      </w:pPr>
      <w:r w:rsidRPr="00075F2F">
        <w:rPr>
          <w:rFonts w:ascii="Arial" w:hAnsi="Arial" w:cs="Arial"/>
          <w:color w:val="000000"/>
        </w:rPr>
        <w:t>O presente Termo de Referência tem como objetivo a</w:t>
      </w:r>
      <w:r>
        <w:rPr>
          <w:rFonts w:ascii="Arial" w:hAnsi="Arial" w:cs="Arial"/>
          <w:color w:val="000000"/>
        </w:rPr>
        <w:t xml:space="preserve"> </w:t>
      </w: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d</w:t>
      </w:r>
      <w:r w:rsidRPr="00075F2F">
        <w:rPr>
          <w:rFonts w:ascii="Arial" w:hAnsi="Arial" w:cs="Arial"/>
          <w:b/>
          <w:color w:val="000000"/>
        </w:rPr>
        <w:t xml:space="preserve">e </w:t>
      </w:r>
      <w:r>
        <w:rPr>
          <w:rFonts w:ascii="Arial" w:hAnsi="Arial" w:cs="Arial"/>
          <w:b/>
          <w:color w:val="000000"/>
        </w:rPr>
        <w:t>Lixeiras</w:t>
      </w:r>
      <w:r w:rsidRPr="00075F2F">
        <w:rPr>
          <w:rFonts w:ascii="Arial" w:hAnsi="Arial" w:cs="Arial"/>
          <w:color w:val="000000"/>
        </w:rPr>
        <w:t xml:space="preserve">, </w:t>
      </w:r>
      <w:r>
        <w:rPr>
          <w:rFonts w:ascii="Arial" w:hAnsi="Arial" w:cs="Arial"/>
          <w:color w:val="000000"/>
        </w:rPr>
        <w:t>para atender demanda da prefeitura municipal de Janaúba,</w:t>
      </w:r>
      <w:r w:rsidRPr="00075F2F">
        <w:rPr>
          <w:rFonts w:ascii="Arial" w:hAnsi="Arial" w:cs="Arial"/>
          <w:color w:val="000000"/>
        </w:rPr>
        <w:t xml:space="preserve"> </w:t>
      </w:r>
      <w:r w:rsidRPr="00075F2F">
        <w:rPr>
          <w:rFonts w:ascii="Arial" w:hAnsi="Arial" w:cs="Arial"/>
        </w:rPr>
        <w:t>conforme especificações e quantidades estabelecidas abaixo:</w:t>
      </w:r>
    </w:p>
    <w:p w:rsidR="005B6558" w:rsidRPr="00FC7323" w:rsidRDefault="005B6558" w:rsidP="005B6558">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FC7323">
        <w:rPr>
          <w:rFonts w:ascii="Arial" w:hAnsi="Arial" w:cs="Arial"/>
          <w:b/>
        </w:rPr>
        <w:t>JUSTIFICATIVA</w:t>
      </w:r>
    </w:p>
    <w:p w:rsidR="005B6558" w:rsidRPr="009E6A58" w:rsidRDefault="005B6558" w:rsidP="005B6558">
      <w:pPr>
        <w:numPr>
          <w:ilvl w:val="1"/>
          <w:numId w:val="19"/>
        </w:numPr>
        <w:tabs>
          <w:tab w:val="clear" w:pos="1004"/>
          <w:tab w:val="left" w:pos="142"/>
        </w:tabs>
        <w:spacing w:after="240" w:line="360" w:lineRule="auto"/>
        <w:ind w:left="-284" w:firstLine="0"/>
        <w:jc w:val="both"/>
        <w:rPr>
          <w:rFonts w:ascii="Arial" w:hAnsi="Arial" w:cs="Arial"/>
          <w:color w:val="000000"/>
        </w:rPr>
      </w:pPr>
      <w:r w:rsidRPr="00625299">
        <w:rPr>
          <w:rFonts w:ascii="Arial" w:hAnsi="Arial" w:cs="Arial"/>
        </w:rPr>
        <w:t>A aquisição dos produtos visa substituir as lixeiras antigas e desgastadas por seu tempo de uso, bem como instalar nov</w:t>
      </w:r>
      <w:r>
        <w:rPr>
          <w:rFonts w:ascii="Arial" w:hAnsi="Arial" w:cs="Arial"/>
        </w:rPr>
        <w:t xml:space="preserve">as lixeiras nas vias públicas, </w:t>
      </w:r>
      <w:r w:rsidRPr="00625299">
        <w:rPr>
          <w:rFonts w:ascii="Arial" w:hAnsi="Arial" w:cs="Arial"/>
        </w:rPr>
        <w:t>praças da cidade</w:t>
      </w:r>
      <w:r>
        <w:rPr>
          <w:rFonts w:ascii="Arial" w:hAnsi="Arial" w:cs="Arial"/>
        </w:rPr>
        <w:t xml:space="preserve"> e prédios públicos</w:t>
      </w:r>
      <w:r w:rsidRPr="00625299">
        <w:rPr>
          <w:rFonts w:ascii="Arial" w:hAnsi="Arial" w:cs="Arial"/>
        </w:rPr>
        <w:t>, evitando assim lixos jogados na rua e melhorando a limpeza da cidade.</w:t>
      </w:r>
    </w:p>
    <w:p w:rsidR="005B6558" w:rsidRPr="00634A74" w:rsidRDefault="005B6558" w:rsidP="005B655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rPr>
      </w:pPr>
      <w:r w:rsidRPr="00634A74">
        <w:rPr>
          <w:rFonts w:ascii="Arial" w:hAnsi="Arial" w:cs="Arial"/>
          <w:b/>
        </w:rPr>
        <w:t>ESPECIFICAÇÃO DO OBJETO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5B6558" w:rsidRPr="007E0411" w:rsidTr="0018462D">
        <w:trPr>
          <w:trHeight w:val="862"/>
        </w:trPr>
        <w:tc>
          <w:tcPr>
            <w:tcW w:w="709" w:type="dxa"/>
          </w:tcPr>
          <w:p w:rsidR="005B6558" w:rsidRPr="00AE21E4" w:rsidRDefault="005B6558" w:rsidP="0018462D">
            <w:pPr>
              <w:spacing w:line="360" w:lineRule="auto"/>
              <w:ind w:left="-250" w:firstLine="142"/>
              <w:jc w:val="center"/>
              <w:rPr>
                <w:rFonts w:ascii="Arial" w:hAnsi="Arial" w:cs="Arial"/>
                <w:b/>
              </w:rPr>
            </w:pPr>
            <w:r w:rsidRPr="00AE21E4">
              <w:rPr>
                <w:rFonts w:ascii="Arial" w:hAnsi="Arial" w:cs="Arial"/>
                <w:b/>
                <w:bCs/>
              </w:rPr>
              <w:t>ITEM</w:t>
            </w:r>
          </w:p>
        </w:tc>
        <w:tc>
          <w:tcPr>
            <w:tcW w:w="5954" w:type="dxa"/>
          </w:tcPr>
          <w:p w:rsidR="005B6558" w:rsidRPr="00AE21E4" w:rsidRDefault="005B6558" w:rsidP="0018462D">
            <w:pPr>
              <w:spacing w:line="360" w:lineRule="auto"/>
              <w:jc w:val="center"/>
              <w:rPr>
                <w:rFonts w:ascii="Arial" w:hAnsi="Arial" w:cs="Arial"/>
              </w:rPr>
            </w:pPr>
            <w:r w:rsidRPr="00AE21E4">
              <w:rPr>
                <w:rFonts w:ascii="Arial" w:hAnsi="Arial" w:cs="Arial"/>
                <w:b/>
                <w:bCs/>
              </w:rPr>
              <w:t>DESCRIÇÃO</w:t>
            </w:r>
          </w:p>
        </w:tc>
        <w:tc>
          <w:tcPr>
            <w:tcW w:w="1134" w:type="dxa"/>
          </w:tcPr>
          <w:p w:rsidR="005B6558" w:rsidRPr="00AE21E4" w:rsidRDefault="005B6558" w:rsidP="0018462D">
            <w:pPr>
              <w:spacing w:line="360" w:lineRule="auto"/>
              <w:jc w:val="center"/>
              <w:rPr>
                <w:rFonts w:ascii="Arial" w:hAnsi="Arial" w:cs="Arial"/>
              </w:rPr>
            </w:pPr>
            <w:r>
              <w:rPr>
                <w:rFonts w:ascii="Arial" w:hAnsi="Arial" w:cs="Arial"/>
                <w:b/>
                <w:bCs/>
              </w:rPr>
              <w:t>UNIDADE</w:t>
            </w:r>
          </w:p>
        </w:tc>
        <w:tc>
          <w:tcPr>
            <w:tcW w:w="1559" w:type="dxa"/>
          </w:tcPr>
          <w:p w:rsidR="005B6558" w:rsidRPr="00AE21E4" w:rsidRDefault="005B6558" w:rsidP="0018462D">
            <w:pPr>
              <w:spacing w:line="360" w:lineRule="auto"/>
              <w:jc w:val="center"/>
              <w:rPr>
                <w:rFonts w:ascii="Arial" w:hAnsi="Arial" w:cs="Arial"/>
              </w:rPr>
            </w:pPr>
            <w:r w:rsidRPr="00AE21E4">
              <w:rPr>
                <w:rFonts w:ascii="Arial" w:hAnsi="Arial" w:cs="Arial"/>
                <w:b/>
                <w:bCs/>
              </w:rPr>
              <w:t>QUANTIDADE</w:t>
            </w:r>
          </w:p>
        </w:tc>
      </w:tr>
      <w:tr w:rsidR="005B6558" w:rsidRPr="007E0411" w:rsidTr="0018462D">
        <w:trPr>
          <w:trHeight w:val="291"/>
        </w:trPr>
        <w:tc>
          <w:tcPr>
            <w:tcW w:w="709" w:type="dxa"/>
          </w:tcPr>
          <w:p w:rsidR="005B6558" w:rsidRPr="009F3FA9" w:rsidRDefault="005B6558" w:rsidP="0018462D">
            <w:pPr>
              <w:spacing w:line="360" w:lineRule="auto"/>
              <w:jc w:val="center"/>
              <w:rPr>
                <w:rFonts w:ascii="Arial" w:hAnsi="Arial" w:cs="Arial"/>
                <w:b/>
              </w:rPr>
            </w:pPr>
            <w:r w:rsidRPr="009F3FA9">
              <w:rPr>
                <w:rFonts w:ascii="Arial" w:hAnsi="Arial" w:cs="Arial"/>
                <w:b/>
              </w:rPr>
              <w:t>1</w:t>
            </w:r>
          </w:p>
        </w:tc>
        <w:tc>
          <w:tcPr>
            <w:tcW w:w="5954" w:type="dxa"/>
          </w:tcPr>
          <w:p w:rsidR="005B6558" w:rsidRPr="009F3FA9" w:rsidRDefault="005B6558" w:rsidP="0018462D">
            <w:pPr>
              <w:spacing w:line="360" w:lineRule="auto"/>
              <w:rPr>
                <w:rFonts w:ascii="Arial" w:hAnsi="Arial" w:cs="Arial"/>
                <w:color w:val="000000"/>
              </w:rPr>
            </w:pPr>
            <w:r w:rsidRPr="009F3FA9">
              <w:rPr>
                <w:rFonts w:ascii="Arial" w:hAnsi="Arial" w:cs="Arial"/>
                <w:color w:val="000000"/>
              </w:rPr>
              <w:t xml:space="preserve">Lixeira com tambor quadrado – lixeira metálica com capacidade de 40 litros, estrutura </w:t>
            </w:r>
            <w:proofErr w:type="spellStart"/>
            <w:r w:rsidRPr="009F3FA9">
              <w:rPr>
                <w:rFonts w:ascii="Arial" w:hAnsi="Arial" w:cs="Arial"/>
                <w:color w:val="000000"/>
              </w:rPr>
              <w:t>metalon</w:t>
            </w:r>
            <w:proofErr w:type="spellEnd"/>
            <w:r w:rsidRPr="009F3FA9">
              <w:rPr>
                <w:rFonts w:ascii="Arial" w:hAnsi="Arial" w:cs="Arial"/>
                <w:color w:val="000000"/>
              </w:rPr>
              <w:t xml:space="preserve"> 40x40, ch14 com 1,50 comprimento, lixeira com chapa lisa 1,20mm, modelo retangular com abertura na lateral soldada com solda </w:t>
            </w:r>
            <w:proofErr w:type="spellStart"/>
            <w:r w:rsidRPr="009F3FA9">
              <w:rPr>
                <w:rFonts w:ascii="Arial" w:hAnsi="Arial" w:cs="Arial"/>
                <w:color w:val="000000"/>
              </w:rPr>
              <w:t>mig</w:t>
            </w:r>
            <w:proofErr w:type="spellEnd"/>
            <w:r w:rsidRPr="009F3FA9">
              <w:rPr>
                <w:rFonts w:ascii="Arial" w:hAnsi="Arial" w:cs="Arial"/>
                <w:color w:val="000000"/>
              </w:rPr>
              <w:t>, pintura eletrostática.</w:t>
            </w:r>
          </w:p>
        </w:tc>
        <w:tc>
          <w:tcPr>
            <w:tcW w:w="1134" w:type="dxa"/>
          </w:tcPr>
          <w:p w:rsidR="005B6558" w:rsidRPr="009F3FA9" w:rsidRDefault="005B6558" w:rsidP="0018462D">
            <w:pPr>
              <w:spacing w:line="360" w:lineRule="auto"/>
              <w:jc w:val="center"/>
              <w:rPr>
                <w:rFonts w:ascii="Arial" w:hAnsi="Arial" w:cs="Arial"/>
              </w:rPr>
            </w:pPr>
            <w:r w:rsidRPr="009F3FA9">
              <w:rPr>
                <w:rFonts w:ascii="Arial" w:hAnsi="Arial" w:cs="Arial"/>
              </w:rPr>
              <w:t>UND.</w:t>
            </w:r>
          </w:p>
        </w:tc>
        <w:tc>
          <w:tcPr>
            <w:tcW w:w="1559" w:type="dxa"/>
          </w:tcPr>
          <w:p w:rsidR="005B6558" w:rsidRPr="009F3FA9" w:rsidRDefault="005B6558" w:rsidP="0018462D">
            <w:pPr>
              <w:spacing w:line="360" w:lineRule="auto"/>
              <w:jc w:val="center"/>
              <w:rPr>
                <w:rFonts w:ascii="Arial" w:hAnsi="Arial" w:cs="Arial"/>
              </w:rPr>
            </w:pPr>
            <w:r>
              <w:rPr>
                <w:rFonts w:ascii="Arial" w:hAnsi="Arial" w:cs="Arial"/>
              </w:rPr>
              <w:t>500</w:t>
            </w:r>
          </w:p>
        </w:tc>
      </w:tr>
      <w:tr w:rsidR="005B6558" w:rsidRPr="007E0411" w:rsidTr="0018462D">
        <w:trPr>
          <w:trHeight w:val="327"/>
        </w:trPr>
        <w:tc>
          <w:tcPr>
            <w:tcW w:w="709" w:type="dxa"/>
          </w:tcPr>
          <w:p w:rsidR="005B6558" w:rsidRPr="009F3FA9" w:rsidRDefault="005B6558" w:rsidP="0018462D">
            <w:pPr>
              <w:spacing w:line="360" w:lineRule="auto"/>
              <w:jc w:val="center"/>
              <w:rPr>
                <w:rFonts w:ascii="Arial" w:hAnsi="Arial" w:cs="Arial"/>
                <w:b/>
              </w:rPr>
            </w:pPr>
            <w:r w:rsidRPr="009F3FA9">
              <w:rPr>
                <w:rFonts w:ascii="Arial" w:hAnsi="Arial" w:cs="Arial"/>
                <w:b/>
              </w:rPr>
              <w:t>2</w:t>
            </w:r>
          </w:p>
        </w:tc>
        <w:tc>
          <w:tcPr>
            <w:tcW w:w="5954" w:type="dxa"/>
          </w:tcPr>
          <w:p w:rsidR="005B6558" w:rsidRPr="009F3FA9" w:rsidRDefault="005B6558" w:rsidP="0018462D">
            <w:pPr>
              <w:spacing w:line="360" w:lineRule="auto"/>
              <w:rPr>
                <w:rFonts w:ascii="Arial" w:hAnsi="Arial" w:cs="Arial"/>
                <w:color w:val="000000"/>
              </w:rPr>
            </w:pPr>
            <w:r w:rsidRPr="009F3FA9">
              <w:rPr>
                <w:rFonts w:ascii="Arial" w:hAnsi="Arial" w:cs="Arial"/>
                <w:color w:val="000000"/>
              </w:rPr>
              <w:t xml:space="preserve">Lixeira seletiva com 04 tambores – lixeira seletiva com 04 tambores de 40 litros cada com tampa, estrutura com </w:t>
            </w:r>
            <w:proofErr w:type="spellStart"/>
            <w:r w:rsidRPr="009F3FA9">
              <w:rPr>
                <w:rFonts w:ascii="Arial" w:hAnsi="Arial" w:cs="Arial"/>
                <w:color w:val="000000"/>
              </w:rPr>
              <w:t>metalon</w:t>
            </w:r>
            <w:proofErr w:type="spellEnd"/>
            <w:r w:rsidRPr="009F3FA9">
              <w:rPr>
                <w:rFonts w:ascii="Arial" w:hAnsi="Arial" w:cs="Arial"/>
                <w:color w:val="000000"/>
              </w:rPr>
              <w:t xml:space="preserve"> 40x40, ch14, com 2,00m de comprimento, lixeiras retangular com chapa 1,20mm, soldada com solda </w:t>
            </w:r>
            <w:proofErr w:type="spellStart"/>
            <w:r w:rsidRPr="009F3FA9">
              <w:rPr>
                <w:rFonts w:ascii="Arial" w:hAnsi="Arial" w:cs="Arial"/>
                <w:color w:val="000000"/>
              </w:rPr>
              <w:t>mig</w:t>
            </w:r>
            <w:proofErr w:type="spellEnd"/>
            <w:r w:rsidRPr="009F3FA9">
              <w:rPr>
                <w:rFonts w:ascii="Arial" w:hAnsi="Arial" w:cs="Arial"/>
                <w:color w:val="000000"/>
              </w:rPr>
              <w:t>, pintura eletrostática.</w:t>
            </w:r>
          </w:p>
        </w:tc>
        <w:tc>
          <w:tcPr>
            <w:tcW w:w="1134" w:type="dxa"/>
          </w:tcPr>
          <w:p w:rsidR="005B6558" w:rsidRPr="009F3FA9" w:rsidRDefault="005B6558" w:rsidP="0018462D">
            <w:pPr>
              <w:spacing w:line="360" w:lineRule="auto"/>
              <w:jc w:val="center"/>
              <w:rPr>
                <w:rFonts w:ascii="Arial" w:hAnsi="Arial" w:cs="Arial"/>
              </w:rPr>
            </w:pPr>
            <w:r w:rsidRPr="009F3FA9">
              <w:rPr>
                <w:rFonts w:ascii="Arial" w:hAnsi="Arial" w:cs="Arial"/>
              </w:rPr>
              <w:t>UND.</w:t>
            </w:r>
          </w:p>
        </w:tc>
        <w:tc>
          <w:tcPr>
            <w:tcW w:w="1559" w:type="dxa"/>
          </w:tcPr>
          <w:p w:rsidR="005B6558" w:rsidRPr="009F3FA9" w:rsidRDefault="005B6558" w:rsidP="0018462D">
            <w:pPr>
              <w:spacing w:line="360" w:lineRule="auto"/>
              <w:jc w:val="center"/>
              <w:rPr>
                <w:rFonts w:ascii="Arial" w:hAnsi="Arial" w:cs="Arial"/>
              </w:rPr>
            </w:pPr>
            <w:r>
              <w:rPr>
                <w:rFonts w:ascii="Arial" w:hAnsi="Arial" w:cs="Arial"/>
              </w:rPr>
              <w:t>100</w:t>
            </w:r>
          </w:p>
        </w:tc>
      </w:tr>
    </w:tbl>
    <w:p w:rsidR="005B6558" w:rsidRDefault="005B6558" w:rsidP="005B6558">
      <w:pPr>
        <w:tabs>
          <w:tab w:val="left" w:pos="142"/>
        </w:tabs>
        <w:spacing w:after="240" w:line="360" w:lineRule="auto"/>
        <w:jc w:val="both"/>
        <w:rPr>
          <w:rFonts w:ascii="Arial" w:hAnsi="Arial" w:cs="Arial"/>
          <w:color w:val="000000"/>
        </w:rPr>
      </w:pPr>
    </w:p>
    <w:p w:rsidR="005B6558" w:rsidRPr="00634A74" w:rsidRDefault="005B6558" w:rsidP="005B6558">
      <w:pPr>
        <w:numPr>
          <w:ilvl w:val="1"/>
          <w:numId w:val="19"/>
        </w:numPr>
        <w:tabs>
          <w:tab w:val="clear" w:pos="1004"/>
          <w:tab w:val="left" w:pos="142"/>
        </w:tabs>
        <w:spacing w:after="240" w:line="360" w:lineRule="auto"/>
        <w:ind w:left="-284" w:firstLine="0"/>
        <w:jc w:val="both"/>
        <w:rPr>
          <w:rFonts w:ascii="Arial" w:hAnsi="Arial" w:cs="Arial"/>
          <w:color w:val="000000"/>
        </w:rPr>
      </w:pPr>
      <w:r w:rsidRPr="00634A74">
        <w:rPr>
          <w:rFonts w:ascii="Arial" w:hAnsi="Arial" w:cs="Arial"/>
          <w:color w:val="000000"/>
        </w:rPr>
        <w:t>Os bens objeto da aquisição deverão está dentro da padronização seguida pelo fabricante ou distribuidor do produto e respeitado as especificações técnicas e requisitos de desempenho dos órgãos de controle de qualidade.</w:t>
      </w:r>
    </w:p>
    <w:p w:rsidR="005B6558" w:rsidRDefault="005B6558" w:rsidP="005B6558">
      <w:pPr>
        <w:numPr>
          <w:ilvl w:val="1"/>
          <w:numId w:val="19"/>
        </w:numPr>
        <w:tabs>
          <w:tab w:val="clear" w:pos="1004"/>
          <w:tab w:val="left" w:pos="142"/>
        </w:tabs>
        <w:spacing w:after="240" w:line="360" w:lineRule="auto"/>
        <w:ind w:left="-284" w:firstLine="0"/>
        <w:jc w:val="both"/>
        <w:rPr>
          <w:rFonts w:ascii="Arial" w:hAnsi="Arial" w:cs="Arial"/>
          <w:color w:val="000000"/>
        </w:rPr>
      </w:pPr>
      <w:r w:rsidRPr="00634A74">
        <w:rPr>
          <w:rFonts w:ascii="Arial" w:hAnsi="Arial" w:cs="Arial"/>
          <w:color w:val="000000"/>
        </w:rPr>
        <w:t>Os bens deverão ter prazo de garantia mínimo de 12 (doze) meses, prevalecendo o prazo de garantia fixado pelo fabricante ou fornecedor, caso maior.</w:t>
      </w:r>
    </w:p>
    <w:p w:rsidR="005B6558" w:rsidRDefault="005B6558" w:rsidP="005B6558">
      <w:pPr>
        <w:tabs>
          <w:tab w:val="left" w:pos="142"/>
        </w:tabs>
        <w:spacing w:after="240" w:line="360" w:lineRule="auto"/>
        <w:ind w:left="-284"/>
        <w:jc w:val="both"/>
        <w:rPr>
          <w:rFonts w:ascii="Arial" w:hAnsi="Arial" w:cs="Arial"/>
          <w:color w:val="000000"/>
        </w:rPr>
      </w:pPr>
    </w:p>
    <w:p w:rsidR="005B6558" w:rsidRPr="00634A74" w:rsidRDefault="005B6558" w:rsidP="005B6558">
      <w:pPr>
        <w:tabs>
          <w:tab w:val="left" w:pos="142"/>
        </w:tabs>
        <w:spacing w:after="240" w:line="360" w:lineRule="auto"/>
        <w:ind w:left="-284"/>
        <w:jc w:val="both"/>
        <w:rPr>
          <w:rFonts w:ascii="Arial" w:hAnsi="Arial" w:cs="Arial"/>
          <w:color w:val="000000"/>
        </w:rPr>
      </w:pPr>
    </w:p>
    <w:p w:rsidR="005B6558" w:rsidRPr="00FC62CE" w:rsidRDefault="005B6558" w:rsidP="005B6558">
      <w:pPr>
        <w:numPr>
          <w:ilvl w:val="0"/>
          <w:numId w:val="22"/>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rPr>
      </w:pPr>
      <w:r>
        <w:rPr>
          <w:rFonts w:ascii="Arial" w:hAnsi="Arial" w:cs="Arial"/>
          <w:b/>
        </w:rPr>
        <w:lastRenderedPageBreak/>
        <w:t>FORMAS DE ENTREGA</w:t>
      </w:r>
    </w:p>
    <w:p w:rsidR="005B6558" w:rsidRPr="00FC62CE" w:rsidRDefault="005B6558" w:rsidP="005B6558">
      <w:pPr>
        <w:pStyle w:val="PargrafodaLista"/>
        <w:numPr>
          <w:ilvl w:val="0"/>
          <w:numId w:val="18"/>
        </w:numPr>
        <w:tabs>
          <w:tab w:val="left" w:pos="142"/>
        </w:tabs>
        <w:spacing w:after="240" w:line="360" w:lineRule="auto"/>
        <w:jc w:val="both"/>
        <w:rPr>
          <w:rFonts w:ascii="Arial" w:hAnsi="Arial" w:cs="Arial"/>
          <w:vanish/>
          <w:color w:val="000000"/>
        </w:rPr>
      </w:pPr>
    </w:p>
    <w:p w:rsidR="005B6558" w:rsidRPr="00FC62CE" w:rsidRDefault="005B6558" w:rsidP="005B6558">
      <w:pPr>
        <w:pStyle w:val="PargrafodaLista"/>
        <w:numPr>
          <w:ilvl w:val="0"/>
          <w:numId w:val="18"/>
        </w:numPr>
        <w:tabs>
          <w:tab w:val="left" w:pos="142"/>
        </w:tabs>
        <w:spacing w:after="240" w:line="360" w:lineRule="auto"/>
        <w:jc w:val="both"/>
        <w:rPr>
          <w:rFonts w:ascii="Arial" w:hAnsi="Arial" w:cs="Arial"/>
          <w:vanish/>
          <w:color w:val="000000"/>
        </w:rPr>
      </w:pPr>
    </w:p>
    <w:p w:rsidR="005B6558" w:rsidRPr="00FC62CE" w:rsidRDefault="005B6558" w:rsidP="005B6558">
      <w:pPr>
        <w:pStyle w:val="PargrafodaLista"/>
        <w:numPr>
          <w:ilvl w:val="0"/>
          <w:numId w:val="18"/>
        </w:numPr>
        <w:tabs>
          <w:tab w:val="left" w:pos="142"/>
        </w:tabs>
        <w:spacing w:after="240" w:line="360" w:lineRule="auto"/>
        <w:jc w:val="both"/>
        <w:rPr>
          <w:rFonts w:ascii="Arial" w:hAnsi="Arial" w:cs="Arial"/>
          <w:vanish/>
          <w:color w:val="000000"/>
        </w:rPr>
      </w:pPr>
    </w:p>
    <w:p w:rsidR="005B6558" w:rsidRPr="00FC62CE" w:rsidRDefault="005B6558" w:rsidP="005B6558">
      <w:pPr>
        <w:pStyle w:val="PargrafodaLista"/>
        <w:numPr>
          <w:ilvl w:val="0"/>
          <w:numId w:val="19"/>
        </w:numPr>
        <w:tabs>
          <w:tab w:val="left" w:pos="142"/>
        </w:tabs>
        <w:spacing w:after="240" w:line="360" w:lineRule="auto"/>
        <w:contextualSpacing w:val="0"/>
        <w:jc w:val="both"/>
        <w:rPr>
          <w:rFonts w:ascii="Arial" w:hAnsi="Arial" w:cs="Arial"/>
          <w:vanish/>
          <w:color w:val="000000"/>
        </w:rPr>
      </w:pPr>
    </w:p>
    <w:p w:rsidR="005B6558" w:rsidRDefault="005B6558" w:rsidP="005B6558">
      <w:pPr>
        <w:numPr>
          <w:ilvl w:val="1"/>
          <w:numId w:val="19"/>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 xml:space="preserve">O objeto do presente termo de referência será recebido </w:t>
      </w:r>
      <w:r>
        <w:rPr>
          <w:rFonts w:ascii="Arial" w:hAnsi="Arial" w:cs="Arial"/>
          <w:color w:val="000000"/>
        </w:rPr>
        <w:t>conforme solicitado pela Secretaria de Obras do</w:t>
      </w:r>
      <w:r w:rsidRPr="00FC62CE">
        <w:rPr>
          <w:rFonts w:ascii="Arial" w:hAnsi="Arial" w:cs="Arial"/>
          <w:color w:val="000000"/>
        </w:rPr>
        <w:t xml:space="preserve"> Município de Janaúba com prazo não superior a 15 (quinze) dias úteis após recebimento da nota de empenho.</w:t>
      </w:r>
    </w:p>
    <w:p w:rsidR="005B6558" w:rsidRDefault="005B6558" w:rsidP="005B6558">
      <w:pPr>
        <w:numPr>
          <w:ilvl w:val="1"/>
          <w:numId w:val="19"/>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O produto deverá ser entregue em perfeito funcionamento, sendo o mesmo inspecionado no momento da entrega.</w:t>
      </w:r>
    </w:p>
    <w:p w:rsidR="005B6558" w:rsidRPr="00FC62CE" w:rsidRDefault="005B6558" w:rsidP="005B6558">
      <w:pPr>
        <w:numPr>
          <w:ilvl w:val="1"/>
          <w:numId w:val="19"/>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O</w:t>
      </w:r>
      <w:r>
        <w:rPr>
          <w:rFonts w:ascii="Arial" w:hAnsi="Arial" w:cs="Arial"/>
          <w:color w:val="000000"/>
        </w:rPr>
        <w:t>s bens deverão ser entregues nos endereços indicados em ordem de fornecimento própria emitida pelo setor de compras da prefeitura.</w:t>
      </w:r>
    </w:p>
    <w:p w:rsidR="005B6558" w:rsidRPr="00FC62CE" w:rsidRDefault="005B6558" w:rsidP="005B6558">
      <w:pPr>
        <w:numPr>
          <w:ilvl w:val="1"/>
          <w:numId w:val="19"/>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 xml:space="preserve">O não cumprimento do disposto no item 4.1 do presente termo acarretará a anulação do empenho bem como a aplicação das penalidades previstas no edital e a convocação do fornecedor </w:t>
      </w:r>
      <w:proofErr w:type="spellStart"/>
      <w:r w:rsidRPr="00FC62CE">
        <w:rPr>
          <w:rFonts w:ascii="Arial" w:hAnsi="Arial" w:cs="Arial"/>
          <w:color w:val="000000"/>
        </w:rPr>
        <w:t>subseqüente</w:t>
      </w:r>
      <w:proofErr w:type="spellEnd"/>
      <w:r w:rsidRPr="00FC62CE">
        <w:rPr>
          <w:rFonts w:ascii="Arial" w:hAnsi="Arial" w:cs="Arial"/>
          <w:color w:val="000000"/>
        </w:rPr>
        <w:t xml:space="preserve"> considerando a ordem de classificação do certame. </w:t>
      </w:r>
    </w:p>
    <w:p w:rsidR="005B6558" w:rsidRPr="00634A74" w:rsidRDefault="005B6558" w:rsidP="005B6558">
      <w:pPr>
        <w:numPr>
          <w:ilvl w:val="1"/>
          <w:numId w:val="19"/>
        </w:numPr>
        <w:tabs>
          <w:tab w:val="clear" w:pos="1004"/>
          <w:tab w:val="num" w:pos="-284"/>
          <w:tab w:val="left" w:pos="142"/>
        </w:tabs>
        <w:spacing w:after="240" w:line="360" w:lineRule="auto"/>
        <w:ind w:left="-284" w:firstLine="0"/>
        <w:jc w:val="both"/>
        <w:rPr>
          <w:rFonts w:ascii="Arial" w:hAnsi="Arial" w:cs="Arial"/>
          <w:color w:val="000000"/>
        </w:rPr>
      </w:pPr>
      <w:r w:rsidRPr="00634A74">
        <w:rPr>
          <w:rFonts w:ascii="Arial" w:hAnsi="Arial" w:cs="Arial"/>
          <w:color w:val="000000"/>
        </w:rPr>
        <w:t xml:space="preserve"> A administração rejeitará, no todo ou em parte, o fornecimento executado em desacordo com os termos do Edital e seus anexos.</w:t>
      </w:r>
    </w:p>
    <w:p w:rsidR="005B6558" w:rsidRPr="00FC62CE" w:rsidRDefault="005B6558" w:rsidP="005B6558">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FC62CE">
        <w:rPr>
          <w:rFonts w:ascii="Arial" w:hAnsi="Arial" w:cs="Arial"/>
          <w:b/>
        </w:rPr>
        <w:t>VALOR ESTIMADO E VIGÊNCIA</w:t>
      </w:r>
    </w:p>
    <w:p w:rsidR="005B6558" w:rsidRPr="00F872DC" w:rsidRDefault="005B6558" w:rsidP="005B6558">
      <w:pPr>
        <w:numPr>
          <w:ilvl w:val="1"/>
          <w:numId w:val="20"/>
        </w:numPr>
        <w:tabs>
          <w:tab w:val="clear" w:pos="1004"/>
          <w:tab w:val="num" w:pos="284"/>
        </w:tabs>
        <w:spacing w:after="240" w:line="360" w:lineRule="auto"/>
        <w:ind w:left="-284" w:firstLine="0"/>
        <w:jc w:val="both"/>
        <w:rPr>
          <w:rFonts w:ascii="Arial" w:hAnsi="Arial" w:cs="Arial"/>
          <w:color w:val="000000"/>
          <w:lang w:eastAsia="ar-SA"/>
        </w:rPr>
      </w:pPr>
      <w:r w:rsidRPr="00F872DC">
        <w:rPr>
          <w:rFonts w:ascii="Arial" w:hAnsi="Arial" w:cs="Arial"/>
          <w:color w:val="000000"/>
          <w:lang w:eastAsia="ar-SA"/>
        </w:rPr>
        <w:t xml:space="preserve">O custo estimado total da presente contratação é de R$ </w:t>
      </w:r>
      <w:r>
        <w:rPr>
          <w:rFonts w:ascii="Arial" w:hAnsi="Arial" w:cs="Arial"/>
          <w:lang w:eastAsia="ar-SA"/>
        </w:rPr>
        <w:t>309.333,33</w:t>
      </w:r>
      <w:r w:rsidRPr="00E66166">
        <w:rPr>
          <w:rFonts w:ascii="Arial" w:hAnsi="Arial" w:cs="Arial"/>
          <w:lang w:eastAsia="ar-SA"/>
        </w:rPr>
        <w:t xml:space="preserve"> (</w:t>
      </w:r>
      <w:r>
        <w:rPr>
          <w:rFonts w:ascii="Arial" w:hAnsi="Arial" w:cs="Arial"/>
          <w:lang w:eastAsia="ar-SA"/>
        </w:rPr>
        <w:t>trezentos e nove mil, trezentos e trinta e três reais e trinta e três</w:t>
      </w:r>
      <w:r w:rsidRPr="00E66166">
        <w:rPr>
          <w:rFonts w:ascii="Arial" w:hAnsi="Arial" w:cs="Arial"/>
          <w:lang w:eastAsia="ar-SA"/>
        </w:rPr>
        <w:t xml:space="preserve"> centavos).</w:t>
      </w:r>
    </w:p>
    <w:p w:rsidR="005B6558" w:rsidRDefault="005B6558" w:rsidP="005B6558">
      <w:pPr>
        <w:numPr>
          <w:ilvl w:val="1"/>
          <w:numId w:val="20"/>
        </w:numPr>
        <w:tabs>
          <w:tab w:val="clear" w:pos="1004"/>
        </w:tabs>
        <w:spacing w:after="240" w:line="360" w:lineRule="auto"/>
        <w:ind w:left="-284" w:hanging="12"/>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5B6558" w:rsidRPr="00B729B9" w:rsidRDefault="005B6558" w:rsidP="005B6558">
      <w:pPr>
        <w:numPr>
          <w:ilvl w:val="1"/>
          <w:numId w:val="24"/>
        </w:numPr>
        <w:spacing w:after="240" w:line="360" w:lineRule="auto"/>
        <w:ind w:left="0" w:firstLine="0"/>
        <w:jc w:val="both"/>
        <w:rPr>
          <w:rFonts w:ascii="Arial" w:hAnsi="Arial" w:cs="Arial"/>
          <w:color w:val="000000"/>
          <w:lang w:eastAsia="ar-SA"/>
        </w:rPr>
      </w:pPr>
      <w:r w:rsidRPr="00B729B9">
        <w:rPr>
          <w:rFonts w:ascii="Arial" w:hAnsi="Arial" w:cs="Arial"/>
          <w:color w:val="000000"/>
          <w:lang w:eastAsia="ar-SA"/>
        </w:rPr>
        <w:t xml:space="preserve">O futuro contrato terá prazo de vigência de </w:t>
      </w:r>
      <w:r>
        <w:rPr>
          <w:rFonts w:ascii="Arial" w:hAnsi="Arial" w:cs="Arial"/>
          <w:color w:val="000000"/>
          <w:lang w:eastAsia="ar-SA"/>
        </w:rPr>
        <w:t>1 (um) ano.</w:t>
      </w:r>
    </w:p>
    <w:p w:rsidR="005B6558" w:rsidRPr="00992B45" w:rsidRDefault="005B6558" w:rsidP="005B6558">
      <w:pPr>
        <w:pStyle w:val="PargrafodaLista"/>
        <w:widowControl w:val="0"/>
        <w:numPr>
          <w:ilvl w:val="0"/>
          <w:numId w:val="2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992B45">
        <w:rPr>
          <w:rFonts w:ascii="Arial" w:hAnsi="Arial" w:cs="Arial"/>
          <w:b/>
        </w:rPr>
        <w:t>RECEBIMENTO E CRITOÉRIO DE ACEITAÇÃO DO OBJETO</w:t>
      </w:r>
    </w:p>
    <w:p w:rsidR="005B6558" w:rsidRPr="007E0411" w:rsidRDefault="005B6558" w:rsidP="005B6558">
      <w:pPr>
        <w:numPr>
          <w:ilvl w:val="1"/>
          <w:numId w:val="9"/>
        </w:numPr>
        <w:tabs>
          <w:tab w:val="clear" w:pos="1004"/>
          <w:tab w:val="num" w:pos="284"/>
        </w:tabs>
        <w:spacing w:after="240" w:line="360" w:lineRule="auto"/>
        <w:ind w:left="-272" w:hanging="12"/>
        <w:jc w:val="both"/>
        <w:rPr>
          <w:rFonts w:ascii="Arial" w:hAnsi="Arial" w:cs="Arial"/>
          <w:color w:val="000000"/>
        </w:rPr>
      </w:pPr>
      <w:r>
        <w:rPr>
          <w:rFonts w:ascii="Arial" w:hAnsi="Arial" w:cs="Arial"/>
          <w:color w:val="000000"/>
        </w:rPr>
        <w:t xml:space="preserve">Os bens serão recebidos pelo fiscal </w:t>
      </w:r>
      <w:r w:rsidRPr="00E53257">
        <w:rPr>
          <w:rFonts w:ascii="Arial" w:hAnsi="Arial" w:cs="Arial"/>
          <w:color w:val="000000"/>
        </w:rPr>
        <w:t>Ca</w:t>
      </w:r>
      <w:r>
        <w:rPr>
          <w:rFonts w:ascii="Arial" w:hAnsi="Arial" w:cs="Arial"/>
          <w:color w:val="000000"/>
        </w:rPr>
        <w:t>r</w:t>
      </w:r>
      <w:r w:rsidRPr="00E53257">
        <w:rPr>
          <w:rFonts w:ascii="Arial" w:hAnsi="Arial" w:cs="Arial"/>
          <w:color w:val="000000"/>
        </w:rPr>
        <w:t>los José Corrêa</w:t>
      </w:r>
      <w:r>
        <w:rPr>
          <w:rFonts w:ascii="Arial" w:hAnsi="Arial" w:cs="Arial"/>
          <w:color w:val="000000"/>
        </w:rPr>
        <w:t xml:space="preserve"> portador do CPF: 538.210.416-68, atual Diretor de Obras e Serviços Urbanos:</w:t>
      </w:r>
    </w:p>
    <w:p w:rsidR="005B6558" w:rsidRPr="007E0411" w:rsidRDefault="005B6558" w:rsidP="005B6558">
      <w:pPr>
        <w:numPr>
          <w:ilvl w:val="0"/>
          <w:numId w:val="7"/>
        </w:numPr>
        <w:tabs>
          <w:tab w:val="num" w:pos="284"/>
        </w:tabs>
        <w:spacing w:after="240" w:line="360" w:lineRule="auto"/>
        <w:ind w:left="0"/>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5B6558" w:rsidRPr="007E0411" w:rsidRDefault="005B6558" w:rsidP="005B6558">
      <w:pPr>
        <w:pStyle w:val="Recuodecorpodetexto"/>
        <w:numPr>
          <w:ilvl w:val="0"/>
          <w:numId w:val="7"/>
        </w:numPr>
        <w:tabs>
          <w:tab w:val="num" w:pos="284"/>
        </w:tabs>
        <w:spacing w:after="240" w:line="360" w:lineRule="auto"/>
        <w:ind w:left="0"/>
        <w:jc w:val="both"/>
        <w:rPr>
          <w:rFonts w:ascii="Arial" w:hAnsi="Arial" w:cs="Arial"/>
          <w:color w:val="000000"/>
          <w:sz w:val="20"/>
          <w:szCs w:val="20"/>
        </w:rPr>
      </w:pPr>
      <w:r w:rsidRPr="007E0411">
        <w:rPr>
          <w:rFonts w:ascii="Arial" w:hAnsi="Arial" w:cs="Arial"/>
          <w:sz w:val="20"/>
          <w:szCs w:val="20"/>
        </w:rPr>
        <w:t xml:space="preserve">Definitivamente, após a verificação da conformidade com as especificações constantes do Edital e da proposta, e sua consequente aceitação, que se dará </w:t>
      </w:r>
      <w:r w:rsidRPr="007E0411">
        <w:rPr>
          <w:rFonts w:ascii="Arial" w:hAnsi="Arial" w:cs="Arial"/>
          <w:color w:val="000000"/>
          <w:sz w:val="20"/>
          <w:szCs w:val="20"/>
        </w:rPr>
        <w:t>até 05 (cinco) dias úteis do recebimento provisório.</w:t>
      </w:r>
    </w:p>
    <w:p w:rsidR="005B6558" w:rsidRPr="007E0411" w:rsidRDefault="005B6558" w:rsidP="005B6558">
      <w:pPr>
        <w:numPr>
          <w:ilvl w:val="1"/>
          <w:numId w:val="9"/>
        </w:numPr>
        <w:tabs>
          <w:tab w:val="clear" w:pos="1004"/>
          <w:tab w:val="num" w:pos="284"/>
        </w:tabs>
        <w:spacing w:after="240" w:line="360" w:lineRule="auto"/>
        <w:ind w:left="-272" w:hanging="12"/>
        <w:jc w:val="both"/>
        <w:rPr>
          <w:rFonts w:ascii="Arial" w:hAnsi="Arial" w:cs="Arial"/>
          <w:color w:val="000000"/>
        </w:rPr>
      </w:pPr>
      <w:r w:rsidRPr="007E0411">
        <w:rPr>
          <w:rFonts w:ascii="Arial" w:hAnsi="Arial" w:cs="Arial"/>
          <w:color w:val="000000"/>
        </w:rPr>
        <w:lastRenderedPageBreak/>
        <w:t>Na hipótese de a verificação a que se refere o subitem anterior não ser procedida dentro do prazo fixado, reputar-se-á como realizada, consumando-se o recebimento definitivo no dia do esgotamento do prazo.</w:t>
      </w:r>
    </w:p>
    <w:p w:rsidR="005B6558" w:rsidRPr="007E0411" w:rsidRDefault="005B6558" w:rsidP="005B6558">
      <w:pPr>
        <w:numPr>
          <w:ilvl w:val="1"/>
          <w:numId w:val="9"/>
        </w:numPr>
        <w:tabs>
          <w:tab w:val="clear" w:pos="1004"/>
          <w:tab w:val="num" w:pos="284"/>
        </w:tabs>
        <w:spacing w:after="240" w:line="360" w:lineRule="auto"/>
        <w:ind w:left="-272" w:hanging="12"/>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5B6558" w:rsidRPr="00D87A9B" w:rsidRDefault="005B6558" w:rsidP="005B6558">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OBRIGAÇÕES DA CONTRATADA</w:t>
      </w:r>
    </w:p>
    <w:p w:rsidR="005B6558" w:rsidRPr="007E0411" w:rsidRDefault="005B6558" w:rsidP="005B6558">
      <w:pPr>
        <w:numPr>
          <w:ilvl w:val="1"/>
          <w:numId w:val="10"/>
        </w:numPr>
        <w:tabs>
          <w:tab w:val="clear" w:pos="1004"/>
          <w:tab w:val="num" w:pos="-284"/>
        </w:tabs>
        <w:spacing w:after="240" w:line="360" w:lineRule="auto"/>
        <w:ind w:left="-284" w:firstLine="0"/>
        <w:jc w:val="both"/>
        <w:rPr>
          <w:rFonts w:ascii="Arial" w:hAnsi="Arial" w:cs="Arial"/>
          <w:color w:val="000000"/>
        </w:rPr>
      </w:pPr>
      <w:r w:rsidRPr="007E0411">
        <w:rPr>
          <w:rFonts w:ascii="Arial" w:hAnsi="Arial" w:cs="Arial"/>
          <w:color w:val="000000"/>
        </w:rPr>
        <w:t>A Contratada obriga-se a:</w:t>
      </w:r>
    </w:p>
    <w:p w:rsidR="005B6558" w:rsidRPr="007E0411" w:rsidRDefault="005B6558" w:rsidP="005B6558">
      <w:pPr>
        <w:numPr>
          <w:ilvl w:val="2"/>
          <w:numId w:val="10"/>
        </w:numPr>
        <w:tabs>
          <w:tab w:val="clear" w:pos="1288"/>
          <w:tab w:val="num" w:pos="568"/>
        </w:tabs>
        <w:spacing w:after="240" w:line="360" w:lineRule="auto"/>
        <w:ind w:left="0" w:firstLine="0"/>
        <w:jc w:val="both"/>
        <w:rPr>
          <w:rFonts w:ascii="Arial" w:hAnsi="Arial" w:cs="Arial"/>
        </w:rPr>
      </w:pPr>
      <w:r w:rsidRPr="007E041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5B6558" w:rsidRPr="007E0411" w:rsidRDefault="005B6558" w:rsidP="005B6558">
      <w:pPr>
        <w:numPr>
          <w:ilvl w:val="2"/>
          <w:numId w:val="10"/>
        </w:numPr>
        <w:tabs>
          <w:tab w:val="clear" w:pos="1288"/>
          <w:tab w:val="num" w:pos="568"/>
        </w:tabs>
        <w:spacing w:after="240" w:line="360" w:lineRule="auto"/>
        <w:ind w:left="0" w:firstLine="0"/>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5B6558" w:rsidRPr="007E0411" w:rsidRDefault="005B6558" w:rsidP="005B6558">
      <w:pPr>
        <w:numPr>
          <w:ilvl w:val="2"/>
          <w:numId w:val="10"/>
        </w:numPr>
        <w:tabs>
          <w:tab w:val="clear" w:pos="1288"/>
          <w:tab w:val="num" w:pos="568"/>
        </w:tabs>
        <w:spacing w:after="240" w:line="360" w:lineRule="auto"/>
        <w:ind w:left="0" w:firstLine="0"/>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5B6558" w:rsidRPr="007E0411" w:rsidRDefault="005B6558" w:rsidP="005B6558">
      <w:pPr>
        <w:numPr>
          <w:ilvl w:val="2"/>
          <w:numId w:val="10"/>
        </w:numPr>
        <w:tabs>
          <w:tab w:val="clear" w:pos="1288"/>
          <w:tab w:val="num" w:pos="568"/>
        </w:tabs>
        <w:spacing w:after="240" w:line="360" w:lineRule="auto"/>
        <w:ind w:left="0" w:firstLine="0"/>
        <w:jc w:val="both"/>
        <w:rPr>
          <w:rFonts w:ascii="Arial" w:hAnsi="Arial" w:cs="Arial"/>
        </w:rPr>
      </w:pPr>
      <w:r w:rsidRPr="007E0411">
        <w:rPr>
          <w:rFonts w:ascii="Arial" w:hAnsi="Arial" w:cs="Arial"/>
        </w:rPr>
        <w:t>Atender prontamente a quaisquer exigências da Administração, inerentes ao objeto da presente licitação;</w:t>
      </w:r>
    </w:p>
    <w:p w:rsidR="005B6558" w:rsidRPr="00B729B9" w:rsidRDefault="005B6558" w:rsidP="005B6558">
      <w:pPr>
        <w:numPr>
          <w:ilvl w:val="2"/>
          <w:numId w:val="10"/>
        </w:numPr>
        <w:tabs>
          <w:tab w:val="clear" w:pos="1288"/>
          <w:tab w:val="num" w:pos="568"/>
        </w:tabs>
        <w:spacing w:after="240" w:line="360" w:lineRule="auto"/>
        <w:ind w:left="0" w:firstLine="0"/>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5B6558" w:rsidRPr="007E0411" w:rsidRDefault="005B6558" w:rsidP="005B6558">
      <w:pPr>
        <w:numPr>
          <w:ilvl w:val="2"/>
          <w:numId w:val="10"/>
        </w:numPr>
        <w:tabs>
          <w:tab w:val="clear" w:pos="1288"/>
        </w:tabs>
        <w:spacing w:after="240" w:line="360" w:lineRule="auto"/>
        <w:ind w:left="0" w:firstLine="0"/>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B6558" w:rsidRPr="00D87A9B" w:rsidRDefault="005B6558" w:rsidP="005B6558">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OBRIGAÇÕES DA CONTRATANTE</w:t>
      </w:r>
    </w:p>
    <w:p w:rsidR="005B6558" w:rsidRPr="007E0411" w:rsidRDefault="005B6558" w:rsidP="005B6558">
      <w:pPr>
        <w:numPr>
          <w:ilvl w:val="1"/>
          <w:numId w:val="11"/>
        </w:numPr>
        <w:tabs>
          <w:tab w:val="clear" w:pos="644"/>
          <w:tab w:val="num" w:pos="284"/>
        </w:tabs>
        <w:spacing w:after="240" w:line="360" w:lineRule="auto"/>
        <w:ind w:left="-284" w:firstLine="0"/>
        <w:jc w:val="both"/>
        <w:rPr>
          <w:rFonts w:ascii="Arial" w:hAnsi="Arial" w:cs="Arial"/>
          <w:color w:val="000000"/>
        </w:rPr>
      </w:pPr>
      <w:r w:rsidRPr="007E0411">
        <w:rPr>
          <w:rFonts w:ascii="Arial" w:hAnsi="Arial" w:cs="Arial"/>
          <w:lang w:eastAsia="ar-SA"/>
        </w:rPr>
        <w:t>A Contratante obriga-se a:</w:t>
      </w:r>
    </w:p>
    <w:p w:rsidR="005B6558" w:rsidRPr="007E0411" w:rsidRDefault="005B6558" w:rsidP="005B6558">
      <w:pPr>
        <w:numPr>
          <w:ilvl w:val="2"/>
          <w:numId w:val="11"/>
        </w:numPr>
        <w:tabs>
          <w:tab w:val="clear" w:pos="1288"/>
          <w:tab w:val="num" w:pos="568"/>
        </w:tabs>
        <w:spacing w:after="240" w:line="360" w:lineRule="auto"/>
        <w:ind w:left="0" w:firstLine="0"/>
        <w:jc w:val="both"/>
        <w:rPr>
          <w:rFonts w:ascii="Arial" w:hAnsi="Arial" w:cs="Arial"/>
        </w:rPr>
      </w:pPr>
      <w:r w:rsidRPr="007E0411">
        <w:rPr>
          <w:rFonts w:ascii="Arial" w:hAnsi="Arial" w:cs="Arial"/>
        </w:rPr>
        <w:t>Receber provisoriamente o material, disponibilizando local, data e horário;</w:t>
      </w:r>
    </w:p>
    <w:p w:rsidR="005B6558" w:rsidRPr="007E0411" w:rsidRDefault="005B6558" w:rsidP="005B6558">
      <w:pPr>
        <w:numPr>
          <w:ilvl w:val="2"/>
          <w:numId w:val="11"/>
        </w:numPr>
        <w:tabs>
          <w:tab w:val="clear" w:pos="1288"/>
          <w:tab w:val="num" w:pos="568"/>
        </w:tabs>
        <w:spacing w:after="240" w:line="360" w:lineRule="auto"/>
        <w:ind w:left="0" w:firstLine="0"/>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5B6558" w:rsidRPr="007E0411" w:rsidRDefault="005B6558" w:rsidP="005B6558">
      <w:pPr>
        <w:numPr>
          <w:ilvl w:val="2"/>
          <w:numId w:val="11"/>
        </w:numPr>
        <w:tabs>
          <w:tab w:val="clear" w:pos="1288"/>
          <w:tab w:val="num" w:pos="568"/>
        </w:tabs>
        <w:spacing w:after="240" w:line="360" w:lineRule="auto"/>
        <w:ind w:left="0" w:firstLine="0"/>
        <w:jc w:val="both"/>
        <w:rPr>
          <w:rFonts w:ascii="Arial" w:hAnsi="Arial" w:cs="Arial"/>
        </w:rPr>
      </w:pPr>
      <w:r w:rsidRPr="007E0411">
        <w:rPr>
          <w:rFonts w:ascii="Arial" w:hAnsi="Arial" w:cs="Arial"/>
        </w:rPr>
        <w:lastRenderedPageBreak/>
        <w:t>Acompanhar e fiscalizar o cumprimento das obrigações da Contratada, através de servidor especialmente designado;</w:t>
      </w:r>
    </w:p>
    <w:p w:rsidR="005B6558" w:rsidRPr="007E0411" w:rsidRDefault="005B6558" w:rsidP="005B6558">
      <w:pPr>
        <w:numPr>
          <w:ilvl w:val="2"/>
          <w:numId w:val="11"/>
        </w:numPr>
        <w:tabs>
          <w:tab w:val="clear" w:pos="1288"/>
          <w:tab w:val="num" w:pos="568"/>
        </w:tabs>
        <w:spacing w:after="240" w:line="360" w:lineRule="auto"/>
        <w:ind w:left="0" w:firstLine="0"/>
        <w:jc w:val="both"/>
        <w:rPr>
          <w:rFonts w:ascii="Arial" w:hAnsi="Arial" w:cs="Arial"/>
          <w:color w:val="000000"/>
        </w:rPr>
      </w:pPr>
      <w:r w:rsidRPr="007E0411">
        <w:rPr>
          <w:rFonts w:ascii="Arial" w:hAnsi="Arial" w:cs="Arial"/>
        </w:rPr>
        <w:t>Efetuar o pagamento no prazo previsto.</w:t>
      </w:r>
    </w:p>
    <w:p w:rsidR="005B6558" w:rsidRPr="00D87A9B" w:rsidRDefault="005B6558" w:rsidP="005B6558">
      <w:pPr>
        <w:pStyle w:val="PargrafodaLista"/>
        <w:widowControl w:val="0"/>
        <w:numPr>
          <w:ilvl w:val="0"/>
          <w:numId w:val="2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MEDIDAS ACAUTELADORAS E GARANTIA</w:t>
      </w:r>
    </w:p>
    <w:p w:rsidR="005B6558" w:rsidRPr="007E0411" w:rsidRDefault="005B6558" w:rsidP="005B6558">
      <w:pPr>
        <w:spacing w:after="240" w:line="360" w:lineRule="auto"/>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B6558" w:rsidRPr="00D87A9B" w:rsidRDefault="005B6558" w:rsidP="005B6558">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CONTROLE DA EXECUÇÃO</w:t>
      </w:r>
    </w:p>
    <w:p w:rsidR="005B6558" w:rsidRPr="007E0411" w:rsidRDefault="005B6558" w:rsidP="005B6558">
      <w:pPr>
        <w:numPr>
          <w:ilvl w:val="1"/>
          <w:numId w:val="12"/>
        </w:numPr>
        <w:tabs>
          <w:tab w:val="clear" w:pos="719"/>
          <w:tab w:val="num" w:pos="284"/>
        </w:tabs>
        <w:spacing w:after="240" w:line="360" w:lineRule="auto"/>
        <w:ind w:left="-284" w:firstLine="0"/>
        <w:jc w:val="both"/>
        <w:rPr>
          <w:rFonts w:ascii="Arial" w:hAnsi="Arial" w:cs="Arial"/>
          <w:lang w:eastAsia="ar-SA"/>
        </w:rPr>
      </w:pPr>
      <w:r w:rsidRPr="007E0411">
        <w:rPr>
          <w:rFonts w:ascii="Arial" w:hAnsi="Arial" w:cs="Arial"/>
          <w:lang w:eastAsia="ar-SA"/>
        </w:rPr>
        <w:t>A fiscalização da contratação será exercida por um representante da Administração, ao qual competirá dirimir as dúvidas que surgirem no curso da execução do contrato, e de tud</w:t>
      </w:r>
      <w:r>
        <w:rPr>
          <w:rFonts w:ascii="Arial" w:hAnsi="Arial" w:cs="Arial"/>
          <w:lang w:eastAsia="ar-SA"/>
        </w:rPr>
        <w:t>o dará ciência à Administração.</w:t>
      </w:r>
    </w:p>
    <w:p w:rsidR="005B6558" w:rsidRPr="007E0411" w:rsidRDefault="005B6558" w:rsidP="005B6558">
      <w:pPr>
        <w:numPr>
          <w:ilvl w:val="1"/>
          <w:numId w:val="12"/>
        </w:numPr>
        <w:tabs>
          <w:tab w:val="clear" w:pos="719"/>
          <w:tab w:val="num" w:pos="284"/>
        </w:tabs>
        <w:spacing w:after="240" w:line="360" w:lineRule="auto"/>
        <w:ind w:left="-284" w:firstLine="0"/>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5B6558" w:rsidRPr="007E0411" w:rsidRDefault="005B6558" w:rsidP="005B6558">
      <w:pPr>
        <w:numPr>
          <w:ilvl w:val="1"/>
          <w:numId w:val="12"/>
        </w:numPr>
        <w:tabs>
          <w:tab w:val="clear" w:pos="719"/>
          <w:tab w:val="num" w:pos="284"/>
        </w:tabs>
        <w:spacing w:after="240" w:line="360" w:lineRule="auto"/>
        <w:ind w:left="-284" w:firstLine="0"/>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B6558" w:rsidRPr="00D87A9B" w:rsidRDefault="005B6558" w:rsidP="005B6558">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DAS INFRAÇÕES E DAS SANÇÕES ADMINISTRATIVAS</w:t>
      </w:r>
    </w:p>
    <w:p w:rsidR="005B6558" w:rsidRDefault="005B6558" w:rsidP="005B6558">
      <w:pPr>
        <w:spacing w:after="240" w:line="360" w:lineRule="auto"/>
        <w:ind w:left="-284"/>
        <w:jc w:val="both"/>
        <w:rPr>
          <w:rFonts w:ascii="Arial" w:hAnsi="Arial" w:cs="Arial"/>
          <w:lang w:eastAsia="ar-SA"/>
        </w:rPr>
      </w:pPr>
      <w:r w:rsidRPr="007E0411">
        <w:rPr>
          <w:rFonts w:ascii="Arial" w:hAnsi="Arial" w:cs="Arial"/>
          <w:lang w:eastAsia="ar-SA"/>
        </w:rPr>
        <w:t xml:space="preserve"> As sanções administrativas serão impostas fundamentadamente nos termos da Lei nº 10.520</w:t>
      </w:r>
      <w:r>
        <w:rPr>
          <w:rFonts w:ascii="Arial" w:hAnsi="Arial" w:cs="Arial"/>
          <w:lang w:eastAsia="ar-SA"/>
        </w:rPr>
        <w:t>/02 e Lei 8.666/93.</w:t>
      </w:r>
    </w:p>
    <w:p w:rsidR="005B6558" w:rsidRPr="007E0411" w:rsidRDefault="005B6558" w:rsidP="005B6558">
      <w:pPr>
        <w:numPr>
          <w:ilvl w:val="1"/>
          <w:numId w:val="13"/>
        </w:numPr>
        <w:spacing w:after="240" w:line="360" w:lineRule="auto"/>
        <w:ind w:left="-284" w:firstLine="0"/>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B6558" w:rsidRPr="007E0411" w:rsidRDefault="005B6558" w:rsidP="005B6558">
      <w:pPr>
        <w:numPr>
          <w:ilvl w:val="1"/>
          <w:numId w:val="13"/>
        </w:numPr>
        <w:spacing w:after="240" w:line="360" w:lineRule="auto"/>
        <w:ind w:left="-284" w:firstLine="0"/>
        <w:jc w:val="both"/>
        <w:rPr>
          <w:rFonts w:ascii="Arial" w:hAnsi="Arial" w:cs="Arial"/>
          <w:lang w:eastAsia="ar-SA"/>
        </w:rPr>
      </w:pPr>
      <w:r w:rsidRPr="007E0411">
        <w:rPr>
          <w:rFonts w:ascii="Arial" w:hAnsi="Arial" w:cs="Arial"/>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5B6558" w:rsidRPr="007F2966" w:rsidRDefault="005B6558" w:rsidP="005B6558">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rPr>
      </w:pPr>
      <w:r w:rsidRPr="007F2966">
        <w:rPr>
          <w:rFonts w:ascii="Arial" w:hAnsi="Arial" w:cs="Arial"/>
          <w:b/>
        </w:rPr>
        <w:t>DA DOTAÇÃO ORCAMENTÁRIA</w:t>
      </w:r>
    </w:p>
    <w:p w:rsidR="005B6558" w:rsidRDefault="005B6558" w:rsidP="005B6558">
      <w:pPr>
        <w:spacing w:line="360" w:lineRule="auto"/>
        <w:rPr>
          <w:rFonts w:ascii="Arial" w:hAnsi="Arial" w:cs="Arial"/>
          <w:lang w:eastAsia="ar-SA"/>
        </w:rPr>
      </w:pPr>
      <w:r>
        <w:rPr>
          <w:rFonts w:ascii="Arial" w:hAnsi="Arial" w:cs="Arial"/>
          <w:lang w:eastAsia="ar-SA"/>
        </w:rPr>
        <w:t>12.1 As despesas dessa contratação serão suportada pela dotação</w:t>
      </w:r>
      <w:r w:rsidRPr="005B7888">
        <w:rPr>
          <w:rFonts w:ascii="Arial" w:hAnsi="Arial" w:cs="Arial"/>
          <w:lang w:eastAsia="ar-SA"/>
        </w:rPr>
        <w:t xml:space="preserve"> orçamentária</w:t>
      </w:r>
      <w:r>
        <w:rPr>
          <w:rFonts w:ascii="Arial" w:hAnsi="Arial" w:cs="Arial"/>
          <w:lang w:eastAsia="ar-SA"/>
        </w:rPr>
        <w:t>:</w:t>
      </w:r>
    </w:p>
    <w:p w:rsidR="005B6558" w:rsidRDefault="005B6558" w:rsidP="005B6558">
      <w:pPr>
        <w:spacing w:line="360" w:lineRule="auto"/>
        <w:rPr>
          <w:rFonts w:ascii="Arial" w:hAnsi="Arial" w:cs="Arial"/>
          <w:lang w:eastAsia="ar-SA"/>
        </w:rPr>
      </w:pPr>
      <w:r>
        <w:rPr>
          <w:rFonts w:ascii="Arial" w:hAnsi="Arial" w:cs="Arial"/>
          <w:lang w:eastAsia="ar-SA"/>
        </w:rPr>
        <w:t>FICHA   DOTAÇÃO</w:t>
      </w:r>
    </w:p>
    <w:tbl>
      <w:tblPr>
        <w:tblW w:w="4562" w:type="dxa"/>
        <w:tblCellMar>
          <w:left w:w="70" w:type="dxa"/>
          <w:right w:w="70" w:type="dxa"/>
        </w:tblCellMar>
        <w:tblLook w:val="04A0" w:firstRow="1" w:lastRow="0" w:firstColumn="1" w:lastColumn="0" w:noHBand="0" w:noVBand="1"/>
      </w:tblPr>
      <w:tblGrid>
        <w:gridCol w:w="696"/>
        <w:gridCol w:w="3866"/>
      </w:tblGrid>
      <w:tr w:rsidR="005B6558" w:rsidRPr="00C74D85" w:rsidTr="0018462D">
        <w:trPr>
          <w:trHeight w:val="300"/>
        </w:trPr>
        <w:tc>
          <w:tcPr>
            <w:tcW w:w="696" w:type="dxa"/>
            <w:tcBorders>
              <w:top w:val="nil"/>
              <w:left w:val="nil"/>
              <w:bottom w:val="nil"/>
              <w:right w:val="nil"/>
            </w:tcBorders>
            <w:shd w:val="clear" w:color="auto" w:fill="auto"/>
            <w:noWrap/>
            <w:vAlign w:val="bottom"/>
            <w:hideMark/>
          </w:tcPr>
          <w:p w:rsidR="005B6558" w:rsidRPr="00C74D85" w:rsidRDefault="005B6558" w:rsidP="0018462D">
            <w:pPr>
              <w:jc w:val="right"/>
              <w:rPr>
                <w:rFonts w:ascii="Arial" w:hAnsi="Arial" w:cs="Arial"/>
                <w:color w:val="000000"/>
              </w:rPr>
            </w:pPr>
            <w:r w:rsidRPr="00C74D85">
              <w:rPr>
                <w:rFonts w:ascii="Arial" w:hAnsi="Arial" w:cs="Arial"/>
                <w:color w:val="000000"/>
              </w:rPr>
              <w:t>1328</w:t>
            </w:r>
          </w:p>
        </w:tc>
        <w:tc>
          <w:tcPr>
            <w:tcW w:w="3866" w:type="dxa"/>
            <w:tcBorders>
              <w:top w:val="nil"/>
              <w:left w:val="nil"/>
              <w:bottom w:val="nil"/>
              <w:right w:val="nil"/>
            </w:tcBorders>
            <w:shd w:val="clear" w:color="auto" w:fill="auto"/>
            <w:noWrap/>
            <w:vAlign w:val="bottom"/>
            <w:hideMark/>
          </w:tcPr>
          <w:p w:rsidR="005B6558" w:rsidRPr="00C74D85" w:rsidRDefault="005B6558" w:rsidP="0018462D">
            <w:pPr>
              <w:rPr>
                <w:rFonts w:ascii="Arial" w:hAnsi="Arial" w:cs="Arial"/>
                <w:color w:val="000000"/>
              </w:rPr>
            </w:pPr>
            <w:r w:rsidRPr="00C74D85">
              <w:rPr>
                <w:rFonts w:ascii="Arial" w:hAnsi="Arial" w:cs="Arial"/>
                <w:color w:val="000000"/>
              </w:rPr>
              <w:t>010.01.01.15.451.0001.2108.3.3.90.30.00</w:t>
            </w:r>
          </w:p>
        </w:tc>
      </w:tr>
      <w:tr w:rsidR="005B6558" w:rsidRPr="00C74D85" w:rsidTr="0018462D">
        <w:trPr>
          <w:trHeight w:val="300"/>
        </w:trPr>
        <w:tc>
          <w:tcPr>
            <w:tcW w:w="696" w:type="dxa"/>
            <w:tcBorders>
              <w:top w:val="nil"/>
              <w:left w:val="nil"/>
              <w:bottom w:val="nil"/>
              <w:right w:val="nil"/>
            </w:tcBorders>
            <w:shd w:val="clear" w:color="auto" w:fill="auto"/>
            <w:noWrap/>
            <w:vAlign w:val="bottom"/>
            <w:hideMark/>
          </w:tcPr>
          <w:p w:rsidR="005B6558" w:rsidRPr="00C74D85" w:rsidRDefault="005B6558" w:rsidP="0018462D">
            <w:pPr>
              <w:jc w:val="right"/>
              <w:rPr>
                <w:rFonts w:ascii="Arial" w:hAnsi="Arial" w:cs="Arial"/>
                <w:color w:val="000000"/>
              </w:rPr>
            </w:pPr>
            <w:r w:rsidRPr="00C74D85">
              <w:rPr>
                <w:rFonts w:ascii="Arial" w:hAnsi="Arial" w:cs="Arial"/>
                <w:color w:val="000000"/>
              </w:rPr>
              <w:t>1384</w:t>
            </w:r>
          </w:p>
        </w:tc>
        <w:tc>
          <w:tcPr>
            <w:tcW w:w="3866" w:type="dxa"/>
            <w:tcBorders>
              <w:top w:val="nil"/>
              <w:left w:val="nil"/>
              <w:bottom w:val="nil"/>
              <w:right w:val="nil"/>
            </w:tcBorders>
            <w:shd w:val="clear" w:color="auto" w:fill="auto"/>
            <w:noWrap/>
            <w:vAlign w:val="bottom"/>
            <w:hideMark/>
          </w:tcPr>
          <w:p w:rsidR="005B6558" w:rsidRPr="00C74D85" w:rsidRDefault="005B6558" w:rsidP="0018462D">
            <w:pPr>
              <w:rPr>
                <w:rFonts w:ascii="Arial" w:hAnsi="Arial" w:cs="Arial"/>
                <w:color w:val="000000"/>
              </w:rPr>
            </w:pPr>
            <w:r w:rsidRPr="00C74D85">
              <w:rPr>
                <w:rFonts w:ascii="Arial" w:hAnsi="Arial" w:cs="Arial"/>
                <w:color w:val="000000"/>
              </w:rPr>
              <w:t>010.01.01.15.452.0010.2234.3.3.90.30.00</w:t>
            </w:r>
          </w:p>
        </w:tc>
      </w:tr>
      <w:tr w:rsidR="005B6558" w:rsidRPr="00C74D85" w:rsidTr="0018462D">
        <w:trPr>
          <w:trHeight w:val="300"/>
        </w:trPr>
        <w:tc>
          <w:tcPr>
            <w:tcW w:w="696" w:type="dxa"/>
            <w:tcBorders>
              <w:top w:val="nil"/>
              <w:left w:val="nil"/>
              <w:bottom w:val="nil"/>
              <w:right w:val="nil"/>
            </w:tcBorders>
            <w:shd w:val="clear" w:color="auto" w:fill="auto"/>
            <w:noWrap/>
            <w:vAlign w:val="bottom"/>
            <w:hideMark/>
          </w:tcPr>
          <w:p w:rsidR="005B6558" w:rsidRPr="00C74D85" w:rsidRDefault="005B6558" w:rsidP="0018462D">
            <w:pPr>
              <w:jc w:val="right"/>
              <w:rPr>
                <w:rFonts w:ascii="Arial" w:hAnsi="Arial" w:cs="Arial"/>
                <w:color w:val="000000"/>
              </w:rPr>
            </w:pPr>
            <w:r w:rsidRPr="00C74D85">
              <w:rPr>
                <w:rFonts w:ascii="Arial" w:hAnsi="Arial" w:cs="Arial"/>
                <w:color w:val="000000"/>
              </w:rPr>
              <w:t>1482</w:t>
            </w:r>
          </w:p>
        </w:tc>
        <w:tc>
          <w:tcPr>
            <w:tcW w:w="3866" w:type="dxa"/>
            <w:tcBorders>
              <w:top w:val="nil"/>
              <w:left w:val="nil"/>
              <w:bottom w:val="nil"/>
              <w:right w:val="nil"/>
            </w:tcBorders>
            <w:shd w:val="clear" w:color="auto" w:fill="auto"/>
            <w:noWrap/>
            <w:vAlign w:val="bottom"/>
            <w:hideMark/>
          </w:tcPr>
          <w:p w:rsidR="005B6558" w:rsidRPr="00C74D85" w:rsidRDefault="005B6558" w:rsidP="0018462D">
            <w:pPr>
              <w:rPr>
                <w:rFonts w:ascii="Arial" w:hAnsi="Arial" w:cs="Arial"/>
                <w:color w:val="000000"/>
              </w:rPr>
            </w:pPr>
            <w:r w:rsidRPr="00C74D85">
              <w:rPr>
                <w:rFonts w:ascii="Arial" w:hAnsi="Arial" w:cs="Arial"/>
                <w:color w:val="000000"/>
              </w:rPr>
              <w:t>010.01.01.18.542.0016.2124.3.3.90.30.00</w:t>
            </w:r>
          </w:p>
        </w:tc>
      </w:tr>
      <w:tr w:rsidR="005B6558" w:rsidRPr="00C74D85" w:rsidTr="0018462D">
        <w:trPr>
          <w:trHeight w:val="300"/>
        </w:trPr>
        <w:tc>
          <w:tcPr>
            <w:tcW w:w="696" w:type="dxa"/>
            <w:tcBorders>
              <w:top w:val="nil"/>
              <w:left w:val="nil"/>
              <w:bottom w:val="nil"/>
              <w:right w:val="nil"/>
            </w:tcBorders>
            <w:shd w:val="clear" w:color="auto" w:fill="auto"/>
            <w:noWrap/>
            <w:vAlign w:val="bottom"/>
            <w:hideMark/>
          </w:tcPr>
          <w:p w:rsidR="005B6558" w:rsidRPr="00C74D85" w:rsidRDefault="005B6558" w:rsidP="0018462D">
            <w:pPr>
              <w:jc w:val="right"/>
              <w:rPr>
                <w:rFonts w:ascii="Arial" w:hAnsi="Arial" w:cs="Arial"/>
                <w:color w:val="000000"/>
              </w:rPr>
            </w:pPr>
            <w:r w:rsidRPr="00C74D85">
              <w:rPr>
                <w:rFonts w:ascii="Arial" w:hAnsi="Arial" w:cs="Arial"/>
                <w:color w:val="000000"/>
              </w:rPr>
              <w:t>1494</w:t>
            </w:r>
          </w:p>
        </w:tc>
        <w:tc>
          <w:tcPr>
            <w:tcW w:w="3866" w:type="dxa"/>
            <w:tcBorders>
              <w:top w:val="nil"/>
              <w:left w:val="nil"/>
              <w:bottom w:val="nil"/>
              <w:right w:val="nil"/>
            </w:tcBorders>
            <w:shd w:val="clear" w:color="auto" w:fill="auto"/>
            <w:noWrap/>
            <w:vAlign w:val="bottom"/>
            <w:hideMark/>
          </w:tcPr>
          <w:p w:rsidR="005B6558" w:rsidRPr="00C74D85" w:rsidRDefault="005B6558" w:rsidP="0018462D">
            <w:pPr>
              <w:rPr>
                <w:rFonts w:ascii="Arial" w:hAnsi="Arial" w:cs="Arial"/>
                <w:color w:val="000000"/>
              </w:rPr>
            </w:pPr>
            <w:r w:rsidRPr="00C74D85">
              <w:rPr>
                <w:rFonts w:ascii="Arial" w:hAnsi="Arial" w:cs="Arial"/>
                <w:color w:val="000000"/>
              </w:rPr>
              <w:t>010.01.01.20.606.0012.2125.3.3.90.30.00</w:t>
            </w:r>
          </w:p>
        </w:tc>
      </w:tr>
    </w:tbl>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5B6558" w:rsidRDefault="005B6558"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w:t>
      </w:r>
      <w:bookmarkStart w:id="0" w:name="_GoBack"/>
      <w:bookmarkEnd w:id="0"/>
      <w:r w:rsidRPr="00636348">
        <w:rPr>
          <w:rFonts w:ascii="Arial" w:hAnsi="Arial" w:cs="Arial"/>
        </w:rPr>
        <w:t>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636348"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5B655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Valor Total</w:t>
                  </w:r>
                </w:p>
              </w:tc>
            </w:tr>
            <w:tr w:rsidR="000C639C" w:rsidRPr="005B655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r w:rsidRPr="005B6558">
                    <w:rPr>
                      <w:rFonts w:cs="Arial"/>
                    </w:rPr>
                    <w:t>Empresa</w:t>
                  </w:r>
                </w:p>
              </w:tc>
            </w:tr>
            <w:tr w:rsidR="000C639C" w:rsidRPr="005B655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r w:rsidRPr="005B6558">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r>
            <w:tr w:rsidR="000C639C" w:rsidRPr="005B655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r w:rsidRPr="005B6558">
                    <w:rPr>
                      <w:rFonts w:cs="Arial"/>
                    </w:rPr>
                    <w:t>Total do Fornecedor: _____________</w:t>
                  </w:r>
                </w:p>
              </w:tc>
            </w:tr>
            <w:tr w:rsidR="000C639C" w:rsidRPr="005B6558"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r w:rsidRPr="005B6558">
                    <w:rPr>
                      <w:rFonts w:cs="Arial"/>
                    </w:rPr>
                    <w:t>Total Geral: _____________</w:t>
                  </w:r>
                </w:p>
              </w:tc>
            </w:tr>
          </w:tbl>
          <w:p w:rsidR="000C639C" w:rsidRPr="00636348"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R$.__________________ (____________________)</w:t>
      </w:r>
      <w:r w:rsidRPr="00636348">
        <w:rPr>
          <w:rFonts w:ascii="Arial" w:hAnsi="Arial" w:cs="Arial"/>
        </w:rPr>
        <w:t>. O pagamento será efetuados até 30</w:t>
      </w:r>
      <w:r w:rsidR="005B6558">
        <w:rPr>
          <w:rFonts w:ascii="Arial" w:hAnsi="Arial" w:cs="Arial"/>
        </w:rPr>
        <w:t xml:space="preserve"> </w:t>
      </w:r>
      <w:r w:rsidRPr="00636348">
        <w:rPr>
          <w:rFonts w:ascii="Arial" w:hAnsi="Arial" w:cs="Arial"/>
        </w:rPr>
        <w:t xml:space="preserve">(trinta)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6.1.2. observar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6.1.3. manter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ressarcir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6.1.5. responsabilizar-se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6.1.6. exigir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6.1.7. manter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cumprir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responder,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7.1.1. autorizar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7.1.2. fiscalizar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dar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prestar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7.1.6. verificar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efetuar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DAS CONDIÇÕES DE RECEBIMENTO DO OJBETO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636348" w:rsidTr="008E75C6">
        <w:tc>
          <w:tcPr>
            <w:tcW w:w="4619" w:type="dxa"/>
          </w:tcPr>
          <w:p w:rsidR="000C639C" w:rsidRPr="00636348" w:rsidRDefault="00C92749" w:rsidP="008E75C6">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0C639C" w:rsidRPr="00636348" w:rsidRDefault="00C92749" w:rsidP="008E75C6">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E1" w:rsidRDefault="006319E1" w:rsidP="001F39C2">
      <w:r>
        <w:separator/>
      </w:r>
    </w:p>
  </w:endnote>
  <w:endnote w:type="continuationSeparator" w:id="0">
    <w:p w:rsidR="006319E1" w:rsidRDefault="006319E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F7" w:rsidRPr="00996F5A" w:rsidRDefault="001726F7" w:rsidP="00C627EC">
    <w:pPr>
      <w:pStyle w:val="Rodap"/>
      <w:jc w:val="right"/>
      <w:rPr>
        <w:rFonts w:asciiTheme="minorHAnsi" w:hAnsiTheme="minorHAnsi"/>
      </w:rPr>
    </w:pPr>
    <w:r>
      <w:rPr>
        <w:rFonts w:asciiTheme="minorHAnsi" w:hAnsiTheme="minorHAnsi"/>
      </w:rPr>
      <w:t>Tamiris Greycielle de Paula Borges</w:t>
    </w:r>
  </w:p>
  <w:p w:rsidR="001726F7" w:rsidRPr="00996F5A" w:rsidRDefault="001726F7"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E1" w:rsidRDefault="006319E1" w:rsidP="001F39C2">
      <w:r>
        <w:separator/>
      </w:r>
    </w:p>
  </w:footnote>
  <w:footnote w:type="continuationSeparator" w:id="0">
    <w:p w:rsidR="006319E1" w:rsidRDefault="006319E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26F7" w:rsidTr="00A56C8A">
      <w:trPr>
        <w:trHeight w:val="1083"/>
        <w:jc w:val="center"/>
      </w:trPr>
      <w:tc>
        <w:tcPr>
          <w:tcW w:w="1616" w:type="dxa"/>
        </w:tcPr>
        <w:p w:rsidR="001726F7" w:rsidRPr="00C55D10" w:rsidRDefault="001726F7"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726F7" w:rsidRPr="00C55D10" w:rsidRDefault="001726F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726F7" w:rsidRPr="00C55D10" w:rsidRDefault="001726F7" w:rsidP="00A56C8A">
          <w:pPr>
            <w:pStyle w:val="Cabealho"/>
            <w:jc w:val="center"/>
            <w:rPr>
              <w:rFonts w:ascii="Arial" w:eastAsia="Calibri" w:hAnsi="Arial"/>
              <w:b/>
            </w:rPr>
          </w:pPr>
          <w:r w:rsidRPr="00C55D10">
            <w:rPr>
              <w:rFonts w:ascii="Arial" w:eastAsia="Calibri" w:hAnsi="Arial"/>
              <w:b/>
              <w:sz w:val="22"/>
              <w:szCs w:val="22"/>
            </w:rPr>
            <w:t>ESTADO DE MINAS GERAIS</w:t>
          </w:r>
        </w:p>
        <w:p w:rsidR="001726F7" w:rsidRPr="00C55D10" w:rsidRDefault="001726F7" w:rsidP="00A56C8A">
          <w:pPr>
            <w:pStyle w:val="Cabealho"/>
            <w:jc w:val="center"/>
            <w:rPr>
              <w:rFonts w:ascii="Arial" w:eastAsia="Calibri" w:hAnsi="Arial"/>
              <w:b/>
            </w:rPr>
          </w:pPr>
          <w:r w:rsidRPr="00C55D10">
            <w:rPr>
              <w:rFonts w:ascii="Arial" w:eastAsia="Calibri" w:hAnsi="Arial"/>
              <w:b/>
              <w:sz w:val="22"/>
              <w:szCs w:val="22"/>
            </w:rPr>
            <w:t>CNPJ 18.017.392/001-67</w:t>
          </w:r>
        </w:p>
        <w:p w:rsidR="001726F7" w:rsidRPr="00C55D10" w:rsidRDefault="001726F7" w:rsidP="00A56C8A">
          <w:pPr>
            <w:pStyle w:val="Cabealho"/>
            <w:jc w:val="center"/>
            <w:rPr>
              <w:rFonts w:ascii="Arial" w:eastAsia="Calibri" w:hAnsi="Arial"/>
              <w:b/>
              <w:sz w:val="18"/>
            </w:rPr>
          </w:pPr>
        </w:p>
        <w:p w:rsidR="001726F7" w:rsidRPr="00C55D10" w:rsidRDefault="001726F7"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1726F7" w:rsidRPr="00A56C8A" w:rsidRDefault="001726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3"/>
  </w:num>
  <w:num w:numId="9">
    <w:abstractNumId w:val="17"/>
  </w:num>
  <w:num w:numId="10">
    <w:abstractNumId w:val="22"/>
  </w:num>
  <w:num w:numId="11">
    <w:abstractNumId w:val="9"/>
  </w:num>
  <w:num w:numId="12">
    <w:abstractNumId w:val="10"/>
  </w:num>
  <w:num w:numId="13">
    <w:abstractNumId w:val="6"/>
  </w:num>
  <w:num w:numId="14">
    <w:abstractNumId w:val="14"/>
  </w:num>
  <w:num w:numId="15">
    <w:abstractNumId w:val="4"/>
  </w:num>
  <w:num w:numId="16">
    <w:abstractNumId w:val="19"/>
  </w:num>
  <w:num w:numId="17">
    <w:abstractNumId w:val="2"/>
  </w:num>
  <w:num w:numId="18">
    <w:abstractNumId w:val="3"/>
  </w:num>
  <w:num w:numId="19">
    <w:abstractNumId w:val="26"/>
  </w:num>
  <w:num w:numId="20">
    <w:abstractNumId w:val="24"/>
  </w:num>
  <w:num w:numId="21">
    <w:abstractNumId w:val="20"/>
  </w:num>
  <w:num w:numId="22">
    <w:abstractNumId w:val="16"/>
  </w:num>
  <w:num w:numId="23">
    <w:abstractNumId w:val="15"/>
  </w:num>
  <w:num w:numId="24">
    <w:abstractNumId w:val="18"/>
  </w:num>
  <w:num w:numId="25">
    <w:abstractNumId w:val="1"/>
  </w:num>
  <w:num w:numId="26">
    <w:abstractNumId w:val="28"/>
  </w:num>
  <w:num w:numId="27">
    <w:abstractNumId w:val="27"/>
  </w:num>
  <w:num w:numId="28">
    <w:abstractNumId w:val="29"/>
  </w:num>
  <w:num w:numId="29">
    <w:abstractNumId w:val="7"/>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6761F"/>
    <w:rsid w:val="0009069B"/>
    <w:rsid w:val="000A6D46"/>
    <w:rsid w:val="000B66AB"/>
    <w:rsid w:val="000C639C"/>
    <w:rsid w:val="001032A0"/>
    <w:rsid w:val="001726F7"/>
    <w:rsid w:val="001D657D"/>
    <w:rsid w:val="001E01E8"/>
    <w:rsid w:val="001F39C2"/>
    <w:rsid w:val="0024261F"/>
    <w:rsid w:val="002551ED"/>
    <w:rsid w:val="002F4DD3"/>
    <w:rsid w:val="00322752"/>
    <w:rsid w:val="00364393"/>
    <w:rsid w:val="003B2332"/>
    <w:rsid w:val="004613F4"/>
    <w:rsid w:val="004E2C1D"/>
    <w:rsid w:val="00506DF5"/>
    <w:rsid w:val="005123CB"/>
    <w:rsid w:val="00532725"/>
    <w:rsid w:val="00596AA1"/>
    <w:rsid w:val="005A3771"/>
    <w:rsid w:val="005A3B13"/>
    <w:rsid w:val="005B6558"/>
    <w:rsid w:val="005D6CB2"/>
    <w:rsid w:val="006302ED"/>
    <w:rsid w:val="006319E1"/>
    <w:rsid w:val="00636348"/>
    <w:rsid w:val="006574C8"/>
    <w:rsid w:val="006C43DC"/>
    <w:rsid w:val="00734F57"/>
    <w:rsid w:val="007B4E2F"/>
    <w:rsid w:val="008500D8"/>
    <w:rsid w:val="00887564"/>
    <w:rsid w:val="008E75C6"/>
    <w:rsid w:val="00945485"/>
    <w:rsid w:val="00996E8A"/>
    <w:rsid w:val="00996F5A"/>
    <w:rsid w:val="009B3F67"/>
    <w:rsid w:val="009F7555"/>
    <w:rsid w:val="00A029C9"/>
    <w:rsid w:val="00A16ED2"/>
    <w:rsid w:val="00A2579C"/>
    <w:rsid w:val="00A41A7F"/>
    <w:rsid w:val="00A46F3F"/>
    <w:rsid w:val="00A513CE"/>
    <w:rsid w:val="00A56C8A"/>
    <w:rsid w:val="00A62DAC"/>
    <w:rsid w:val="00A714E7"/>
    <w:rsid w:val="00A82244"/>
    <w:rsid w:val="00AA5863"/>
    <w:rsid w:val="00AD6B34"/>
    <w:rsid w:val="00B1495E"/>
    <w:rsid w:val="00B45E1C"/>
    <w:rsid w:val="00BC3907"/>
    <w:rsid w:val="00BD70AB"/>
    <w:rsid w:val="00BE5E17"/>
    <w:rsid w:val="00C1303F"/>
    <w:rsid w:val="00C3301D"/>
    <w:rsid w:val="00C627EC"/>
    <w:rsid w:val="00C701CE"/>
    <w:rsid w:val="00C863BF"/>
    <w:rsid w:val="00C92749"/>
    <w:rsid w:val="00CC4FD3"/>
    <w:rsid w:val="00D06058"/>
    <w:rsid w:val="00D12B57"/>
    <w:rsid w:val="00D34135"/>
    <w:rsid w:val="00D65F82"/>
    <w:rsid w:val="00DB18E8"/>
    <w:rsid w:val="00E02589"/>
    <w:rsid w:val="00EA1B7F"/>
    <w:rsid w:val="00EC7828"/>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14BC517-260B-425A-A445-6080B83C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97FF-78E7-4616-A7CD-2CB891C3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13268</Words>
  <Characters>71651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8</cp:revision>
  <cp:lastPrinted>2021-02-04T19:06:00Z</cp:lastPrinted>
  <dcterms:created xsi:type="dcterms:W3CDTF">2021-04-17T23:05:00Z</dcterms:created>
  <dcterms:modified xsi:type="dcterms:W3CDTF">2021-04-20T14:31:00Z</dcterms:modified>
</cp:coreProperties>
</file>