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EE095D">
      <w:pPr>
        <w:tabs>
          <w:tab w:val="left" w:pos="7513"/>
        </w:tabs>
      </w:pPr>
    </w:p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 xml:space="preserve">AVISO DE </w:t>
      </w:r>
      <w:r w:rsidR="00DF2543">
        <w:rPr>
          <w:rFonts w:ascii="Arial" w:hAnsi="Arial" w:cs="Arial"/>
          <w:b/>
          <w:sz w:val="24"/>
          <w:szCs w:val="24"/>
        </w:rPr>
        <w:t>ALTERAÇÃO DA DATA DE ABERTURA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336352">
        <w:rPr>
          <w:rFonts w:ascii="Arial" w:hAnsi="Arial"/>
          <w:b/>
          <w:sz w:val="24"/>
          <w:szCs w:val="24"/>
        </w:rPr>
        <w:t>9</w:t>
      </w:r>
      <w:r w:rsidR="00EE095D">
        <w:rPr>
          <w:rFonts w:ascii="Arial" w:hAnsi="Arial"/>
          <w:b/>
          <w:sz w:val="24"/>
          <w:szCs w:val="24"/>
        </w:rPr>
        <w:t>0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336352">
        <w:rPr>
          <w:rFonts w:ascii="Arial" w:hAnsi="Arial"/>
          <w:b/>
          <w:sz w:val="24"/>
          <w:szCs w:val="24"/>
        </w:rPr>
        <w:t>33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36352" w:rsidRDefault="00D25FD7" w:rsidP="00336352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336352">
        <w:rPr>
          <w:sz w:val="24"/>
          <w:szCs w:val="24"/>
        </w:rPr>
        <w:t>O M</w:t>
      </w:r>
      <w:r w:rsidR="00EA2F40" w:rsidRPr="00336352">
        <w:rPr>
          <w:sz w:val="24"/>
          <w:szCs w:val="24"/>
        </w:rPr>
        <w:t>unicípio de Janaúba</w:t>
      </w:r>
      <w:r w:rsidR="003C2035" w:rsidRPr="00336352">
        <w:rPr>
          <w:sz w:val="24"/>
          <w:szCs w:val="24"/>
        </w:rPr>
        <w:t>/</w:t>
      </w:r>
      <w:r w:rsidR="0068177D" w:rsidRPr="00336352">
        <w:rPr>
          <w:sz w:val="24"/>
          <w:szCs w:val="24"/>
        </w:rPr>
        <w:t>MG</w:t>
      </w:r>
      <w:r w:rsidR="00EA2F40" w:rsidRPr="00336352">
        <w:rPr>
          <w:sz w:val="24"/>
          <w:szCs w:val="24"/>
        </w:rPr>
        <w:t xml:space="preserve"> torna</w:t>
      </w:r>
      <w:r w:rsidRPr="00336352">
        <w:rPr>
          <w:sz w:val="24"/>
          <w:szCs w:val="24"/>
        </w:rPr>
        <w:t xml:space="preserve"> público para conhecimento dos interessados</w:t>
      </w:r>
      <w:r w:rsidR="0068177D" w:rsidRPr="00336352">
        <w:rPr>
          <w:sz w:val="24"/>
          <w:szCs w:val="24"/>
        </w:rPr>
        <w:t>,</w:t>
      </w:r>
      <w:r w:rsidRPr="00336352">
        <w:rPr>
          <w:sz w:val="24"/>
          <w:szCs w:val="24"/>
        </w:rPr>
        <w:t xml:space="preserve"> </w:t>
      </w:r>
      <w:r w:rsidR="00C24401">
        <w:rPr>
          <w:sz w:val="24"/>
          <w:szCs w:val="24"/>
        </w:rPr>
        <w:t xml:space="preserve">A ALTERAÇÃO DA DATA DE ABERTURA DO PREGÃO EM EPÍGRAFE, </w:t>
      </w:r>
      <w:r w:rsidRPr="00336352">
        <w:rPr>
          <w:sz w:val="24"/>
          <w:szCs w:val="24"/>
        </w:rPr>
        <w:t xml:space="preserve">que </w:t>
      </w:r>
      <w:r w:rsidR="007A68AF">
        <w:rPr>
          <w:sz w:val="24"/>
          <w:szCs w:val="24"/>
        </w:rPr>
        <w:t xml:space="preserve">estava prevista para o dia 31 de maio de 2021, fica ADIADA para o </w:t>
      </w:r>
      <w:r w:rsidR="00BB3649" w:rsidRPr="00336352">
        <w:rPr>
          <w:sz w:val="24"/>
          <w:szCs w:val="24"/>
        </w:rPr>
        <w:t>dia</w:t>
      </w:r>
      <w:r w:rsidR="00C24401">
        <w:rPr>
          <w:sz w:val="24"/>
          <w:szCs w:val="24"/>
        </w:rPr>
        <w:t xml:space="preserve"> 02</w:t>
      </w:r>
      <w:r w:rsidR="00EE095D" w:rsidRPr="00336352">
        <w:rPr>
          <w:sz w:val="24"/>
          <w:szCs w:val="24"/>
        </w:rPr>
        <w:t xml:space="preserve"> de </w:t>
      </w:r>
      <w:r w:rsidR="00C24401">
        <w:rPr>
          <w:sz w:val="24"/>
          <w:szCs w:val="24"/>
        </w:rPr>
        <w:t>junh</w:t>
      </w:r>
      <w:r w:rsidR="00EE095D" w:rsidRPr="00336352">
        <w:rPr>
          <w:sz w:val="24"/>
          <w:szCs w:val="24"/>
        </w:rPr>
        <w:t>o</w:t>
      </w:r>
      <w:r w:rsidR="002D41F8" w:rsidRPr="00336352">
        <w:rPr>
          <w:sz w:val="24"/>
          <w:szCs w:val="24"/>
        </w:rPr>
        <w:t xml:space="preserve"> de 2021</w:t>
      </w:r>
      <w:r w:rsidR="00AE28BE" w:rsidRPr="00336352">
        <w:rPr>
          <w:sz w:val="24"/>
          <w:szCs w:val="24"/>
        </w:rPr>
        <w:t xml:space="preserve">, </w:t>
      </w:r>
      <w:r w:rsidR="0084572D" w:rsidRPr="00336352">
        <w:rPr>
          <w:sz w:val="24"/>
          <w:szCs w:val="24"/>
        </w:rPr>
        <w:t xml:space="preserve">às </w:t>
      </w:r>
      <w:r w:rsidR="00C24401">
        <w:rPr>
          <w:sz w:val="24"/>
          <w:szCs w:val="24"/>
        </w:rPr>
        <w:t>14</w:t>
      </w:r>
      <w:r w:rsidR="0084572D" w:rsidRPr="00336352">
        <w:rPr>
          <w:sz w:val="24"/>
          <w:szCs w:val="24"/>
        </w:rPr>
        <w:t>:00</w:t>
      </w:r>
      <w:r w:rsidR="00474747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em sua sede situada na Praça Dr. Rockert, n° 92, Centro, </w:t>
      </w:r>
      <w:r w:rsidR="002D41F8" w:rsidRPr="00336352">
        <w:rPr>
          <w:sz w:val="24"/>
          <w:szCs w:val="24"/>
        </w:rPr>
        <w:t xml:space="preserve">Processo </w:t>
      </w:r>
      <w:r w:rsidR="00336352" w:rsidRPr="00336352">
        <w:rPr>
          <w:sz w:val="24"/>
          <w:szCs w:val="24"/>
        </w:rPr>
        <w:t>Licitatório de n° 9</w:t>
      </w:r>
      <w:r w:rsidR="00EE095D" w:rsidRPr="00336352">
        <w:rPr>
          <w:sz w:val="24"/>
          <w:szCs w:val="24"/>
        </w:rPr>
        <w:t>0</w:t>
      </w:r>
      <w:r w:rsidR="003C2035" w:rsidRPr="00336352">
        <w:rPr>
          <w:sz w:val="24"/>
          <w:szCs w:val="24"/>
        </w:rPr>
        <w:t xml:space="preserve">/2021, </w:t>
      </w:r>
      <w:r w:rsidR="00745F2A" w:rsidRPr="00336352">
        <w:rPr>
          <w:sz w:val="24"/>
          <w:szCs w:val="24"/>
        </w:rPr>
        <w:t>na mo</w:t>
      </w:r>
      <w:r w:rsidR="00336352" w:rsidRPr="00336352">
        <w:rPr>
          <w:sz w:val="24"/>
          <w:szCs w:val="24"/>
        </w:rPr>
        <w:t>dalidade Pregão Presencial n° 33</w:t>
      </w:r>
      <w:r w:rsidR="00EE095D" w:rsidRPr="00336352">
        <w:rPr>
          <w:sz w:val="24"/>
          <w:szCs w:val="24"/>
        </w:rPr>
        <w:t>/2021</w:t>
      </w:r>
      <w:r w:rsidR="00745F2A" w:rsidRPr="00336352">
        <w:rPr>
          <w:sz w:val="24"/>
          <w:szCs w:val="24"/>
        </w:rPr>
        <w:t xml:space="preserve">, </w:t>
      </w:r>
      <w:r w:rsidR="003C2035" w:rsidRPr="00336352">
        <w:rPr>
          <w:sz w:val="24"/>
          <w:szCs w:val="24"/>
        </w:rPr>
        <w:t xml:space="preserve">para </w:t>
      </w:r>
      <w:r w:rsidR="00336352" w:rsidRPr="00336352">
        <w:rPr>
          <w:sz w:val="24"/>
          <w:szCs w:val="24"/>
        </w:rPr>
        <w:t xml:space="preserve">Contratação de </w:t>
      </w:r>
      <w:r w:rsidR="00336352">
        <w:rPr>
          <w:sz w:val="24"/>
          <w:szCs w:val="24"/>
        </w:rPr>
        <w:t>Instituição Financeira</w:t>
      </w:r>
      <w:r w:rsidR="00336352" w:rsidRPr="00336352">
        <w:rPr>
          <w:sz w:val="24"/>
          <w:szCs w:val="24"/>
        </w:rPr>
        <w:t>, autorizada pelo Banco Central do Brasil, para centralizar e processar créditos da folha de pagamento de todos os servidores da Administração Pública Municipal, bem como servidores da administração indireta</w:t>
      </w:r>
      <w:r w:rsidR="00EE095D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conforme especificações </w:t>
      </w:r>
      <w:r w:rsidR="000A28D0" w:rsidRPr="00336352">
        <w:rPr>
          <w:sz w:val="24"/>
          <w:szCs w:val="24"/>
        </w:rPr>
        <w:t>constante</w:t>
      </w:r>
      <w:r w:rsidR="00A852F7" w:rsidRPr="00336352">
        <w:rPr>
          <w:sz w:val="24"/>
          <w:szCs w:val="24"/>
        </w:rPr>
        <w:t>s</w:t>
      </w:r>
      <w:r w:rsidR="003C2035" w:rsidRPr="00336352">
        <w:rPr>
          <w:sz w:val="24"/>
          <w:szCs w:val="24"/>
        </w:rPr>
        <w:t xml:space="preserve"> n</w:t>
      </w:r>
      <w:r w:rsidR="000A28D0" w:rsidRPr="00336352">
        <w:rPr>
          <w:sz w:val="24"/>
          <w:szCs w:val="24"/>
        </w:rPr>
        <w:t xml:space="preserve">o edital e seus anexos, cuja cópia poderá ser adquirida  junto </w:t>
      </w:r>
      <w:r w:rsidR="002A4D13" w:rsidRPr="00336352">
        <w:rPr>
          <w:sz w:val="24"/>
          <w:szCs w:val="24"/>
        </w:rPr>
        <w:t>ao Setor de Licitações</w:t>
      </w:r>
      <w:r w:rsidR="000A28D0" w:rsidRPr="00336352">
        <w:rPr>
          <w:sz w:val="24"/>
          <w:szCs w:val="24"/>
        </w:rPr>
        <w:t>, no referido endereço, no horário de 1</w:t>
      </w:r>
      <w:r w:rsidR="00700983" w:rsidRPr="00336352">
        <w:rPr>
          <w:sz w:val="24"/>
          <w:szCs w:val="24"/>
        </w:rPr>
        <w:t>2:00 às 18</w:t>
      </w:r>
      <w:r w:rsidR="000A28D0" w:rsidRPr="00336352">
        <w:rPr>
          <w:sz w:val="24"/>
          <w:szCs w:val="24"/>
        </w:rPr>
        <w:t>:00</w:t>
      </w:r>
      <w:r w:rsidR="00EA2F40" w:rsidRPr="00336352">
        <w:rPr>
          <w:sz w:val="24"/>
          <w:szCs w:val="24"/>
        </w:rPr>
        <w:t xml:space="preserve"> </w:t>
      </w:r>
      <w:r w:rsidR="000A28D0" w:rsidRPr="00336352">
        <w:rPr>
          <w:sz w:val="24"/>
          <w:szCs w:val="24"/>
        </w:rPr>
        <w:t>horas, nos dias úteis</w:t>
      </w:r>
      <w:r w:rsidR="003C2035" w:rsidRPr="00336352">
        <w:rPr>
          <w:sz w:val="24"/>
          <w:szCs w:val="24"/>
        </w:rPr>
        <w:t>, assim como no site: www.janauba.mg.gov.br</w:t>
      </w:r>
      <w:r w:rsidR="004A7BDA" w:rsidRPr="00336352">
        <w:rPr>
          <w:sz w:val="24"/>
          <w:szCs w:val="24"/>
        </w:rPr>
        <w:t>.</w:t>
      </w:r>
      <w:r w:rsidR="000A28D0" w:rsidRPr="00336352">
        <w:rPr>
          <w:sz w:val="24"/>
          <w:szCs w:val="24"/>
        </w:rPr>
        <w:t xml:space="preserve"> Janaúba-MG, </w:t>
      </w:r>
      <w:r w:rsidR="00C24401">
        <w:rPr>
          <w:sz w:val="24"/>
          <w:szCs w:val="24"/>
        </w:rPr>
        <w:t>21</w:t>
      </w:r>
      <w:r w:rsidR="004A7BDA" w:rsidRPr="00336352">
        <w:rPr>
          <w:sz w:val="24"/>
          <w:szCs w:val="24"/>
        </w:rPr>
        <w:t xml:space="preserve"> de </w:t>
      </w:r>
      <w:r w:rsidR="00EE095D" w:rsidRPr="00336352">
        <w:rPr>
          <w:sz w:val="24"/>
          <w:szCs w:val="24"/>
        </w:rPr>
        <w:t>maio</w:t>
      </w:r>
      <w:r w:rsidR="003C2035" w:rsidRPr="00336352">
        <w:rPr>
          <w:sz w:val="24"/>
          <w:szCs w:val="24"/>
        </w:rPr>
        <w:t xml:space="preserve"> de 2021. Tamiris Greycielle de Paula Borges</w:t>
      </w:r>
      <w:r w:rsidR="00745F2A" w:rsidRPr="00336352">
        <w:rPr>
          <w:sz w:val="24"/>
          <w:szCs w:val="24"/>
        </w:rPr>
        <w:t>. Assessora Especial em Licitações.</w:t>
      </w:r>
      <w:bookmarkStart w:id="0" w:name="_GoBack"/>
      <w:bookmarkEnd w:id="0"/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</w:t>
      </w:r>
    </w:p>
    <w:sectPr w:rsidR="003C2035" w:rsidRPr="002D41F8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4A" w:rsidRDefault="0004144A">
      <w:r>
        <w:separator/>
      </w:r>
    </w:p>
  </w:endnote>
  <w:endnote w:type="continuationSeparator" w:id="0">
    <w:p w:rsidR="0004144A" w:rsidRDefault="0004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4A" w:rsidRDefault="0004144A">
      <w:r>
        <w:separator/>
      </w:r>
    </w:p>
  </w:footnote>
  <w:footnote w:type="continuationSeparator" w:id="0">
    <w:p w:rsidR="0004144A" w:rsidRDefault="00041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4144A"/>
    <w:rsid w:val="00052D31"/>
    <w:rsid w:val="00054D58"/>
    <w:rsid w:val="00071322"/>
    <w:rsid w:val="00094DB5"/>
    <w:rsid w:val="000A28D0"/>
    <w:rsid w:val="002075C4"/>
    <w:rsid w:val="002A4D13"/>
    <w:rsid w:val="002B48D2"/>
    <w:rsid w:val="002D41F8"/>
    <w:rsid w:val="00336352"/>
    <w:rsid w:val="00391C41"/>
    <w:rsid w:val="003A738F"/>
    <w:rsid w:val="003C2035"/>
    <w:rsid w:val="00474747"/>
    <w:rsid w:val="00495D8B"/>
    <w:rsid w:val="004A7BDA"/>
    <w:rsid w:val="00591A71"/>
    <w:rsid w:val="00602CE3"/>
    <w:rsid w:val="0068177D"/>
    <w:rsid w:val="006A6A1F"/>
    <w:rsid w:val="00700983"/>
    <w:rsid w:val="00745F2A"/>
    <w:rsid w:val="007752DD"/>
    <w:rsid w:val="007904BF"/>
    <w:rsid w:val="007A68AF"/>
    <w:rsid w:val="007B7AFA"/>
    <w:rsid w:val="007C1CF0"/>
    <w:rsid w:val="00816A5D"/>
    <w:rsid w:val="0084572D"/>
    <w:rsid w:val="00952767"/>
    <w:rsid w:val="00A632E8"/>
    <w:rsid w:val="00A852F7"/>
    <w:rsid w:val="00AE28BE"/>
    <w:rsid w:val="00B619B3"/>
    <w:rsid w:val="00B76C56"/>
    <w:rsid w:val="00B82015"/>
    <w:rsid w:val="00B84161"/>
    <w:rsid w:val="00B966B5"/>
    <w:rsid w:val="00B97AF6"/>
    <w:rsid w:val="00BB3649"/>
    <w:rsid w:val="00BD5DD7"/>
    <w:rsid w:val="00C24401"/>
    <w:rsid w:val="00C522F7"/>
    <w:rsid w:val="00C54B09"/>
    <w:rsid w:val="00C6566E"/>
    <w:rsid w:val="00CC6C0A"/>
    <w:rsid w:val="00D010DD"/>
    <w:rsid w:val="00D25FD7"/>
    <w:rsid w:val="00DB772C"/>
    <w:rsid w:val="00DF2543"/>
    <w:rsid w:val="00E7098D"/>
    <w:rsid w:val="00EA2F40"/>
    <w:rsid w:val="00EC6376"/>
    <w:rsid w:val="00EE095D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1130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6</cp:revision>
  <cp:lastPrinted>2021-05-21T20:52:00Z</cp:lastPrinted>
  <dcterms:created xsi:type="dcterms:W3CDTF">2021-05-21T20:49:00Z</dcterms:created>
  <dcterms:modified xsi:type="dcterms:W3CDTF">2021-05-21T20:52:00Z</dcterms:modified>
</cp:coreProperties>
</file>