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36352">
        <w:rPr>
          <w:rFonts w:ascii="Arial" w:hAnsi="Arial"/>
          <w:b/>
          <w:sz w:val="24"/>
          <w:szCs w:val="24"/>
        </w:rPr>
        <w:t>9</w:t>
      </w:r>
      <w:r w:rsidR="003F4094">
        <w:rPr>
          <w:rFonts w:ascii="Arial" w:hAnsi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F4094">
        <w:rPr>
          <w:rFonts w:ascii="Arial" w:hAnsi="Arial"/>
          <w:b/>
          <w:sz w:val="24"/>
          <w:szCs w:val="24"/>
        </w:rPr>
        <w:t>38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3F4094">
        <w:rPr>
          <w:sz w:val="24"/>
          <w:szCs w:val="24"/>
        </w:rPr>
        <w:t>09</w:t>
      </w:r>
      <w:r w:rsidR="00EE095D" w:rsidRPr="00336352">
        <w:rPr>
          <w:sz w:val="24"/>
          <w:szCs w:val="24"/>
        </w:rPr>
        <w:t xml:space="preserve"> de </w:t>
      </w:r>
      <w:r w:rsidR="003F4094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336352" w:rsidRPr="00336352">
        <w:rPr>
          <w:sz w:val="24"/>
          <w:szCs w:val="24"/>
        </w:rPr>
        <w:t>Licitatório de n° 9</w:t>
      </w:r>
      <w:r w:rsidR="003F4094">
        <w:rPr>
          <w:sz w:val="24"/>
          <w:szCs w:val="24"/>
        </w:rPr>
        <w:t>7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F4094">
        <w:rPr>
          <w:sz w:val="24"/>
          <w:szCs w:val="24"/>
        </w:rPr>
        <w:t>dalidade Pregão Presencial n° 38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3F4094" w:rsidRPr="003F4094">
        <w:rPr>
          <w:spacing w:val="-4"/>
          <w:sz w:val="24"/>
          <w:szCs w:val="24"/>
        </w:rPr>
        <w:t xml:space="preserve">Contratação de empresa credenciada na Anatel especializada </w:t>
      </w:r>
      <w:r w:rsidR="003F4094" w:rsidRPr="003F4094">
        <w:rPr>
          <w:sz w:val="24"/>
          <w:szCs w:val="24"/>
        </w:rPr>
        <w:t>na prestação de serviços de fornecimento de internet Banda Larga 24 (vinte e quatro) horas por dia, 07 (sete) dias por semana, através de fibra óptica, com instalação e manutenção preventiva e corretiva visando atender a Centro Administrativo e diversos órgãos que compõem as Secretarias e Departamentos da Prefeitura Municipal de Janaúba/MG, abrangendo a totalidade da zona urbana e rural, sendo admissível a conexão via rádio somente na zona rural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3F4094">
        <w:rPr>
          <w:sz w:val="24"/>
          <w:szCs w:val="24"/>
        </w:rPr>
        <w:t>24</w:t>
      </w:r>
      <w:bookmarkStart w:id="0" w:name="_GoBack"/>
      <w:bookmarkEnd w:id="0"/>
      <w:r w:rsidR="004A7BDA" w:rsidRPr="00336352">
        <w:rPr>
          <w:sz w:val="24"/>
          <w:szCs w:val="24"/>
        </w:rPr>
        <w:t xml:space="preserve"> de </w:t>
      </w:r>
      <w:r w:rsidR="00EE095D" w:rsidRPr="00336352">
        <w:rPr>
          <w:sz w:val="24"/>
          <w:szCs w:val="24"/>
        </w:rPr>
        <w:t>maio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DE" w:rsidRDefault="00BD5ADE">
      <w:r>
        <w:separator/>
      </w:r>
    </w:p>
  </w:endnote>
  <w:endnote w:type="continuationSeparator" w:id="0">
    <w:p w:rsidR="00BD5ADE" w:rsidRDefault="00B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DE" w:rsidRDefault="00BD5ADE">
      <w:r>
        <w:separator/>
      </w:r>
    </w:p>
  </w:footnote>
  <w:footnote w:type="continuationSeparator" w:id="0">
    <w:p w:rsidR="00BD5ADE" w:rsidRDefault="00BD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3F4094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ADE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1266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2021-05-24T20:41:00Z</cp:lastPrinted>
  <dcterms:created xsi:type="dcterms:W3CDTF">2021-05-24T20:42:00Z</dcterms:created>
  <dcterms:modified xsi:type="dcterms:W3CDTF">2021-05-24T20:42:00Z</dcterms:modified>
</cp:coreProperties>
</file>