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0A3AF88A"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4F67C5">
        <w:rPr>
          <w:rFonts w:ascii="Arial" w:hAnsi="Arial" w:cs="Arial"/>
          <w:b/>
          <w:bCs/>
          <w:sz w:val="22"/>
          <w:szCs w:val="22"/>
        </w:rPr>
        <w:t>21</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348C2A9E"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4F67C5">
        <w:rPr>
          <w:rFonts w:ascii="Arial" w:hAnsi="Arial" w:cs="Arial"/>
          <w:b/>
          <w:sz w:val="22"/>
          <w:szCs w:val="22"/>
        </w:rPr>
        <w:t>108</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6681CA4C"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AA1107">
        <w:rPr>
          <w:rFonts w:ascii="Arial" w:hAnsi="Arial" w:cs="Arial"/>
          <w:b/>
          <w:sz w:val="22"/>
          <w:szCs w:val="22"/>
        </w:rPr>
        <w:t>2</w:t>
      </w:r>
      <w:r w:rsidR="004F67C5">
        <w:rPr>
          <w:rFonts w:ascii="Arial" w:hAnsi="Arial" w:cs="Arial"/>
          <w:b/>
          <w:sz w:val="22"/>
          <w:szCs w:val="22"/>
        </w:rPr>
        <w:t>3</w:t>
      </w:r>
      <w:r w:rsidR="00165EB1" w:rsidRPr="000A66FE">
        <w:rPr>
          <w:rFonts w:ascii="Arial" w:hAnsi="Arial" w:cs="Arial"/>
          <w:b/>
          <w:sz w:val="22"/>
          <w:szCs w:val="22"/>
        </w:rPr>
        <w:t>/</w:t>
      </w:r>
      <w:r w:rsidR="00AD5B2C">
        <w:rPr>
          <w:rFonts w:ascii="Arial" w:hAnsi="Arial" w:cs="Arial"/>
          <w:b/>
          <w:sz w:val="22"/>
          <w:szCs w:val="22"/>
        </w:rPr>
        <w:t>0</w:t>
      </w:r>
      <w:r w:rsidR="004F67C5">
        <w:rPr>
          <w:rFonts w:ascii="Arial" w:hAnsi="Arial" w:cs="Arial"/>
          <w:b/>
          <w:sz w:val="22"/>
          <w:szCs w:val="22"/>
        </w:rPr>
        <w:t>5</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941B7C">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E30E670"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1B7E72">
        <w:rPr>
          <w:rFonts w:ascii="Arial" w:hAnsi="Arial" w:cs="Arial"/>
          <w:sz w:val="22"/>
          <w:szCs w:val="22"/>
        </w:rPr>
        <w:t>lote</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2C2CD750"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w:t>
      </w:r>
      <w:r w:rsidR="004F67C5">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4F67C5">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443B357C"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bookmarkStart w:id="0" w:name="_Hlk134706613"/>
      <w:r w:rsidR="00941B7C" w:rsidRPr="002200CC">
        <w:rPr>
          <w:rFonts w:ascii="Arial" w:hAnsi="Arial" w:cs="Arial"/>
          <w:b/>
          <w:bCs/>
          <w:sz w:val="22"/>
          <w:szCs w:val="22"/>
        </w:rPr>
        <w:t xml:space="preserve">Contratação </w:t>
      </w:r>
      <w:r w:rsidR="004F67C5" w:rsidRPr="004F67C5">
        <w:rPr>
          <w:rFonts w:ascii="Arial" w:hAnsi="Arial" w:cs="Arial"/>
          <w:b/>
          <w:color w:val="000000"/>
          <w:sz w:val="22"/>
          <w:szCs w:val="22"/>
        </w:rPr>
        <w:t>de empresa especializada para locação e prestação de serviços, mediante o fornecimento de toda a infraestrutura de equipamentos (hardware), sistema (software), suporte/treinamento, montagem, manutenção e gestão de rede de vendas (</w:t>
      </w:r>
      <w:proofErr w:type="spellStart"/>
      <w:r w:rsidR="004F67C5" w:rsidRPr="004F67C5">
        <w:rPr>
          <w:rFonts w:ascii="Arial" w:hAnsi="Arial" w:cs="Arial"/>
          <w:b/>
          <w:color w:val="000000"/>
          <w:sz w:val="22"/>
          <w:szCs w:val="22"/>
        </w:rPr>
        <w:t>PDV’s</w:t>
      </w:r>
      <w:proofErr w:type="spellEnd"/>
      <w:r w:rsidR="004F67C5" w:rsidRPr="004F67C5">
        <w:rPr>
          <w:rFonts w:ascii="Arial" w:hAnsi="Arial" w:cs="Arial"/>
          <w:b/>
          <w:color w:val="000000"/>
          <w:sz w:val="22"/>
          <w:szCs w:val="22"/>
        </w:rPr>
        <w:t xml:space="preserve">), para uma gestão eletrônica, que permita o contratante de forma integrada e </w:t>
      </w:r>
      <w:proofErr w:type="spellStart"/>
      <w:r w:rsidR="004F67C5" w:rsidRPr="004F67C5">
        <w:rPr>
          <w:rFonts w:ascii="Arial" w:hAnsi="Arial" w:cs="Arial"/>
          <w:b/>
          <w:color w:val="000000"/>
          <w:sz w:val="22"/>
          <w:szCs w:val="22"/>
        </w:rPr>
        <w:t>simutânea</w:t>
      </w:r>
      <w:proofErr w:type="spellEnd"/>
      <w:r w:rsidR="004F67C5" w:rsidRPr="004F67C5">
        <w:rPr>
          <w:rFonts w:ascii="Arial" w:hAnsi="Arial" w:cs="Arial"/>
          <w:b/>
          <w:color w:val="000000"/>
          <w:sz w:val="22"/>
          <w:szCs w:val="22"/>
        </w:rPr>
        <w:t xml:space="preserve"> a gestão e operação da fiscalização, monitoramento e comercialização de créditos eletrônicos</w:t>
      </w:r>
      <w:bookmarkEnd w:id="0"/>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6E30E01A" w14:textId="77777777" w:rsidR="004F67C5" w:rsidRDefault="004F67C5" w:rsidP="004F67C5">
      <w:pPr>
        <w:jc w:val="both"/>
        <w:rPr>
          <w:rFonts w:ascii="Arial" w:hAnsi="Arial" w:cs="Arial"/>
          <w:sz w:val="22"/>
          <w:szCs w:val="22"/>
        </w:rPr>
      </w:pPr>
      <w:r>
        <w:rPr>
          <w:rFonts w:ascii="Arial" w:hAnsi="Arial" w:cs="Arial"/>
          <w:sz w:val="22"/>
          <w:szCs w:val="22"/>
        </w:rPr>
        <w:t>3.2 – Poderão participar deste Pregão qualquer pessoa jurídica,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lastRenderedPageBreak/>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16E23F12"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3D2B78">
        <w:rPr>
          <w:rFonts w:ascii="Arial" w:hAnsi="Arial" w:cs="Arial"/>
          <w:b/>
          <w:sz w:val="22"/>
          <w:szCs w:val="22"/>
        </w:rPr>
        <w:t>2</w:t>
      </w:r>
      <w:r w:rsidR="004F67C5">
        <w:rPr>
          <w:rFonts w:ascii="Arial" w:hAnsi="Arial" w:cs="Arial"/>
          <w:b/>
          <w:sz w:val="22"/>
          <w:szCs w:val="22"/>
        </w:rPr>
        <w:t>3</w:t>
      </w:r>
      <w:r w:rsidR="005C1448" w:rsidRPr="000A66FE">
        <w:rPr>
          <w:rFonts w:ascii="Arial" w:hAnsi="Arial" w:cs="Arial"/>
          <w:b/>
          <w:sz w:val="22"/>
          <w:szCs w:val="22"/>
        </w:rPr>
        <w:t>/</w:t>
      </w:r>
      <w:r w:rsidR="00125DAE">
        <w:rPr>
          <w:rFonts w:ascii="Arial" w:hAnsi="Arial" w:cs="Arial"/>
          <w:b/>
          <w:sz w:val="22"/>
          <w:szCs w:val="22"/>
        </w:rPr>
        <w:t>0</w:t>
      </w:r>
      <w:r w:rsidR="004F67C5">
        <w:rPr>
          <w:rFonts w:ascii="Arial" w:hAnsi="Arial" w:cs="Arial"/>
          <w:b/>
          <w:sz w:val="22"/>
          <w:szCs w:val="22"/>
        </w:rPr>
        <w:t>5</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941B7C">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39622F1" w14:textId="77777777" w:rsidR="004F67C5" w:rsidRPr="000A66FE" w:rsidRDefault="004F67C5" w:rsidP="004F67C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1C7445B" w14:textId="77777777" w:rsidR="004F67C5" w:rsidRPr="000A66FE" w:rsidRDefault="004F67C5" w:rsidP="004F67C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21</w:t>
            </w:r>
            <w:r w:rsidRPr="000A66FE">
              <w:rPr>
                <w:rFonts w:ascii="Arial" w:hAnsi="Arial" w:cs="Arial"/>
                <w:b/>
                <w:sz w:val="22"/>
                <w:szCs w:val="22"/>
              </w:rPr>
              <w:t>/202</w:t>
            </w:r>
            <w:r>
              <w:rPr>
                <w:rFonts w:ascii="Arial" w:hAnsi="Arial" w:cs="Arial"/>
                <w:b/>
                <w:sz w:val="22"/>
                <w:szCs w:val="22"/>
              </w:rPr>
              <w:t>3</w:t>
            </w:r>
          </w:p>
          <w:p w14:paraId="54961180" w14:textId="77777777" w:rsidR="004F67C5" w:rsidRPr="000A66FE" w:rsidRDefault="004F67C5" w:rsidP="004F67C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108</w:t>
            </w:r>
            <w:r w:rsidRPr="000A66FE">
              <w:rPr>
                <w:rFonts w:ascii="Arial" w:hAnsi="Arial" w:cs="Arial"/>
                <w:b/>
                <w:sz w:val="22"/>
                <w:szCs w:val="22"/>
              </w:rPr>
              <w:t>/202</w:t>
            </w:r>
            <w:r>
              <w:rPr>
                <w:rFonts w:ascii="Arial" w:hAnsi="Arial" w:cs="Arial"/>
                <w:b/>
                <w:sz w:val="22"/>
                <w:szCs w:val="22"/>
              </w:rPr>
              <w:t>3</w:t>
            </w:r>
          </w:p>
          <w:p w14:paraId="7964AF8E" w14:textId="1C2A4F6B" w:rsidR="00D253D2" w:rsidRPr="000A66FE" w:rsidRDefault="004F67C5" w:rsidP="004F67C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66D136F" w14:textId="77777777" w:rsidR="004F67C5" w:rsidRPr="000A66FE" w:rsidRDefault="004F67C5" w:rsidP="004F67C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18F414C" w14:textId="77777777" w:rsidR="004F67C5" w:rsidRPr="000A66FE" w:rsidRDefault="004F67C5" w:rsidP="004F67C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21</w:t>
            </w:r>
            <w:r w:rsidRPr="000A66FE">
              <w:rPr>
                <w:rFonts w:ascii="Arial" w:hAnsi="Arial" w:cs="Arial"/>
                <w:b/>
                <w:sz w:val="22"/>
                <w:szCs w:val="22"/>
              </w:rPr>
              <w:t>/202</w:t>
            </w:r>
            <w:r>
              <w:rPr>
                <w:rFonts w:ascii="Arial" w:hAnsi="Arial" w:cs="Arial"/>
                <w:b/>
                <w:sz w:val="22"/>
                <w:szCs w:val="22"/>
              </w:rPr>
              <w:t>3</w:t>
            </w:r>
          </w:p>
          <w:p w14:paraId="0FC8CE63" w14:textId="77777777" w:rsidR="004F67C5" w:rsidRPr="000A66FE" w:rsidRDefault="004F67C5" w:rsidP="004F67C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108</w:t>
            </w:r>
            <w:r w:rsidRPr="000A66FE">
              <w:rPr>
                <w:rFonts w:ascii="Arial" w:hAnsi="Arial" w:cs="Arial"/>
                <w:b/>
                <w:sz w:val="22"/>
                <w:szCs w:val="22"/>
              </w:rPr>
              <w:t>/202</w:t>
            </w:r>
            <w:r>
              <w:rPr>
                <w:rFonts w:ascii="Arial" w:hAnsi="Arial" w:cs="Arial"/>
                <w:b/>
                <w:sz w:val="22"/>
                <w:szCs w:val="22"/>
              </w:rPr>
              <w:t>3</w:t>
            </w:r>
          </w:p>
          <w:p w14:paraId="71EE25FF" w14:textId="25A27446" w:rsidR="00D253D2" w:rsidRPr="000A66FE" w:rsidRDefault="004F67C5" w:rsidP="004F67C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w:t>
      </w:r>
      <w:r w:rsidRPr="000A66FE">
        <w:rPr>
          <w:rFonts w:ascii="Arial" w:hAnsi="Arial" w:cs="Arial"/>
          <w:sz w:val="22"/>
          <w:szCs w:val="22"/>
        </w:rPr>
        <w:lastRenderedPageBreak/>
        <w:t>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w:t>
      </w:r>
      <w:r w:rsidRPr="000A66FE">
        <w:rPr>
          <w:rFonts w:ascii="Arial" w:hAnsi="Arial" w:cs="Arial"/>
          <w:sz w:val="22"/>
          <w:szCs w:val="22"/>
        </w:rPr>
        <w:lastRenderedPageBreak/>
        <w:t>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w:t>
      </w:r>
      <w:r w:rsidR="00AA1107">
        <w:rPr>
          <w:rFonts w:ascii="Arial" w:hAnsi="Arial" w:cs="Arial"/>
          <w:b/>
          <w:sz w:val="22"/>
          <w:szCs w:val="22"/>
        </w:rPr>
        <w:t>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xml:space="preserve">, através do registro da síntese das suas razões em ata, sendo que a falta de manifestação imediata e motivada </w:t>
      </w:r>
      <w:r w:rsidRPr="000A66FE">
        <w:rPr>
          <w:rFonts w:ascii="Arial" w:hAnsi="Arial" w:cs="Arial"/>
          <w:sz w:val="22"/>
          <w:szCs w:val="22"/>
        </w:rPr>
        <w:lastRenderedPageBreak/>
        <w:t>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3BB29E4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C6482C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1B7E72">
        <w:rPr>
          <w:rFonts w:ascii="Arial" w:hAnsi="Arial" w:cs="Arial"/>
          <w:sz w:val="22"/>
          <w:szCs w:val="22"/>
        </w:rPr>
        <w:t>lote</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w:t>
      </w:r>
      <w:r w:rsidRPr="000A66FE">
        <w:rPr>
          <w:rFonts w:ascii="Arial" w:hAnsi="Arial" w:cs="Arial"/>
          <w:sz w:val="22"/>
          <w:szCs w:val="22"/>
        </w:rPr>
        <w:lastRenderedPageBreak/>
        <w:t xml:space="preserve">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47854DB8"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D17B2D">
        <w:rPr>
          <w:rFonts w:ascii="Arial" w:hAnsi="Arial" w:cs="Arial"/>
          <w:bCs/>
          <w:sz w:val="22"/>
          <w:szCs w:val="22"/>
        </w:rPr>
        <w:t>Modelo de Ata de Registro de Preços</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1D858800"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1F3CCB">
        <w:rPr>
          <w:rFonts w:cs="Arial"/>
          <w:sz w:val="22"/>
          <w:szCs w:val="22"/>
        </w:rPr>
        <w:t>1</w:t>
      </w:r>
      <w:r w:rsidR="00A56D06">
        <w:rPr>
          <w:rFonts w:cs="Arial"/>
          <w:sz w:val="22"/>
          <w:szCs w:val="22"/>
        </w:rPr>
        <w:t>0</w:t>
      </w:r>
      <w:r w:rsidR="00A56C8A" w:rsidRPr="000A66FE">
        <w:rPr>
          <w:rFonts w:cs="Arial"/>
          <w:sz w:val="22"/>
          <w:szCs w:val="22"/>
        </w:rPr>
        <w:t xml:space="preserve"> de </w:t>
      </w:r>
      <w:r w:rsidR="00C93000">
        <w:rPr>
          <w:rFonts w:cs="Arial"/>
          <w:sz w:val="22"/>
          <w:szCs w:val="22"/>
        </w:rPr>
        <w:t>ma</w:t>
      </w:r>
      <w:r w:rsidR="00A56D06">
        <w:rPr>
          <w:rFonts w:cs="Arial"/>
          <w:sz w:val="22"/>
          <w:szCs w:val="22"/>
        </w:rPr>
        <w:t>i</w:t>
      </w:r>
      <w:r w:rsidR="00C93000">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32DD17EF"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0EBE6FC7" w14:textId="77777777" w:rsidR="00A56D06" w:rsidRPr="000A66FE" w:rsidRDefault="00A56D06" w:rsidP="00A56D0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AD2DA58" w14:textId="77777777" w:rsidR="00A56D06" w:rsidRPr="000A66FE" w:rsidRDefault="00A56D06" w:rsidP="00A56D0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21</w:t>
      </w:r>
      <w:r w:rsidRPr="000A66FE">
        <w:rPr>
          <w:rFonts w:ascii="Arial" w:hAnsi="Arial" w:cs="Arial"/>
          <w:b/>
          <w:sz w:val="22"/>
          <w:szCs w:val="22"/>
        </w:rPr>
        <w:t>/202</w:t>
      </w:r>
      <w:r>
        <w:rPr>
          <w:rFonts w:ascii="Arial" w:hAnsi="Arial" w:cs="Arial"/>
          <w:b/>
          <w:sz w:val="22"/>
          <w:szCs w:val="22"/>
        </w:rPr>
        <w:t>3</w:t>
      </w:r>
    </w:p>
    <w:p w14:paraId="460F2C86" w14:textId="77777777" w:rsidR="00A56D06" w:rsidRPr="000A66FE" w:rsidRDefault="00A56D06" w:rsidP="00A56D0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108</w:t>
      </w:r>
      <w:r w:rsidRPr="000A66FE">
        <w:rPr>
          <w:rFonts w:ascii="Arial" w:hAnsi="Arial" w:cs="Arial"/>
          <w:b/>
          <w:sz w:val="22"/>
          <w:szCs w:val="22"/>
        </w:rPr>
        <w:t>/202</w:t>
      </w:r>
      <w:r>
        <w:rPr>
          <w:rFonts w:ascii="Arial" w:hAnsi="Arial" w:cs="Arial"/>
          <w:b/>
          <w:sz w:val="22"/>
          <w:szCs w:val="22"/>
        </w:rPr>
        <w:t>3</w:t>
      </w:r>
    </w:p>
    <w:p w14:paraId="307342C1" w14:textId="4F2BE041" w:rsidR="004428D5" w:rsidRDefault="00A56D06" w:rsidP="00A56D0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6D9706CD" w:rsidR="00534D28" w:rsidRPr="00894CC0" w:rsidRDefault="00A56D06" w:rsidP="00C863BF">
      <w:pPr>
        <w:jc w:val="both"/>
        <w:rPr>
          <w:rFonts w:ascii="Arial" w:hAnsi="Arial" w:cs="Arial"/>
          <w:bCs/>
          <w:color w:val="000000"/>
          <w:sz w:val="22"/>
          <w:szCs w:val="22"/>
        </w:rPr>
      </w:pPr>
      <w:r w:rsidRPr="00A56D06">
        <w:rPr>
          <w:rFonts w:ascii="Arial" w:hAnsi="Arial" w:cs="Arial"/>
          <w:sz w:val="22"/>
          <w:szCs w:val="22"/>
        </w:rPr>
        <w:t xml:space="preserve">Contratação </w:t>
      </w:r>
      <w:r w:rsidRPr="00A56D06">
        <w:rPr>
          <w:rFonts w:ascii="Arial" w:hAnsi="Arial" w:cs="Arial"/>
          <w:color w:val="000000"/>
          <w:sz w:val="22"/>
          <w:szCs w:val="22"/>
        </w:rPr>
        <w:t>de empresa especializada para locação e prestação de serviços, mediante o fornecimento de toda a infraestrutura de equipamentos (hardware), sistema (software), suporte/treinamento, montagem, manutenção e gestão de rede de vendas (</w:t>
      </w:r>
      <w:proofErr w:type="spellStart"/>
      <w:r w:rsidRPr="00A56D06">
        <w:rPr>
          <w:rFonts w:ascii="Arial" w:hAnsi="Arial" w:cs="Arial"/>
          <w:color w:val="000000"/>
          <w:sz w:val="22"/>
          <w:szCs w:val="22"/>
        </w:rPr>
        <w:t>PDV’s</w:t>
      </w:r>
      <w:proofErr w:type="spellEnd"/>
      <w:r w:rsidRPr="00A56D06">
        <w:rPr>
          <w:rFonts w:ascii="Arial" w:hAnsi="Arial" w:cs="Arial"/>
          <w:color w:val="000000"/>
          <w:sz w:val="22"/>
          <w:szCs w:val="22"/>
        </w:rPr>
        <w:t xml:space="preserve">), para uma gestão eletrônica, que permita o contratante de forma integrada e </w:t>
      </w:r>
      <w:proofErr w:type="spellStart"/>
      <w:r w:rsidRPr="00A56D06">
        <w:rPr>
          <w:rFonts w:ascii="Arial" w:hAnsi="Arial" w:cs="Arial"/>
          <w:color w:val="000000"/>
          <w:sz w:val="22"/>
          <w:szCs w:val="22"/>
        </w:rPr>
        <w:t>simutânea</w:t>
      </w:r>
      <w:proofErr w:type="spellEnd"/>
      <w:r w:rsidRPr="00A56D06">
        <w:rPr>
          <w:rFonts w:ascii="Arial" w:hAnsi="Arial" w:cs="Arial"/>
          <w:color w:val="000000"/>
          <w:sz w:val="22"/>
          <w:szCs w:val="22"/>
        </w:rPr>
        <w:t xml:space="preserve"> a gestão e operação da fiscalização, monitoramento e comercialização de créditos eletrônicos</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2C7C34AD"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A56D06">
        <w:rPr>
          <w:rFonts w:ascii="Arial" w:hAnsi="Arial" w:cs="Arial"/>
          <w:b/>
          <w:sz w:val="22"/>
          <w:szCs w:val="22"/>
        </w:rPr>
        <w:t>s</w:t>
      </w:r>
      <w:r w:rsidRPr="007E5286">
        <w:rPr>
          <w:rFonts w:ascii="Arial" w:hAnsi="Arial" w:cs="Arial"/>
          <w:b/>
          <w:sz w:val="22"/>
          <w:szCs w:val="22"/>
        </w:rPr>
        <w:t xml:space="preserve"> Ite</w:t>
      </w:r>
      <w:r w:rsidR="00A56D06">
        <w:rPr>
          <w:rFonts w:ascii="Arial" w:hAnsi="Arial" w:cs="Arial"/>
          <w:b/>
          <w:sz w:val="22"/>
          <w:szCs w:val="22"/>
        </w:rPr>
        <w:t>ns</w:t>
      </w:r>
      <w:r w:rsidRPr="007E5286">
        <w:rPr>
          <w:rFonts w:ascii="Arial" w:hAnsi="Arial" w:cs="Arial"/>
          <w:b/>
          <w:sz w:val="22"/>
          <w:szCs w:val="22"/>
        </w:rPr>
        <w:t>:</w:t>
      </w:r>
    </w:p>
    <w:p w14:paraId="25507633" w14:textId="77777777" w:rsidR="00A56D06" w:rsidRDefault="00A56D06" w:rsidP="00A56D06">
      <w:pPr>
        <w:pStyle w:val="PargrafodaLista"/>
        <w:ind w:left="360"/>
        <w:jc w:val="both"/>
        <w:rPr>
          <w:rFonts w:ascii="Arial" w:hAnsi="Arial" w:cs="Arial"/>
          <w:b/>
          <w:sz w:val="22"/>
          <w:szCs w:val="22"/>
        </w:rPr>
      </w:pPr>
    </w:p>
    <w:tbl>
      <w:tblPr>
        <w:tblW w:w="508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2678"/>
        <w:gridCol w:w="1513"/>
        <w:gridCol w:w="1683"/>
        <w:gridCol w:w="1280"/>
        <w:gridCol w:w="1318"/>
      </w:tblGrid>
      <w:tr w:rsidR="00A56D06" w:rsidRPr="001B7E72" w14:paraId="1730CA8F" w14:textId="77777777" w:rsidTr="00A56D06">
        <w:tc>
          <w:tcPr>
            <w:tcW w:w="377" w:type="pct"/>
            <w:tcBorders>
              <w:top w:val="single" w:sz="4" w:space="0" w:color="000000"/>
              <w:left w:val="single" w:sz="4" w:space="0" w:color="000000"/>
              <w:bottom w:val="single" w:sz="4" w:space="0" w:color="000000"/>
              <w:right w:val="single" w:sz="4" w:space="0" w:color="000000"/>
            </w:tcBorders>
            <w:vAlign w:val="center"/>
            <w:hideMark/>
          </w:tcPr>
          <w:p w14:paraId="73FEA23F" w14:textId="77777777" w:rsidR="00A56D06" w:rsidRPr="001B7E72" w:rsidRDefault="00A56D06" w:rsidP="007803C6">
            <w:pPr>
              <w:widowControl w:val="0"/>
              <w:suppressAutoHyphens/>
              <w:spacing w:line="256" w:lineRule="auto"/>
              <w:jc w:val="center"/>
              <w:rPr>
                <w:rFonts w:ascii="Arial" w:hAnsi="Arial" w:cs="Arial"/>
                <w:b/>
                <w:sz w:val="22"/>
                <w:szCs w:val="22"/>
              </w:rPr>
            </w:pPr>
            <w:r w:rsidRPr="001B7E72">
              <w:rPr>
                <w:rFonts w:ascii="Arial" w:hAnsi="Arial" w:cs="Arial"/>
                <w:b/>
                <w:bCs/>
                <w:sz w:val="22"/>
                <w:szCs w:val="22"/>
              </w:rPr>
              <w:t>ITEM</w:t>
            </w:r>
          </w:p>
        </w:tc>
        <w:tc>
          <w:tcPr>
            <w:tcW w:w="1931" w:type="pct"/>
            <w:tcBorders>
              <w:top w:val="single" w:sz="4" w:space="0" w:color="000000"/>
              <w:left w:val="single" w:sz="4" w:space="0" w:color="000000"/>
              <w:bottom w:val="single" w:sz="4" w:space="0" w:color="000000"/>
              <w:right w:val="single" w:sz="4" w:space="0" w:color="000000"/>
            </w:tcBorders>
            <w:vAlign w:val="center"/>
            <w:hideMark/>
          </w:tcPr>
          <w:p w14:paraId="0AA349AB" w14:textId="77777777" w:rsidR="00A56D06" w:rsidRPr="001B7E72" w:rsidRDefault="00A56D06" w:rsidP="007803C6">
            <w:pPr>
              <w:spacing w:line="256" w:lineRule="auto"/>
              <w:jc w:val="center"/>
              <w:rPr>
                <w:rFonts w:ascii="Arial" w:hAnsi="Arial" w:cs="Arial"/>
                <w:b/>
                <w:bCs/>
                <w:sz w:val="22"/>
                <w:szCs w:val="22"/>
              </w:rPr>
            </w:pPr>
            <w:r w:rsidRPr="001B7E72">
              <w:rPr>
                <w:rFonts w:ascii="Arial" w:hAnsi="Arial" w:cs="Arial"/>
                <w:b/>
                <w:bCs/>
                <w:sz w:val="22"/>
                <w:szCs w:val="22"/>
              </w:rPr>
              <w:t>DESCRIÇÃO/</w:t>
            </w:r>
          </w:p>
          <w:p w14:paraId="354DE57C" w14:textId="77777777" w:rsidR="00A56D06" w:rsidRPr="001B7E72" w:rsidRDefault="00A56D06" w:rsidP="007803C6">
            <w:pPr>
              <w:widowControl w:val="0"/>
              <w:suppressAutoHyphens/>
              <w:spacing w:line="256" w:lineRule="auto"/>
              <w:jc w:val="center"/>
              <w:rPr>
                <w:rFonts w:ascii="Arial" w:hAnsi="Arial" w:cs="Arial"/>
                <w:sz w:val="22"/>
                <w:szCs w:val="22"/>
              </w:rPr>
            </w:pPr>
            <w:r w:rsidRPr="001B7E72">
              <w:rPr>
                <w:rFonts w:ascii="Arial" w:hAnsi="Arial" w:cs="Arial"/>
                <w:b/>
                <w:bCs/>
                <w:sz w:val="22"/>
                <w:szCs w:val="22"/>
              </w:rPr>
              <w:t>ESPECIFICAÇÃO</w:t>
            </w:r>
          </w:p>
        </w:tc>
        <w:tc>
          <w:tcPr>
            <w:tcW w:w="538" w:type="pct"/>
            <w:tcBorders>
              <w:top w:val="single" w:sz="4" w:space="0" w:color="000000"/>
              <w:left w:val="single" w:sz="4" w:space="0" w:color="000000"/>
              <w:bottom w:val="single" w:sz="4" w:space="0" w:color="000000"/>
              <w:right w:val="single" w:sz="4" w:space="0" w:color="000000"/>
            </w:tcBorders>
            <w:vAlign w:val="center"/>
            <w:hideMark/>
          </w:tcPr>
          <w:p w14:paraId="0869A103" w14:textId="77777777" w:rsidR="00A56D06" w:rsidRPr="001B7E72" w:rsidRDefault="00A56D06" w:rsidP="007803C6">
            <w:pPr>
              <w:widowControl w:val="0"/>
              <w:suppressAutoHyphens/>
              <w:spacing w:line="256" w:lineRule="auto"/>
              <w:jc w:val="center"/>
              <w:rPr>
                <w:rFonts w:ascii="Arial" w:hAnsi="Arial" w:cs="Arial"/>
                <w:sz w:val="22"/>
                <w:szCs w:val="22"/>
              </w:rPr>
            </w:pPr>
            <w:r w:rsidRPr="001B7E72">
              <w:rPr>
                <w:rFonts w:ascii="Arial" w:hAnsi="Arial" w:cs="Arial"/>
                <w:b/>
                <w:bCs/>
                <w:sz w:val="22"/>
                <w:szCs w:val="22"/>
              </w:rPr>
              <w:t>UNIDADE DE MEDIDA</w:t>
            </w:r>
          </w:p>
        </w:tc>
        <w:tc>
          <w:tcPr>
            <w:tcW w:w="847" w:type="pct"/>
            <w:tcBorders>
              <w:top w:val="single" w:sz="4" w:space="0" w:color="000000"/>
              <w:left w:val="single" w:sz="4" w:space="0" w:color="000000"/>
              <w:bottom w:val="single" w:sz="4" w:space="0" w:color="000000"/>
              <w:right w:val="single" w:sz="4" w:space="0" w:color="000000"/>
            </w:tcBorders>
            <w:vAlign w:val="center"/>
            <w:hideMark/>
          </w:tcPr>
          <w:p w14:paraId="5752B732" w14:textId="77777777" w:rsidR="00A56D06" w:rsidRPr="001B7E72" w:rsidRDefault="00A56D06" w:rsidP="007803C6">
            <w:pPr>
              <w:widowControl w:val="0"/>
              <w:suppressAutoHyphens/>
              <w:spacing w:line="256" w:lineRule="auto"/>
              <w:jc w:val="center"/>
              <w:rPr>
                <w:rFonts w:ascii="Arial" w:hAnsi="Arial" w:cs="Arial"/>
                <w:sz w:val="22"/>
                <w:szCs w:val="22"/>
              </w:rPr>
            </w:pPr>
            <w:r w:rsidRPr="001B7E72">
              <w:rPr>
                <w:rFonts w:ascii="Arial" w:hAnsi="Arial" w:cs="Arial"/>
                <w:b/>
                <w:bCs/>
                <w:sz w:val="22"/>
                <w:szCs w:val="22"/>
              </w:rPr>
              <w:t>QUANTIDADE</w:t>
            </w:r>
          </w:p>
        </w:tc>
        <w:tc>
          <w:tcPr>
            <w:tcW w:w="647" w:type="pct"/>
            <w:tcBorders>
              <w:top w:val="single" w:sz="4" w:space="0" w:color="000000"/>
              <w:left w:val="single" w:sz="4" w:space="0" w:color="000000"/>
              <w:bottom w:val="single" w:sz="4" w:space="0" w:color="000000"/>
              <w:right w:val="single" w:sz="4" w:space="0" w:color="000000"/>
            </w:tcBorders>
            <w:vAlign w:val="center"/>
          </w:tcPr>
          <w:p w14:paraId="1B4AE178" w14:textId="77777777" w:rsidR="00A56D06" w:rsidRPr="001B7E72" w:rsidRDefault="00A56D06" w:rsidP="007803C6">
            <w:pPr>
              <w:widowControl w:val="0"/>
              <w:suppressAutoHyphens/>
              <w:spacing w:line="256" w:lineRule="auto"/>
              <w:jc w:val="center"/>
              <w:rPr>
                <w:rFonts w:ascii="Arial" w:hAnsi="Arial" w:cs="Arial"/>
                <w:b/>
                <w:bCs/>
                <w:sz w:val="22"/>
                <w:szCs w:val="22"/>
              </w:rPr>
            </w:pPr>
            <w:r w:rsidRPr="001B7E72">
              <w:rPr>
                <w:rFonts w:ascii="Arial" w:hAnsi="Arial" w:cs="Arial"/>
                <w:b/>
                <w:bCs/>
                <w:sz w:val="22"/>
                <w:szCs w:val="22"/>
              </w:rPr>
              <w:t xml:space="preserve">VALOR UNITARIO </w:t>
            </w:r>
          </w:p>
        </w:tc>
        <w:tc>
          <w:tcPr>
            <w:tcW w:w="660" w:type="pct"/>
            <w:tcBorders>
              <w:top w:val="single" w:sz="4" w:space="0" w:color="000000"/>
              <w:left w:val="single" w:sz="4" w:space="0" w:color="000000"/>
              <w:bottom w:val="single" w:sz="4" w:space="0" w:color="000000"/>
              <w:right w:val="single" w:sz="4" w:space="0" w:color="000000"/>
            </w:tcBorders>
            <w:vAlign w:val="center"/>
          </w:tcPr>
          <w:p w14:paraId="22B86614" w14:textId="77777777" w:rsidR="00A56D06" w:rsidRPr="001B7E72" w:rsidRDefault="00A56D06" w:rsidP="007803C6">
            <w:pPr>
              <w:widowControl w:val="0"/>
              <w:suppressAutoHyphens/>
              <w:spacing w:line="256" w:lineRule="auto"/>
              <w:jc w:val="center"/>
              <w:rPr>
                <w:rFonts w:ascii="Arial" w:hAnsi="Arial" w:cs="Arial"/>
                <w:b/>
                <w:bCs/>
                <w:sz w:val="22"/>
                <w:szCs w:val="22"/>
              </w:rPr>
            </w:pPr>
            <w:r w:rsidRPr="001B7E72">
              <w:rPr>
                <w:rFonts w:ascii="Arial" w:hAnsi="Arial" w:cs="Arial"/>
                <w:b/>
                <w:bCs/>
                <w:sz w:val="22"/>
                <w:szCs w:val="22"/>
              </w:rPr>
              <w:t xml:space="preserve">VALOR </w:t>
            </w:r>
            <w:r w:rsidRPr="001B7E72">
              <w:rPr>
                <w:rFonts w:ascii="Arial" w:hAnsi="Arial" w:cs="Arial"/>
                <w:b/>
                <w:bCs/>
                <w:sz w:val="22"/>
                <w:szCs w:val="22"/>
              </w:rPr>
              <w:br/>
              <w:t xml:space="preserve">TOTAL </w:t>
            </w:r>
          </w:p>
        </w:tc>
      </w:tr>
      <w:tr w:rsidR="00A56D06" w:rsidRPr="001B7E72" w14:paraId="05BC6C33" w14:textId="77777777" w:rsidTr="00A56D06">
        <w:trPr>
          <w:trHeight w:val="2204"/>
        </w:trPr>
        <w:tc>
          <w:tcPr>
            <w:tcW w:w="377" w:type="pct"/>
            <w:tcBorders>
              <w:top w:val="single" w:sz="4" w:space="0" w:color="000000"/>
              <w:left w:val="single" w:sz="4" w:space="0" w:color="000000"/>
              <w:bottom w:val="single" w:sz="4" w:space="0" w:color="000000"/>
              <w:right w:val="single" w:sz="4" w:space="0" w:color="000000"/>
            </w:tcBorders>
            <w:vAlign w:val="center"/>
            <w:hideMark/>
          </w:tcPr>
          <w:p w14:paraId="45D799C1" w14:textId="77777777" w:rsidR="00A56D06" w:rsidRPr="001B7E72" w:rsidRDefault="00A56D06" w:rsidP="007803C6">
            <w:pPr>
              <w:widowControl w:val="0"/>
              <w:suppressAutoHyphens/>
              <w:spacing w:after="120" w:line="256" w:lineRule="auto"/>
              <w:jc w:val="center"/>
              <w:rPr>
                <w:rFonts w:ascii="Arial" w:hAnsi="Arial" w:cs="Arial"/>
                <w:b/>
                <w:sz w:val="22"/>
                <w:szCs w:val="22"/>
              </w:rPr>
            </w:pPr>
            <w:r w:rsidRPr="001B7E72">
              <w:rPr>
                <w:rFonts w:ascii="Arial" w:hAnsi="Arial" w:cs="Arial"/>
                <w:b/>
                <w:sz w:val="22"/>
                <w:szCs w:val="22"/>
              </w:rPr>
              <w:t>1</w:t>
            </w:r>
          </w:p>
        </w:tc>
        <w:tc>
          <w:tcPr>
            <w:tcW w:w="1931" w:type="pct"/>
            <w:tcBorders>
              <w:top w:val="single" w:sz="4" w:space="0" w:color="000000"/>
              <w:left w:val="single" w:sz="4" w:space="0" w:color="000000"/>
              <w:bottom w:val="single" w:sz="4" w:space="0" w:color="000000"/>
              <w:right w:val="single" w:sz="4" w:space="0" w:color="000000"/>
            </w:tcBorders>
            <w:hideMark/>
          </w:tcPr>
          <w:p w14:paraId="7B3257BA" w14:textId="77777777" w:rsidR="00A56D06" w:rsidRPr="001B7E72" w:rsidRDefault="00A56D06" w:rsidP="007803C6">
            <w:pPr>
              <w:widowControl w:val="0"/>
              <w:suppressAutoHyphens/>
              <w:spacing w:after="120" w:line="256" w:lineRule="auto"/>
              <w:jc w:val="both"/>
              <w:rPr>
                <w:rFonts w:ascii="Arial" w:hAnsi="Arial" w:cs="Arial"/>
                <w:sz w:val="22"/>
                <w:szCs w:val="22"/>
              </w:rPr>
            </w:pPr>
            <w:r w:rsidRPr="001B7E72">
              <w:rPr>
                <w:rFonts w:ascii="Arial" w:hAnsi="Arial" w:cs="Arial"/>
                <w:sz w:val="22"/>
                <w:szCs w:val="22"/>
              </w:rPr>
              <w:t>Locação de plataforma (software) para gerenciamento de estacionamento rotativo com os módulos gestão, comercialização, ativação, cobrança, monitoramento, fiscalização e relatórios em tempo real.</w:t>
            </w:r>
          </w:p>
        </w:tc>
        <w:tc>
          <w:tcPr>
            <w:tcW w:w="538" w:type="pct"/>
            <w:tcBorders>
              <w:top w:val="single" w:sz="4" w:space="0" w:color="000000"/>
              <w:left w:val="single" w:sz="4" w:space="0" w:color="000000"/>
              <w:bottom w:val="single" w:sz="4" w:space="0" w:color="000000"/>
              <w:right w:val="single" w:sz="4" w:space="0" w:color="000000"/>
            </w:tcBorders>
            <w:vAlign w:val="center"/>
            <w:hideMark/>
          </w:tcPr>
          <w:p w14:paraId="555C79DF"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Serviço</w:t>
            </w:r>
          </w:p>
        </w:tc>
        <w:tc>
          <w:tcPr>
            <w:tcW w:w="847" w:type="pct"/>
            <w:tcBorders>
              <w:top w:val="single" w:sz="4" w:space="0" w:color="000000"/>
              <w:left w:val="single" w:sz="4" w:space="0" w:color="000000"/>
              <w:bottom w:val="single" w:sz="4" w:space="0" w:color="000000"/>
              <w:right w:val="single" w:sz="4" w:space="0" w:color="000000"/>
            </w:tcBorders>
            <w:vAlign w:val="center"/>
            <w:hideMark/>
          </w:tcPr>
          <w:p w14:paraId="57BC513A"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12</w:t>
            </w:r>
          </w:p>
        </w:tc>
        <w:tc>
          <w:tcPr>
            <w:tcW w:w="647" w:type="pct"/>
            <w:tcBorders>
              <w:top w:val="single" w:sz="4" w:space="0" w:color="000000"/>
              <w:left w:val="single" w:sz="4" w:space="0" w:color="000000"/>
              <w:bottom w:val="single" w:sz="4" w:space="0" w:color="000000"/>
              <w:right w:val="single" w:sz="4" w:space="0" w:color="000000"/>
            </w:tcBorders>
            <w:vAlign w:val="center"/>
          </w:tcPr>
          <w:p w14:paraId="6E850984"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16.166,33</w:t>
            </w:r>
          </w:p>
        </w:tc>
        <w:tc>
          <w:tcPr>
            <w:tcW w:w="660" w:type="pct"/>
            <w:tcBorders>
              <w:top w:val="single" w:sz="4" w:space="0" w:color="000000"/>
              <w:left w:val="single" w:sz="4" w:space="0" w:color="000000"/>
              <w:bottom w:val="single" w:sz="4" w:space="0" w:color="000000"/>
              <w:right w:val="single" w:sz="4" w:space="0" w:color="000000"/>
            </w:tcBorders>
            <w:vAlign w:val="center"/>
          </w:tcPr>
          <w:p w14:paraId="00CAF8EE"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193.995,96</w:t>
            </w:r>
          </w:p>
        </w:tc>
      </w:tr>
      <w:tr w:rsidR="00A56D06" w:rsidRPr="001B7E72" w14:paraId="6DCB4A80" w14:textId="77777777" w:rsidTr="00A56D06">
        <w:tc>
          <w:tcPr>
            <w:tcW w:w="377" w:type="pct"/>
            <w:tcBorders>
              <w:top w:val="single" w:sz="4" w:space="0" w:color="000000"/>
              <w:left w:val="single" w:sz="4" w:space="0" w:color="000000"/>
              <w:bottom w:val="single" w:sz="4" w:space="0" w:color="000000"/>
              <w:right w:val="single" w:sz="4" w:space="0" w:color="000000"/>
            </w:tcBorders>
            <w:vAlign w:val="center"/>
          </w:tcPr>
          <w:p w14:paraId="288F9AAD" w14:textId="77777777" w:rsidR="00A56D06" w:rsidRPr="001B7E72" w:rsidRDefault="00A56D06" w:rsidP="007803C6">
            <w:pPr>
              <w:widowControl w:val="0"/>
              <w:suppressAutoHyphens/>
              <w:spacing w:after="120" w:line="256" w:lineRule="auto"/>
              <w:jc w:val="center"/>
              <w:rPr>
                <w:rFonts w:ascii="Arial" w:hAnsi="Arial" w:cs="Arial"/>
                <w:b/>
                <w:sz w:val="22"/>
                <w:szCs w:val="22"/>
              </w:rPr>
            </w:pPr>
            <w:r w:rsidRPr="001B7E72">
              <w:rPr>
                <w:rFonts w:ascii="Arial" w:hAnsi="Arial" w:cs="Arial"/>
                <w:b/>
                <w:sz w:val="22"/>
                <w:szCs w:val="22"/>
              </w:rPr>
              <w:t>2</w:t>
            </w:r>
          </w:p>
        </w:tc>
        <w:tc>
          <w:tcPr>
            <w:tcW w:w="1931" w:type="pct"/>
            <w:tcBorders>
              <w:top w:val="single" w:sz="4" w:space="0" w:color="000000"/>
              <w:left w:val="single" w:sz="4" w:space="0" w:color="000000"/>
              <w:bottom w:val="single" w:sz="4" w:space="0" w:color="000000"/>
              <w:right w:val="single" w:sz="4" w:space="0" w:color="000000"/>
            </w:tcBorders>
          </w:tcPr>
          <w:p w14:paraId="282D9C06" w14:textId="77777777" w:rsidR="00A56D06" w:rsidRPr="001B7E72" w:rsidRDefault="00A56D06" w:rsidP="007803C6">
            <w:pPr>
              <w:widowControl w:val="0"/>
              <w:suppressAutoHyphens/>
              <w:spacing w:after="120" w:line="256" w:lineRule="auto"/>
              <w:jc w:val="both"/>
              <w:rPr>
                <w:rFonts w:ascii="Arial" w:hAnsi="Arial" w:cs="Arial"/>
                <w:sz w:val="22"/>
                <w:szCs w:val="22"/>
              </w:rPr>
            </w:pPr>
            <w:r w:rsidRPr="001B7E72">
              <w:rPr>
                <w:rFonts w:ascii="Arial" w:hAnsi="Arial" w:cs="Arial"/>
                <w:sz w:val="22"/>
                <w:szCs w:val="22"/>
              </w:rPr>
              <w:t>Locação de site e aplicativo para condutor, com função de orientação, aquisição e ativação de créditos eletrônicos.</w:t>
            </w:r>
          </w:p>
        </w:tc>
        <w:tc>
          <w:tcPr>
            <w:tcW w:w="538" w:type="pct"/>
            <w:tcBorders>
              <w:top w:val="single" w:sz="4" w:space="0" w:color="000000"/>
              <w:left w:val="single" w:sz="4" w:space="0" w:color="000000"/>
              <w:bottom w:val="single" w:sz="4" w:space="0" w:color="000000"/>
              <w:right w:val="single" w:sz="4" w:space="0" w:color="000000"/>
            </w:tcBorders>
            <w:vAlign w:val="center"/>
          </w:tcPr>
          <w:p w14:paraId="78C75D11"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Serviço</w:t>
            </w:r>
          </w:p>
        </w:tc>
        <w:tc>
          <w:tcPr>
            <w:tcW w:w="847" w:type="pct"/>
            <w:tcBorders>
              <w:top w:val="single" w:sz="4" w:space="0" w:color="000000"/>
              <w:left w:val="single" w:sz="4" w:space="0" w:color="000000"/>
              <w:bottom w:val="single" w:sz="4" w:space="0" w:color="000000"/>
              <w:right w:val="single" w:sz="4" w:space="0" w:color="000000"/>
            </w:tcBorders>
            <w:vAlign w:val="center"/>
          </w:tcPr>
          <w:p w14:paraId="134A574B"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12</w:t>
            </w:r>
          </w:p>
        </w:tc>
        <w:tc>
          <w:tcPr>
            <w:tcW w:w="647" w:type="pct"/>
            <w:tcBorders>
              <w:top w:val="single" w:sz="4" w:space="0" w:color="000000"/>
              <w:left w:val="single" w:sz="4" w:space="0" w:color="000000"/>
              <w:bottom w:val="single" w:sz="4" w:space="0" w:color="000000"/>
              <w:right w:val="single" w:sz="4" w:space="0" w:color="000000"/>
            </w:tcBorders>
            <w:vAlign w:val="center"/>
          </w:tcPr>
          <w:p w14:paraId="260388BA"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1.999,67</w:t>
            </w:r>
          </w:p>
        </w:tc>
        <w:tc>
          <w:tcPr>
            <w:tcW w:w="660" w:type="pct"/>
            <w:tcBorders>
              <w:top w:val="single" w:sz="4" w:space="0" w:color="000000"/>
              <w:left w:val="single" w:sz="4" w:space="0" w:color="000000"/>
              <w:bottom w:val="single" w:sz="4" w:space="0" w:color="000000"/>
              <w:right w:val="single" w:sz="4" w:space="0" w:color="000000"/>
            </w:tcBorders>
            <w:vAlign w:val="center"/>
          </w:tcPr>
          <w:p w14:paraId="70A10F0D"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23.996,04</w:t>
            </w:r>
          </w:p>
        </w:tc>
      </w:tr>
      <w:tr w:rsidR="00A56D06" w:rsidRPr="001B7E72" w14:paraId="7EAB35CA" w14:textId="77777777" w:rsidTr="00A56D06">
        <w:tc>
          <w:tcPr>
            <w:tcW w:w="377" w:type="pct"/>
            <w:tcBorders>
              <w:top w:val="single" w:sz="4" w:space="0" w:color="000000"/>
              <w:left w:val="single" w:sz="4" w:space="0" w:color="000000"/>
              <w:bottom w:val="single" w:sz="4" w:space="0" w:color="000000"/>
              <w:right w:val="single" w:sz="4" w:space="0" w:color="000000"/>
            </w:tcBorders>
            <w:vAlign w:val="center"/>
          </w:tcPr>
          <w:p w14:paraId="2AF5F62E" w14:textId="77777777" w:rsidR="00A56D06" w:rsidRPr="001B7E72" w:rsidRDefault="00A56D06" w:rsidP="007803C6">
            <w:pPr>
              <w:widowControl w:val="0"/>
              <w:suppressAutoHyphens/>
              <w:spacing w:after="120" w:line="256" w:lineRule="auto"/>
              <w:jc w:val="center"/>
              <w:rPr>
                <w:rFonts w:ascii="Arial" w:hAnsi="Arial" w:cs="Arial"/>
                <w:b/>
                <w:sz w:val="22"/>
                <w:szCs w:val="22"/>
              </w:rPr>
            </w:pPr>
            <w:r w:rsidRPr="001B7E72">
              <w:rPr>
                <w:rFonts w:ascii="Arial" w:hAnsi="Arial" w:cs="Arial"/>
                <w:b/>
                <w:sz w:val="22"/>
                <w:szCs w:val="22"/>
              </w:rPr>
              <w:t>3</w:t>
            </w:r>
          </w:p>
        </w:tc>
        <w:tc>
          <w:tcPr>
            <w:tcW w:w="1931" w:type="pct"/>
            <w:tcBorders>
              <w:top w:val="single" w:sz="4" w:space="0" w:color="000000"/>
              <w:left w:val="single" w:sz="4" w:space="0" w:color="000000"/>
              <w:bottom w:val="single" w:sz="4" w:space="0" w:color="000000"/>
              <w:right w:val="single" w:sz="4" w:space="0" w:color="000000"/>
            </w:tcBorders>
          </w:tcPr>
          <w:p w14:paraId="38F208EB" w14:textId="77777777" w:rsidR="00A56D06" w:rsidRPr="001B7E72" w:rsidRDefault="00A56D06" w:rsidP="007803C6">
            <w:pPr>
              <w:widowControl w:val="0"/>
              <w:suppressAutoHyphens/>
              <w:spacing w:after="120" w:line="256" w:lineRule="auto"/>
              <w:jc w:val="both"/>
              <w:rPr>
                <w:rFonts w:ascii="Arial" w:hAnsi="Arial" w:cs="Arial"/>
                <w:sz w:val="22"/>
                <w:szCs w:val="22"/>
              </w:rPr>
            </w:pPr>
            <w:r w:rsidRPr="001B7E72">
              <w:rPr>
                <w:rFonts w:ascii="Arial" w:hAnsi="Arial" w:cs="Arial"/>
                <w:sz w:val="22"/>
                <w:szCs w:val="22"/>
              </w:rPr>
              <w:t>Locação de aplicativo para fiscalização de veículos integrado à plataforma de comercialização e monitoramento do estacionamento rotativo.</w:t>
            </w:r>
          </w:p>
        </w:tc>
        <w:tc>
          <w:tcPr>
            <w:tcW w:w="538" w:type="pct"/>
            <w:tcBorders>
              <w:top w:val="single" w:sz="4" w:space="0" w:color="000000"/>
              <w:left w:val="single" w:sz="4" w:space="0" w:color="000000"/>
              <w:bottom w:val="single" w:sz="4" w:space="0" w:color="000000"/>
              <w:right w:val="single" w:sz="4" w:space="0" w:color="000000"/>
            </w:tcBorders>
            <w:vAlign w:val="center"/>
          </w:tcPr>
          <w:p w14:paraId="384D00C7"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Serviço</w:t>
            </w:r>
          </w:p>
        </w:tc>
        <w:tc>
          <w:tcPr>
            <w:tcW w:w="847" w:type="pct"/>
            <w:tcBorders>
              <w:top w:val="single" w:sz="4" w:space="0" w:color="000000"/>
              <w:left w:val="single" w:sz="4" w:space="0" w:color="000000"/>
              <w:bottom w:val="single" w:sz="4" w:space="0" w:color="000000"/>
              <w:right w:val="single" w:sz="4" w:space="0" w:color="000000"/>
            </w:tcBorders>
            <w:vAlign w:val="center"/>
          </w:tcPr>
          <w:p w14:paraId="7D23B139"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12</w:t>
            </w:r>
          </w:p>
        </w:tc>
        <w:tc>
          <w:tcPr>
            <w:tcW w:w="647" w:type="pct"/>
            <w:tcBorders>
              <w:top w:val="single" w:sz="4" w:space="0" w:color="000000"/>
              <w:left w:val="single" w:sz="4" w:space="0" w:color="000000"/>
              <w:bottom w:val="single" w:sz="4" w:space="0" w:color="000000"/>
              <w:right w:val="single" w:sz="4" w:space="0" w:color="000000"/>
            </w:tcBorders>
            <w:vAlign w:val="center"/>
          </w:tcPr>
          <w:p w14:paraId="5D52DD3A"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1.666,33</w:t>
            </w:r>
          </w:p>
        </w:tc>
        <w:tc>
          <w:tcPr>
            <w:tcW w:w="660" w:type="pct"/>
            <w:tcBorders>
              <w:top w:val="single" w:sz="4" w:space="0" w:color="000000"/>
              <w:left w:val="single" w:sz="4" w:space="0" w:color="000000"/>
              <w:bottom w:val="single" w:sz="4" w:space="0" w:color="000000"/>
              <w:right w:val="single" w:sz="4" w:space="0" w:color="000000"/>
            </w:tcBorders>
            <w:vAlign w:val="center"/>
          </w:tcPr>
          <w:p w14:paraId="4EFDEE49"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19.995,96</w:t>
            </w:r>
          </w:p>
        </w:tc>
      </w:tr>
      <w:tr w:rsidR="00A56D06" w:rsidRPr="001B7E72" w14:paraId="719CDDB3" w14:textId="77777777" w:rsidTr="00A56D06">
        <w:tc>
          <w:tcPr>
            <w:tcW w:w="377" w:type="pct"/>
            <w:tcBorders>
              <w:top w:val="single" w:sz="4" w:space="0" w:color="000000"/>
              <w:left w:val="single" w:sz="4" w:space="0" w:color="000000"/>
              <w:bottom w:val="single" w:sz="4" w:space="0" w:color="000000"/>
              <w:right w:val="single" w:sz="4" w:space="0" w:color="000000"/>
            </w:tcBorders>
            <w:vAlign w:val="center"/>
          </w:tcPr>
          <w:p w14:paraId="093B8D55" w14:textId="77777777" w:rsidR="00A56D06" w:rsidRPr="001B7E72" w:rsidRDefault="00A56D06" w:rsidP="007803C6">
            <w:pPr>
              <w:widowControl w:val="0"/>
              <w:suppressAutoHyphens/>
              <w:spacing w:after="120" w:line="256" w:lineRule="auto"/>
              <w:jc w:val="center"/>
              <w:rPr>
                <w:rFonts w:ascii="Arial" w:hAnsi="Arial" w:cs="Arial"/>
                <w:b/>
                <w:sz w:val="22"/>
                <w:szCs w:val="22"/>
              </w:rPr>
            </w:pPr>
            <w:r w:rsidRPr="001B7E72">
              <w:rPr>
                <w:rFonts w:ascii="Arial" w:hAnsi="Arial" w:cs="Arial"/>
                <w:b/>
                <w:sz w:val="22"/>
                <w:szCs w:val="22"/>
              </w:rPr>
              <w:t>4</w:t>
            </w:r>
          </w:p>
        </w:tc>
        <w:tc>
          <w:tcPr>
            <w:tcW w:w="1931" w:type="pct"/>
            <w:tcBorders>
              <w:top w:val="single" w:sz="4" w:space="0" w:color="000000"/>
              <w:left w:val="single" w:sz="4" w:space="0" w:color="000000"/>
              <w:bottom w:val="single" w:sz="4" w:space="0" w:color="000000"/>
              <w:right w:val="single" w:sz="4" w:space="0" w:color="000000"/>
            </w:tcBorders>
          </w:tcPr>
          <w:p w14:paraId="4CA9AE99" w14:textId="77777777" w:rsidR="00A56D06" w:rsidRPr="001B7E72" w:rsidRDefault="00A56D06" w:rsidP="007803C6">
            <w:pPr>
              <w:widowControl w:val="0"/>
              <w:suppressAutoHyphens/>
              <w:spacing w:after="120" w:line="256" w:lineRule="auto"/>
              <w:jc w:val="both"/>
              <w:rPr>
                <w:rFonts w:ascii="Arial" w:hAnsi="Arial" w:cs="Arial"/>
                <w:sz w:val="22"/>
                <w:szCs w:val="22"/>
              </w:rPr>
            </w:pPr>
            <w:r w:rsidRPr="001B7E72">
              <w:rPr>
                <w:rFonts w:ascii="Arial" w:hAnsi="Arial" w:cs="Arial"/>
                <w:sz w:val="22"/>
                <w:szCs w:val="22"/>
              </w:rPr>
              <w:t>Servidor Banco de Dados em Nuvem</w:t>
            </w:r>
          </w:p>
        </w:tc>
        <w:tc>
          <w:tcPr>
            <w:tcW w:w="538" w:type="pct"/>
            <w:tcBorders>
              <w:top w:val="single" w:sz="4" w:space="0" w:color="000000"/>
              <w:left w:val="single" w:sz="4" w:space="0" w:color="000000"/>
              <w:bottom w:val="single" w:sz="4" w:space="0" w:color="000000"/>
              <w:right w:val="single" w:sz="4" w:space="0" w:color="000000"/>
            </w:tcBorders>
            <w:vAlign w:val="center"/>
          </w:tcPr>
          <w:p w14:paraId="249C10AE"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Serviço</w:t>
            </w:r>
          </w:p>
        </w:tc>
        <w:tc>
          <w:tcPr>
            <w:tcW w:w="847" w:type="pct"/>
            <w:tcBorders>
              <w:top w:val="single" w:sz="4" w:space="0" w:color="000000"/>
              <w:left w:val="single" w:sz="4" w:space="0" w:color="000000"/>
              <w:bottom w:val="single" w:sz="4" w:space="0" w:color="000000"/>
              <w:right w:val="single" w:sz="4" w:space="0" w:color="000000"/>
            </w:tcBorders>
            <w:vAlign w:val="center"/>
          </w:tcPr>
          <w:p w14:paraId="1238A8AC"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12</w:t>
            </w:r>
          </w:p>
        </w:tc>
        <w:tc>
          <w:tcPr>
            <w:tcW w:w="647" w:type="pct"/>
            <w:tcBorders>
              <w:top w:val="single" w:sz="4" w:space="0" w:color="000000"/>
              <w:left w:val="single" w:sz="4" w:space="0" w:color="000000"/>
              <w:bottom w:val="single" w:sz="4" w:space="0" w:color="000000"/>
              <w:right w:val="single" w:sz="4" w:space="0" w:color="000000"/>
            </w:tcBorders>
            <w:vAlign w:val="center"/>
          </w:tcPr>
          <w:p w14:paraId="22AB9093"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2.299,67</w:t>
            </w:r>
          </w:p>
        </w:tc>
        <w:tc>
          <w:tcPr>
            <w:tcW w:w="660" w:type="pct"/>
            <w:tcBorders>
              <w:top w:val="single" w:sz="4" w:space="0" w:color="000000"/>
              <w:left w:val="single" w:sz="4" w:space="0" w:color="000000"/>
              <w:bottom w:val="single" w:sz="4" w:space="0" w:color="000000"/>
              <w:right w:val="single" w:sz="4" w:space="0" w:color="000000"/>
            </w:tcBorders>
            <w:vAlign w:val="center"/>
          </w:tcPr>
          <w:p w14:paraId="2AD612D2"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27.596,04</w:t>
            </w:r>
          </w:p>
        </w:tc>
      </w:tr>
      <w:tr w:rsidR="00A56D06" w:rsidRPr="001B7E72" w14:paraId="5DEBDD67" w14:textId="77777777" w:rsidTr="00A56D06">
        <w:tc>
          <w:tcPr>
            <w:tcW w:w="377" w:type="pct"/>
            <w:tcBorders>
              <w:top w:val="single" w:sz="4" w:space="0" w:color="000000"/>
              <w:left w:val="single" w:sz="4" w:space="0" w:color="000000"/>
              <w:bottom w:val="single" w:sz="4" w:space="0" w:color="000000"/>
              <w:right w:val="single" w:sz="4" w:space="0" w:color="000000"/>
            </w:tcBorders>
            <w:vAlign w:val="center"/>
          </w:tcPr>
          <w:p w14:paraId="29F20CF2" w14:textId="77777777" w:rsidR="00A56D06" w:rsidRPr="001B7E72" w:rsidRDefault="00A56D06" w:rsidP="007803C6">
            <w:pPr>
              <w:widowControl w:val="0"/>
              <w:suppressAutoHyphens/>
              <w:spacing w:after="120" w:line="256" w:lineRule="auto"/>
              <w:jc w:val="center"/>
              <w:rPr>
                <w:rFonts w:ascii="Arial" w:hAnsi="Arial" w:cs="Arial"/>
                <w:b/>
                <w:sz w:val="22"/>
                <w:szCs w:val="22"/>
              </w:rPr>
            </w:pPr>
            <w:r w:rsidRPr="001B7E72">
              <w:rPr>
                <w:rFonts w:ascii="Arial" w:hAnsi="Arial" w:cs="Arial"/>
                <w:b/>
                <w:sz w:val="22"/>
                <w:szCs w:val="22"/>
              </w:rPr>
              <w:t>5</w:t>
            </w:r>
          </w:p>
        </w:tc>
        <w:tc>
          <w:tcPr>
            <w:tcW w:w="1931" w:type="pct"/>
            <w:tcBorders>
              <w:top w:val="single" w:sz="4" w:space="0" w:color="000000"/>
              <w:left w:val="single" w:sz="4" w:space="0" w:color="000000"/>
              <w:bottom w:val="single" w:sz="4" w:space="0" w:color="000000"/>
              <w:right w:val="single" w:sz="4" w:space="0" w:color="000000"/>
            </w:tcBorders>
          </w:tcPr>
          <w:p w14:paraId="45E76F90" w14:textId="77777777" w:rsidR="00A56D06" w:rsidRPr="001B7E72" w:rsidRDefault="00A56D06" w:rsidP="007803C6">
            <w:pPr>
              <w:widowControl w:val="0"/>
              <w:suppressAutoHyphens/>
              <w:spacing w:after="120" w:line="256" w:lineRule="auto"/>
              <w:jc w:val="both"/>
              <w:rPr>
                <w:rFonts w:ascii="Arial" w:hAnsi="Arial" w:cs="Arial"/>
                <w:sz w:val="22"/>
                <w:szCs w:val="22"/>
              </w:rPr>
            </w:pPr>
            <w:r w:rsidRPr="001B7E72">
              <w:rPr>
                <w:rFonts w:ascii="Arial" w:hAnsi="Arial" w:cs="Arial"/>
                <w:sz w:val="22"/>
                <w:szCs w:val="22"/>
              </w:rPr>
              <w:t xml:space="preserve">Serviço de atendimento remoto para orientação, suporte e respostas ao </w:t>
            </w:r>
            <w:r w:rsidRPr="001B7E72">
              <w:rPr>
                <w:rFonts w:ascii="Arial" w:hAnsi="Arial" w:cs="Arial"/>
                <w:sz w:val="22"/>
                <w:szCs w:val="22"/>
              </w:rPr>
              <w:lastRenderedPageBreak/>
              <w:t>usuário e CONTRATANTE, através da internet, e-mail e aplicativo.</w:t>
            </w:r>
          </w:p>
        </w:tc>
        <w:tc>
          <w:tcPr>
            <w:tcW w:w="538" w:type="pct"/>
            <w:tcBorders>
              <w:top w:val="single" w:sz="4" w:space="0" w:color="000000"/>
              <w:left w:val="single" w:sz="4" w:space="0" w:color="000000"/>
              <w:bottom w:val="single" w:sz="4" w:space="0" w:color="000000"/>
              <w:right w:val="single" w:sz="4" w:space="0" w:color="000000"/>
            </w:tcBorders>
            <w:vAlign w:val="center"/>
          </w:tcPr>
          <w:p w14:paraId="5AAFC45F"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lastRenderedPageBreak/>
              <w:t>Serviço</w:t>
            </w:r>
          </w:p>
        </w:tc>
        <w:tc>
          <w:tcPr>
            <w:tcW w:w="847" w:type="pct"/>
            <w:tcBorders>
              <w:top w:val="single" w:sz="4" w:space="0" w:color="000000"/>
              <w:left w:val="single" w:sz="4" w:space="0" w:color="000000"/>
              <w:bottom w:val="single" w:sz="4" w:space="0" w:color="000000"/>
              <w:right w:val="single" w:sz="4" w:space="0" w:color="000000"/>
            </w:tcBorders>
            <w:vAlign w:val="center"/>
          </w:tcPr>
          <w:p w14:paraId="240D6148"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12</w:t>
            </w:r>
          </w:p>
        </w:tc>
        <w:tc>
          <w:tcPr>
            <w:tcW w:w="647" w:type="pct"/>
            <w:tcBorders>
              <w:top w:val="single" w:sz="4" w:space="0" w:color="000000"/>
              <w:left w:val="single" w:sz="4" w:space="0" w:color="000000"/>
              <w:bottom w:val="single" w:sz="4" w:space="0" w:color="000000"/>
              <w:right w:val="single" w:sz="4" w:space="0" w:color="000000"/>
            </w:tcBorders>
            <w:vAlign w:val="center"/>
          </w:tcPr>
          <w:p w14:paraId="3059C8CB"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2.066,33</w:t>
            </w:r>
          </w:p>
        </w:tc>
        <w:tc>
          <w:tcPr>
            <w:tcW w:w="660" w:type="pct"/>
            <w:tcBorders>
              <w:top w:val="single" w:sz="4" w:space="0" w:color="000000"/>
              <w:left w:val="single" w:sz="4" w:space="0" w:color="000000"/>
              <w:bottom w:val="single" w:sz="4" w:space="0" w:color="000000"/>
              <w:right w:val="single" w:sz="4" w:space="0" w:color="000000"/>
            </w:tcBorders>
            <w:vAlign w:val="center"/>
          </w:tcPr>
          <w:p w14:paraId="7F78F214"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24.795,96</w:t>
            </w:r>
          </w:p>
        </w:tc>
      </w:tr>
      <w:tr w:rsidR="00A56D06" w:rsidRPr="001B7E72" w14:paraId="13F06C25" w14:textId="77777777" w:rsidTr="00A56D06">
        <w:tc>
          <w:tcPr>
            <w:tcW w:w="377" w:type="pct"/>
            <w:tcBorders>
              <w:top w:val="single" w:sz="4" w:space="0" w:color="000000"/>
              <w:left w:val="single" w:sz="4" w:space="0" w:color="000000"/>
              <w:bottom w:val="single" w:sz="4" w:space="0" w:color="000000"/>
              <w:right w:val="single" w:sz="4" w:space="0" w:color="000000"/>
            </w:tcBorders>
            <w:vAlign w:val="center"/>
          </w:tcPr>
          <w:p w14:paraId="3C99A73D" w14:textId="77777777" w:rsidR="00A56D06" w:rsidRPr="001B7E72" w:rsidRDefault="00A56D06" w:rsidP="007803C6">
            <w:pPr>
              <w:widowControl w:val="0"/>
              <w:suppressAutoHyphens/>
              <w:spacing w:after="120" w:line="256" w:lineRule="auto"/>
              <w:jc w:val="center"/>
              <w:rPr>
                <w:rFonts w:ascii="Arial" w:hAnsi="Arial" w:cs="Arial"/>
                <w:b/>
                <w:sz w:val="22"/>
                <w:szCs w:val="22"/>
              </w:rPr>
            </w:pPr>
            <w:r w:rsidRPr="001B7E72">
              <w:rPr>
                <w:rFonts w:ascii="Arial" w:hAnsi="Arial" w:cs="Arial"/>
                <w:b/>
                <w:sz w:val="22"/>
                <w:szCs w:val="22"/>
              </w:rPr>
              <w:t>6</w:t>
            </w:r>
          </w:p>
        </w:tc>
        <w:tc>
          <w:tcPr>
            <w:tcW w:w="1931" w:type="pct"/>
            <w:tcBorders>
              <w:top w:val="single" w:sz="4" w:space="0" w:color="000000"/>
              <w:left w:val="single" w:sz="4" w:space="0" w:color="000000"/>
              <w:bottom w:val="single" w:sz="4" w:space="0" w:color="000000"/>
              <w:right w:val="single" w:sz="4" w:space="0" w:color="000000"/>
            </w:tcBorders>
          </w:tcPr>
          <w:p w14:paraId="6DB19B6F" w14:textId="77777777" w:rsidR="00A56D06" w:rsidRPr="001B7E72" w:rsidRDefault="00A56D06" w:rsidP="007803C6">
            <w:pPr>
              <w:widowControl w:val="0"/>
              <w:suppressAutoHyphens/>
              <w:spacing w:after="120" w:line="256" w:lineRule="auto"/>
              <w:jc w:val="both"/>
              <w:rPr>
                <w:rFonts w:ascii="Arial" w:hAnsi="Arial" w:cs="Arial"/>
                <w:sz w:val="22"/>
                <w:szCs w:val="22"/>
              </w:rPr>
            </w:pPr>
            <w:r w:rsidRPr="001B7E72">
              <w:rPr>
                <w:rFonts w:ascii="Arial" w:hAnsi="Arial" w:cs="Arial"/>
                <w:sz w:val="22"/>
                <w:szCs w:val="22"/>
              </w:rPr>
              <w:t xml:space="preserve">Locação de 30 (trinta) terminais Point Off </w:t>
            </w:r>
            <w:proofErr w:type="spellStart"/>
            <w:r w:rsidRPr="001B7E72">
              <w:rPr>
                <w:rFonts w:ascii="Arial" w:hAnsi="Arial" w:cs="Arial"/>
                <w:sz w:val="22"/>
                <w:szCs w:val="22"/>
              </w:rPr>
              <w:t>Sale</w:t>
            </w:r>
            <w:proofErr w:type="spellEnd"/>
            <w:r w:rsidRPr="001B7E72">
              <w:rPr>
                <w:rFonts w:ascii="Arial" w:hAnsi="Arial" w:cs="Arial"/>
                <w:sz w:val="22"/>
                <w:szCs w:val="22"/>
              </w:rPr>
              <w:t xml:space="preserve"> – P.O.S. com impressora embutida e fornecimento de bobinas para comercialização de serviços de forma eletrônica, integrado com o sistema de gestão, com linha de dados específica para transferência de dados </w:t>
            </w:r>
            <w:proofErr w:type="gramStart"/>
            <w:r w:rsidRPr="001B7E72">
              <w:rPr>
                <w:rFonts w:ascii="Arial" w:hAnsi="Arial" w:cs="Arial"/>
                <w:sz w:val="22"/>
                <w:szCs w:val="22"/>
              </w:rPr>
              <w:t>e  ativação</w:t>
            </w:r>
            <w:proofErr w:type="gramEnd"/>
            <w:r w:rsidRPr="001B7E72">
              <w:rPr>
                <w:rFonts w:ascii="Arial" w:hAnsi="Arial" w:cs="Arial"/>
                <w:sz w:val="22"/>
                <w:szCs w:val="22"/>
              </w:rPr>
              <w:t xml:space="preserve"> de créditos eletrônicos.</w:t>
            </w:r>
          </w:p>
        </w:tc>
        <w:tc>
          <w:tcPr>
            <w:tcW w:w="538" w:type="pct"/>
            <w:tcBorders>
              <w:top w:val="single" w:sz="4" w:space="0" w:color="000000"/>
              <w:left w:val="single" w:sz="4" w:space="0" w:color="000000"/>
              <w:bottom w:val="single" w:sz="4" w:space="0" w:color="000000"/>
              <w:right w:val="single" w:sz="4" w:space="0" w:color="000000"/>
            </w:tcBorders>
            <w:vAlign w:val="center"/>
          </w:tcPr>
          <w:p w14:paraId="51A4EE14"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Equipamento</w:t>
            </w:r>
          </w:p>
        </w:tc>
        <w:tc>
          <w:tcPr>
            <w:tcW w:w="847" w:type="pct"/>
            <w:tcBorders>
              <w:top w:val="single" w:sz="4" w:space="0" w:color="000000"/>
              <w:left w:val="single" w:sz="4" w:space="0" w:color="000000"/>
              <w:bottom w:val="single" w:sz="4" w:space="0" w:color="000000"/>
              <w:right w:val="single" w:sz="4" w:space="0" w:color="000000"/>
            </w:tcBorders>
            <w:vAlign w:val="center"/>
          </w:tcPr>
          <w:p w14:paraId="3F4E5FBD"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12</w:t>
            </w:r>
          </w:p>
        </w:tc>
        <w:tc>
          <w:tcPr>
            <w:tcW w:w="647" w:type="pct"/>
            <w:tcBorders>
              <w:top w:val="single" w:sz="4" w:space="0" w:color="000000"/>
              <w:left w:val="single" w:sz="4" w:space="0" w:color="000000"/>
              <w:bottom w:val="single" w:sz="4" w:space="0" w:color="000000"/>
              <w:right w:val="single" w:sz="4" w:space="0" w:color="000000"/>
            </w:tcBorders>
            <w:vAlign w:val="center"/>
          </w:tcPr>
          <w:p w14:paraId="3CBBB3C5"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3.490,00</w:t>
            </w:r>
          </w:p>
        </w:tc>
        <w:tc>
          <w:tcPr>
            <w:tcW w:w="660" w:type="pct"/>
            <w:tcBorders>
              <w:top w:val="single" w:sz="4" w:space="0" w:color="000000"/>
              <w:left w:val="single" w:sz="4" w:space="0" w:color="000000"/>
              <w:bottom w:val="single" w:sz="4" w:space="0" w:color="000000"/>
              <w:right w:val="single" w:sz="4" w:space="0" w:color="000000"/>
            </w:tcBorders>
            <w:vAlign w:val="center"/>
          </w:tcPr>
          <w:p w14:paraId="07EC6BCE"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41.880,00</w:t>
            </w:r>
          </w:p>
        </w:tc>
      </w:tr>
      <w:tr w:rsidR="00A56D06" w:rsidRPr="001B7E72" w14:paraId="6C678D46" w14:textId="77777777" w:rsidTr="00A56D06">
        <w:tc>
          <w:tcPr>
            <w:tcW w:w="377" w:type="pct"/>
            <w:tcBorders>
              <w:top w:val="single" w:sz="4" w:space="0" w:color="000000"/>
              <w:left w:val="single" w:sz="4" w:space="0" w:color="000000"/>
              <w:bottom w:val="single" w:sz="4" w:space="0" w:color="000000"/>
              <w:right w:val="single" w:sz="4" w:space="0" w:color="000000"/>
            </w:tcBorders>
            <w:vAlign w:val="center"/>
          </w:tcPr>
          <w:p w14:paraId="097184A9" w14:textId="77777777" w:rsidR="00A56D06" w:rsidRPr="001B7E72" w:rsidRDefault="00A56D06" w:rsidP="007803C6">
            <w:pPr>
              <w:widowControl w:val="0"/>
              <w:suppressAutoHyphens/>
              <w:spacing w:after="120" w:line="256" w:lineRule="auto"/>
              <w:jc w:val="center"/>
              <w:rPr>
                <w:rFonts w:ascii="Arial" w:hAnsi="Arial" w:cs="Arial"/>
                <w:b/>
                <w:sz w:val="22"/>
                <w:szCs w:val="22"/>
              </w:rPr>
            </w:pPr>
            <w:r w:rsidRPr="001B7E72">
              <w:rPr>
                <w:rFonts w:ascii="Arial" w:hAnsi="Arial" w:cs="Arial"/>
                <w:b/>
                <w:sz w:val="22"/>
                <w:szCs w:val="22"/>
              </w:rPr>
              <w:t>7</w:t>
            </w:r>
          </w:p>
        </w:tc>
        <w:tc>
          <w:tcPr>
            <w:tcW w:w="1931" w:type="pct"/>
            <w:tcBorders>
              <w:top w:val="single" w:sz="4" w:space="0" w:color="000000"/>
              <w:left w:val="single" w:sz="4" w:space="0" w:color="000000"/>
              <w:bottom w:val="single" w:sz="4" w:space="0" w:color="000000"/>
              <w:right w:val="single" w:sz="4" w:space="0" w:color="000000"/>
            </w:tcBorders>
          </w:tcPr>
          <w:p w14:paraId="62FB0A3B" w14:textId="77777777" w:rsidR="00A56D06" w:rsidRPr="001B7E72" w:rsidRDefault="00A56D06" w:rsidP="007803C6">
            <w:pPr>
              <w:widowControl w:val="0"/>
              <w:suppressAutoHyphens/>
              <w:spacing w:after="120" w:line="256" w:lineRule="auto"/>
              <w:jc w:val="both"/>
              <w:rPr>
                <w:rFonts w:ascii="Arial" w:hAnsi="Arial" w:cs="Arial"/>
                <w:sz w:val="22"/>
                <w:szCs w:val="22"/>
              </w:rPr>
            </w:pPr>
            <w:r w:rsidRPr="001B7E72">
              <w:rPr>
                <w:rFonts w:ascii="Arial" w:hAnsi="Arial" w:cs="Arial"/>
                <w:sz w:val="22"/>
                <w:szCs w:val="22"/>
              </w:rPr>
              <w:t>Locação de 05 (cinco) terminais de fiscalização (smartphone), a critério do CONTRATANTE, com linha telefônica móvel pronta para transferência de dados de velocidade mínima 4G, com aplicativo do Edital instalado e integrado ao sistema de gestão   para consulta de veículos.</w:t>
            </w:r>
          </w:p>
        </w:tc>
        <w:tc>
          <w:tcPr>
            <w:tcW w:w="538" w:type="pct"/>
            <w:tcBorders>
              <w:top w:val="single" w:sz="4" w:space="0" w:color="000000"/>
              <w:left w:val="single" w:sz="4" w:space="0" w:color="000000"/>
              <w:bottom w:val="single" w:sz="4" w:space="0" w:color="000000"/>
              <w:right w:val="single" w:sz="4" w:space="0" w:color="000000"/>
            </w:tcBorders>
            <w:vAlign w:val="center"/>
          </w:tcPr>
          <w:p w14:paraId="53C4542C"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Equipamento</w:t>
            </w:r>
          </w:p>
        </w:tc>
        <w:tc>
          <w:tcPr>
            <w:tcW w:w="847" w:type="pct"/>
            <w:tcBorders>
              <w:top w:val="single" w:sz="4" w:space="0" w:color="000000"/>
              <w:left w:val="single" w:sz="4" w:space="0" w:color="000000"/>
              <w:bottom w:val="single" w:sz="4" w:space="0" w:color="000000"/>
              <w:right w:val="single" w:sz="4" w:space="0" w:color="000000"/>
            </w:tcBorders>
            <w:vAlign w:val="center"/>
          </w:tcPr>
          <w:p w14:paraId="2DDDF48D"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12</w:t>
            </w:r>
          </w:p>
        </w:tc>
        <w:tc>
          <w:tcPr>
            <w:tcW w:w="647" w:type="pct"/>
            <w:tcBorders>
              <w:top w:val="single" w:sz="4" w:space="0" w:color="000000"/>
              <w:left w:val="single" w:sz="4" w:space="0" w:color="000000"/>
              <w:bottom w:val="single" w:sz="4" w:space="0" w:color="000000"/>
              <w:right w:val="single" w:sz="4" w:space="0" w:color="000000"/>
            </w:tcBorders>
            <w:vAlign w:val="center"/>
          </w:tcPr>
          <w:p w14:paraId="36FB9386"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998,33</w:t>
            </w:r>
          </w:p>
        </w:tc>
        <w:tc>
          <w:tcPr>
            <w:tcW w:w="660" w:type="pct"/>
            <w:tcBorders>
              <w:top w:val="single" w:sz="4" w:space="0" w:color="000000"/>
              <w:left w:val="single" w:sz="4" w:space="0" w:color="000000"/>
              <w:bottom w:val="single" w:sz="4" w:space="0" w:color="000000"/>
              <w:right w:val="single" w:sz="4" w:space="0" w:color="000000"/>
            </w:tcBorders>
            <w:vAlign w:val="center"/>
          </w:tcPr>
          <w:p w14:paraId="6C574E66"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11.979,96</w:t>
            </w:r>
          </w:p>
        </w:tc>
      </w:tr>
      <w:tr w:rsidR="00A56D06" w:rsidRPr="001B7E72" w14:paraId="505E8169" w14:textId="77777777" w:rsidTr="00A56D06">
        <w:tc>
          <w:tcPr>
            <w:tcW w:w="377" w:type="pct"/>
            <w:tcBorders>
              <w:top w:val="single" w:sz="4" w:space="0" w:color="000000"/>
              <w:left w:val="single" w:sz="4" w:space="0" w:color="000000"/>
              <w:bottom w:val="single" w:sz="4" w:space="0" w:color="000000"/>
              <w:right w:val="single" w:sz="4" w:space="0" w:color="000000"/>
            </w:tcBorders>
            <w:vAlign w:val="center"/>
          </w:tcPr>
          <w:p w14:paraId="5BA397C3" w14:textId="77777777" w:rsidR="00A56D06" w:rsidRPr="001B7E72" w:rsidRDefault="00A56D06" w:rsidP="007803C6">
            <w:pPr>
              <w:widowControl w:val="0"/>
              <w:suppressAutoHyphens/>
              <w:spacing w:after="120" w:line="256" w:lineRule="auto"/>
              <w:jc w:val="center"/>
              <w:rPr>
                <w:rFonts w:ascii="Arial" w:hAnsi="Arial" w:cs="Arial"/>
                <w:b/>
                <w:sz w:val="22"/>
                <w:szCs w:val="22"/>
              </w:rPr>
            </w:pPr>
            <w:r w:rsidRPr="001B7E72">
              <w:rPr>
                <w:rFonts w:ascii="Arial" w:hAnsi="Arial" w:cs="Arial"/>
                <w:b/>
                <w:sz w:val="22"/>
                <w:szCs w:val="22"/>
              </w:rPr>
              <w:t>8</w:t>
            </w:r>
          </w:p>
        </w:tc>
        <w:tc>
          <w:tcPr>
            <w:tcW w:w="1931" w:type="pct"/>
            <w:tcBorders>
              <w:top w:val="single" w:sz="4" w:space="0" w:color="000000"/>
              <w:left w:val="single" w:sz="4" w:space="0" w:color="000000"/>
              <w:bottom w:val="single" w:sz="4" w:space="0" w:color="000000"/>
              <w:right w:val="single" w:sz="4" w:space="0" w:color="000000"/>
            </w:tcBorders>
          </w:tcPr>
          <w:p w14:paraId="2E01EBE2" w14:textId="77777777" w:rsidR="00A56D06" w:rsidRPr="001B7E72" w:rsidRDefault="00A56D06" w:rsidP="007803C6">
            <w:pPr>
              <w:widowControl w:val="0"/>
              <w:tabs>
                <w:tab w:val="left" w:pos="690"/>
              </w:tabs>
              <w:suppressAutoHyphens/>
              <w:spacing w:after="120" w:line="256" w:lineRule="auto"/>
              <w:jc w:val="both"/>
              <w:rPr>
                <w:rFonts w:ascii="Arial" w:hAnsi="Arial" w:cs="Arial"/>
                <w:sz w:val="22"/>
                <w:szCs w:val="22"/>
              </w:rPr>
            </w:pPr>
            <w:r w:rsidRPr="001B7E72">
              <w:rPr>
                <w:rFonts w:ascii="Arial" w:hAnsi="Arial" w:cs="Arial"/>
                <w:sz w:val="22"/>
                <w:szCs w:val="22"/>
              </w:rPr>
              <w:t xml:space="preserve">Locação de equipamento de videomonitoramento, com sistema de leitura automática de placas </w:t>
            </w:r>
            <w:proofErr w:type="spellStart"/>
            <w:r w:rsidRPr="001B7E72">
              <w:rPr>
                <w:rFonts w:ascii="Arial" w:hAnsi="Arial" w:cs="Arial"/>
                <w:sz w:val="22"/>
                <w:szCs w:val="22"/>
              </w:rPr>
              <w:t>Optical</w:t>
            </w:r>
            <w:proofErr w:type="spellEnd"/>
            <w:r w:rsidRPr="001B7E72">
              <w:rPr>
                <w:rFonts w:ascii="Arial" w:hAnsi="Arial" w:cs="Arial"/>
                <w:sz w:val="22"/>
                <w:szCs w:val="22"/>
              </w:rPr>
              <w:t xml:space="preserve"> Character </w:t>
            </w:r>
            <w:proofErr w:type="spellStart"/>
            <w:r w:rsidRPr="001B7E72">
              <w:rPr>
                <w:rFonts w:ascii="Arial" w:hAnsi="Arial" w:cs="Arial"/>
                <w:sz w:val="22"/>
                <w:szCs w:val="22"/>
              </w:rPr>
              <w:t>Recognition</w:t>
            </w:r>
            <w:proofErr w:type="spellEnd"/>
            <w:r w:rsidRPr="001B7E72">
              <w:rPr>
                <w:rFonts w:ascii="Arial" w:hAnsi="Arial" w:cs="Arial"/>
                <w:sz w:val="22"/>
                <w:szCs w:val="22"/>
              </w:rPr>
              <w:t>– OCR para registro e controle de tempo de estacionamento, capaz de suportar sistemas compatíveis de fiscalização.</w:t>
            </w:r>
          </w:p>
        </w:tc>
        <w:tc>
          <w:tcPr>
            <w:tcW w:w="538" w:type="pct"/>
            <w:tcBorders>
              <w:top w:val="single" w:sz="4" w:space="0" w:color="000000"/>
              <w:left w:val="single" w:sz="4" w:space="0" w:color="000000"/>
              <w:bottom w:val="single" w:sz="4" w:space="0" w:color="000000"/>
              <w:right w:val="single" w:sz="4" w:space="0" w:color="000000"/>
            </w:tcBorders>
            <w:vAlign w:val="center"/>
          </w:tcPr>
          <w:p w14:paraId="1AC300FD"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Equipamento</w:t>
            </w:r>
          </w:p>
        </w:tc>
        <w:tc>
          <w:tcPr>
            <w:tcW w:w="847" w:type="pct"/>
            <w:tcBorders>
              <w:top w:val="single" w:sz="4" w:space="0" w:color="000000"/>
              <w:left w:val="single" w:sz="4" w:space="0" w:color="000000"/>
              <w:bottom w:val="single" w:sz="4" w:space="0" w:color="000000"/>
              <w:right w:val="single" w:sz="4" w:space="0" w:color="000000"/>
            </w:tcBorders>
            <w:vAlign w:val="center"/>
          </w:tcPr>
          <w:p w14:paraId="4609B31D"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12</w:t>
            </w:r>
          </w:p>
        </w:tc>
        <w:tc>
          <w:tcPr>
            <w:tcW w:w="647" w:type="pct"/>
            <w:tcBorders>
              <w:top w:val="single" w:sz="4" w:space="0" w:color="000000"/>
              <w:left w:val="single" w:sz="4" w:space="0" w:color="000000"/>
              <w:bottom w:val="single" w:sz="4" w:space="0" w:color="000000"/>
              <w:right w:val="single" w:sz="4" w:space="0" w:color="000000"/>
            </w:tcBorders>
            <w:vAlign w:val="center"/>
          </w:tcPr>
          <w:p w14:paraId="7D294B21"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6.499,67</w:t>
            </w:r>
          </w:p>
        </w:tc>
        <w:tc>
          <w:tcPr>
            <w:tcW w:w="660" w:type="pct"/>
            <w:tcBorders>
              <w:top w:val="single" w:sz="4" w:space="0" w:color="000000"/>
              <w:left w:val="single" w:sz="4" w:space="0" w:color="000000"/>
              <w:bottom w:val="single" w:sz="4" w:space="0" w:color="000000"/>
              <w:right w:val="single" w:sz="4" w:space="0" w:color="000000"/>
            </w:tcBorders>
            <w:vAlign w:val="center"/>
          </w:tcPr>
          <w:p w14:paraId="34342AE6" w14:textId="77777777" w:rsidR="00A56D06" w:rsidRPr="001B7E72" w:rsidRDefault="00A56D06" w:rsidP="007803C6">
            <w:pPr>
              <w:widowControl w:val="0"/>
              <w:suppressAutoHyphens/>
              <w:spacing w:after="120" w:line="256" w:lineRule="auto"/>
              <w:jc w:val="center"/>
              <w:rPr>
                <w:rFonts w:ascii="Arial" w:hAnsi="Arial" w:cs="Arial"/>
                <w:sz w:val="22"/>
                <w:szCs w:val="22"/>
              </w:rPr>
            </w:pPr>
            <w:r w:rsidRPr="001B7E72">
              <w:rPr>
                <w:rFonts w:ascii="Arial" w:hAnsi="Arial" w:cs="Arial"/>
                <w:sz w:val="22"/>
                <w:szCs w:val="22"/>
              </w:rPr>
              <w:t>77.996,04</w:t>
            </w:r>
          </w:p>
        </w:tc>
      </w:tr>
      <w:tr w:rsidR="00A56D06" w:rsidRPr="001B7E72" w14:paraId="523F926A" w14:textId="77777777" w:rsidTr="00A56D06">
        <w:trPr>
          <w:trHeight w:val="617"/>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54977A67" w14:textId="7AB24D7C" w:rsidR="00A56D06" w:rsidRPr="001B7E72" w:rsidRDefault="00A56D06" w:rsidP="00A56D06">
            <w:pPr>
              <w:widowControl w:val="0"/>
              <w:suppressAutoHyphens/>
              <w:spacing w:after="120" w:line="256" w:lineRule="auto"/>
              <w:jc w:val="right"/>
              <w:rPr>
                <w:rFonts w:ascii="Arial" w:hAnsi="Arial" w:cs="Arial"/>
                <w:sz w:val="22"/>
                <w:szCs w:val="22"/>
              </w:rPr>
            </w:pPr>
            <w:r w:rsidRPr="001B7E72">
              <w:rPr>
                <w:rFonts w:ascii="Arial" w:hAnsi="Arial" w:cs="Arial"/>
                <w:sz w:val="22"/>
                <w:szCs w:val="22"/>
              </w:rPr>
              <w:t xml:space="preserve">VALOR </w:t>
            </w:r>
            <w:r w:rsidRPr="001B7E72">
              <w:rPr>
                <w:rFonts w:ascii="Arial" w:hAnsi="Arial" w:cs="Arial"/>
                <w:sz w:val="22"/>
                <w:szCs w:val="22"/>
              </w:rPr>
              <w:t>TOTAL:</w:t>
            </w:r>
            <w:r w:rsidRPr="001B7E72">
              <w:rPr>
                <w:rFonts w:ascii="Arial" w:hAnsi="Arial" w:cs="Arial"/>
                <w:sz w:val="22"/>
                <w:szCs w:val="22"/>
              </w:rPr>
              <w:t xml:space="preserve"> 422.235,96</w:t>
            </w:r>
          </w:p>
        </w:tc>
      </w:tr>
    </w:tbl>
    <w:p w14:paraId="1E4688A9" w14:textId="1011D886" w:rsidR="002A37EF" w:rsidRDefault="002A37EF" w:rsidP="007D00E2">
      <w:pPr>
        <w:pStyle w:val="PargrafodaLista"/>
        <w:ind w:left="360"/>
        <w:jc w:val="both"/>
        <w:rPr>
          <w:rFonts w:ascii="Arial" w:hAnsi="Arial" w:cs="Arial"/>
          <w:b/>
          <w:sz w:val="22"/>
          <w:szCs w:val="22"/>
        </w:rPr>
      </w:pPr>
    </w:p>
    <w:p w14:paraId="17AC361E" w14:textId="44A4E188" w:rsidR="002E2A6D" w:rsidRDefault="002E2A6D" w:rsidP="007D00E2">
      <w:pPr>
        <w:pStyle w:val="PargrafodaLista"/>
        <w:ind w:left="360"/>
        <w:jc w:val="both"/>
        <w:rPr>
          <w:rFonts w:ascii="Arial" w:hAnsi="Arial" w:cs="Arial"/>
          <w:b/>
          <w:sz w:val="22"/>
          <w:szCs w:val="22"/>
        </w:rPr>
      </w:pPr>
    </w:p>
    <w:p w14:paraId="046D06EF" w14:textId="65AFC135" w:rsidR="002E2A6D" w:rsidRDefault="002E2A6D"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4B12A667"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A56D06">
        <w:rPr>
          <w:rFonts w:ascii="Arial" w:hAnsi="Arial" w:cs="Arial"/>
          <w:b/>
          <w:sz w:val="22"/>
          <w:szCs w:val="22"/>
        </w:rPr>
        <w:t>21</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36E8E905" w14:textId="77777777" w:rsidR="00A56D06" w:rsidRPr="000A66FE" w:rsidRDefault="00A56D06" w:rsidP="00A56D0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0403451" w14:textId="77777777" w:rsidR="00A56D06" w:rsidRPr="000A66FE" w:rsidRDefault="00A56D06" w:rsidP="00A56D0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21</w:t>
      </w:r>
      <w:r w:rsidRPr="000A66FE">
        <w:rPr>
          <w:rFonts w:ascii="Arial" w:hAnsi="Arial" w:cs="Arial"/>
          <w:b/>
          <w:sz w:val="22"/>
          <w:szCs w:val="22"/>
        </w:rPr>
        <w:t>/202</w:t>
      </w:r>
      <w:r>
        <w:rPr>
          <w:rFonts w:ascii="Arial" w:hAnsi="Arial" w:cs="Arial"/>
          <w:b/>
          <w:sz w:val="22"/>
          <w:szCs w:val="22"/>
        </w:rPr>
        <w:t>3</w:t>
      </w:r>
    </w:p>
    <w:p w14:paraId="5A23D68C" w14:textId="77777777" w:rsidR="00A56D06" w:rsidRPr="000A66FE" w:rsidRDefault="00A56D06" w:rsidP="00A56D0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108</w:t>
      </w:r>
      <w:r w:rsidRPr="000A66FE">
        <w:rPr>
          <w:rFonts w:ascii="Arial" w:hAnsi="Arial" w:cs="Arial"/>
          <w:b/>
          <w:sz w:val="22"/>
          <w:szCs w:val="22"/>
        </w:rPr>
        <w:t>/202</w:t>
      </w:r>
      <w:r>
        <w:rPr>
          <w:rFonts w:ascii="Arial" w:hAnsi="Arial" w:cs="Arial"/>
          <w:b/>
          <w:sz w:val="22"/>
          <w:szCs w:val="22"/>
        </w:rPr>
        <w:t>3</w:t>
      </w:r>
    </w:p>
    <w:p w14:paraId="0115BD33" w14:textId="2BEAB1DF" w:rsidR="007E5286" w:rsidRPr="000A66FE" w:rsidRDefault="00A56D06" w:rsidP="00A56D0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4FF16F35"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A56D06">
        <w:rPr>
          <w:rFonts w:ascii="Arial" w:hAnsi="Arial" w:cs="Arial"/>
          <w:b/>
          <w:sz w:val="22"/>
          <w:szCs w:val="22"/>
        </w:rPr>
        <w:t>108</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69A40BFA"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A56D06">
        <w:rPr>
          <w:rFonts w:ascii="Arial" w:hAnsi="Arial" w:cs="Arial"/>
          <w:b/>
          <w:sz w:val="22"/>
          <w:szCs w:val="22"/>
        </w:rPr>
        <w:t>21</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36C50C29"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A56D06">
        <w:rPr>
          <w:rFonts w:ascii="Arial" w:hAnsi="Arial" w:cs="Arial"/>
          <w:b/>
          <w:sz w:val="22"/>
          <w:szCs w:val="22"/>
        </w:rPr>
        <w:t>21</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2D2B3FF3" w14:textId="77777777" w:rsidR="00A56D06" w:rsidRPr="000A66FE" w:rsidRDefault="00A56D06" w:rsidP="00A56D0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F41210B" w14:textId="77777777" w:rsidR="00A56D06" w:rsidRPr="000A66FE" w:rsidRDefault="00A56D06" w:rsidP="00A56D0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21</w:t>
      </w:r>
      <w:r w:rsidRPr="000A66FE">
        <w:rPr>
          <w:rFonts w:ascii="Arial" w:hAnsi="Arial" w:cs="Arial"/>
          <w:b/>
          <w:sz w:val="22"/>
          <w:szCs w:val="22"/>
        </w:rPr>
        <w:t>/202</w:t>
      </w:r>
      <w:r>
        <w:rPr>
          <w:rFonts w:ascii="Arial" w:hAnsi="Arial" w:cs="Arial"/>
          <w:b/>
          <w:sz w:val="22"/>
          <w:szCs w:val="22"/>
        </w:rPr>
        <w:t>3</w:t>
      </w:r>
    </w:p>
    <w:p w14:paraId="309DA60C" w14:textId="77777777" w:rsidR="00A56D06" w:rsidRPr="000A66FE" w:rsidRDefault="00A56D06" w:rsidP="00A56D0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108</w:t>
      </w:r>
      <w:r w:rsidRPr="000A66FE">
        <w:rPr>
          <w:rFonts w:ascii="Arial" w:hAnsi="Arial" w:cs="Arial"/>
          <w:b/>
          <w:sz w:val="22"/>
          <w:szCs w:val="22"/>
        </w:rPr>
        <w:t>/202</w:t>
      </w:r>
      <w:r>
        <w:rPr>
          <w:rFonts w:ascii="Arial" w:hAnsi="Arial" w:cs="Arial"/>
          <w:b/>
          <w:sz w:val="22"/>
          <w:szCs w:val="22"/>
        </w:rPr>
        <w:t>3</w:t>
      </w:r>
    </w:p>
    <w:p w14:paraId="0F853302" w14:textId="2AF7E85D" w:rsidR="007E5286" w:rsidRPr="000A66FE" w:rsidRDefault="00A56D06" w:rsidP="00A56D0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04BC5890"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A56D06">
        <w:rPr>
          <w:rFonts w:ascii="Arial" w:hAnsi="Arial" w:cs="Arial"/>
          <w:b/>
          <w:sz w:val="22"/>
          <w:szCs w:val="22"/>
        </w:rPr>
        <w:t>21</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6023B8D2"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A56D06">
        <w:rPr>
          <w:rFonts w:ascii="Arial" w:hAnsi="Arial" w:cs="Arial"/>
          <w:b/>
          <w:sz w:val="22"/>
          <w:szCs w:val="22"/>
        </w:rPr>
        <w:t>21</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2E2A6D"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2E2A6D">
        <w:rPr>
          <w:rFonts w:ascii="Arial" w:hAnsi="Arial" w:cs="Arial"/>
          <w:b/>
          <w:bCs/>
          <w:sz w:val="22"/>
          <w:szCs w:val="22"/>
        </w:rPr>
        <w:lastRenderedPageBreak/>
        <w:t>A</w:t>
      </w:r>
      <w:r w:rsidR="00DB4E7E" w:rsidRPr="002E2A6D">
        <w:rPr>
          <w:rFonts w:ascii="Arial" w:hAnsi="Arial" w:cs="Arial"/>
          <w:b/>
          <w:bCs/>
          <w:sz w:val="22"/>
          <w:szCs w:val="22"/>
        </w:rPr>
        <w:t xml:space="preserve">NEXO </w:t>
      </w:r>
      <w:r w:rsidR="00E3171E" w:rsidRPr="002E2A6D">
        <w:rPr>
          <w:rFonts w:ascii="Arial" w:hAnsi="Arial" w:cs="Arial"/>
          <w:b/>
          <w:bCs/>
          <w:sz w:val="22"/>
          <w:szCs w:val="22"/>
        </w:rPr>
        <w:t>I</w:t>
      </w:r>
      <w:r w:rsidRPr="002E2A6D">
        <w:rPr>
          <w:rFonts w:ascii="Arial" w:hAnsi="Arial" w:cs="Arial"/>
          <w:b/>
          <w:bCs/>
          <w:sz w:val="22"/>
          <w:szCs w:val="22"/>
        </w:rPr>
        <w:t xml:space="preserve">X </w:t>
      </w:r>
      <w:r w:rsidR="00DE7500" w:rsidRPr="002E2A6D">
        <w:rPr>
          <w:rFonts w:ascii="Arial" w:hAnsi="Arial" w:cs="Arial"/>
          <w:b/>
          <w:bCs/>
          <w:sz w:val="22"/>
          <w:szCs w:val="22"/>
        </w:rPr>
        <w:t>–</w:t>
      </w:r>
      <w:r w:rsidR="00913305" w:rsidRPr="002E2A6D">
        <w:rPr>
          <w:rFonts w:ascii="Arial" w:hAnsi="Arial" w:cs="Arial"/>
          <w:b/>
          <w:bCs/>
          <w:sz w:val="22"/>
          <w:szCs w:val="22"/>
        </w:rPr>
        <w:t xml:space="preserve"> </w:t>
      </w:r>
      <w:r w:rsidR="00913305" w:rsidRPr="007518F6">
        <w:rPr>
          <w:rFonts w:ascii="Arial" w:hAnsi="Arial" w:cs="Arial"/>
          <w:b/>
          <w:bCs/>
          <w:sz w:val="22"/>
          <w:szCs w:val="22"/>
        </w:rPr>
        <w:t>T</w:t>
      </w:r>
      <w:r w:rsidR="00124744" w:rsidRPr="007518F6">
        <w:rPr>
          <w:rFonts w:ascii="Arial" w:hAnsi="Arial" w:cs="Arial"/>
          <w:b/>
          <w:bCs/>
          <w:sz w:val="22"/>
          <w:szCs w:val="22"/>
        </w:rPr>
        <w:t xml:space="preserve">ERMO DE </w:t>
      </w:r>
      <w:r w:rsidR="00913305" w:rsidRPr="007518F6">
        <w:rPr>
          <w:rFonts w:ascii="Arial" w:hAnsi="Arial" w:cs="Arial"/>
          <w:b/>
          <w:bCs/>
          <w:sz w:val="22"/>
          <w:szCs w:val="22"/>
        </w:rPr>
        <w:t>R</w:t>
      </w:r>
      <w:r w:rsidR="00124744" w:rsidRPr="007518F6">
        <w:rPr>
          <w:rFonts w:ascii="Arial" w:hAnsi="Arial" w:cs="Arial"/>
          <w:b/>
          <w:bCs/>
          <w:sz w:val="22"/>
          <w:szCs w:val="22"/>
        </w:rPr>
        <w:t>EFERÊNCIA</w:t>
      </w:r>
    </w:p>
    <w:p w14:paraId="5D8869AE" w14:textId="77777777" w:rsidR="00A56D06" w:rsidRDefault="00A56D06" w:rsidP="00A71BA5">
      <w:pPr>
        <w:rPr>
          <w:rFonts w:ascii="Arial" w:hAnsi="Arial" w:cs="Arial"/>
          <w:b/>
          <w:sz w:val="22"/>
          <w:szCs w:val="22"/>
        </w:rPr>
      </w:pPr>
    </w:p>
    <w:p w14:paraId="3DF19806" w14:textId="77777777" w:rsidR="00A56D06" w:rsidRPr="00A56D06" w:rsidRDefault="00A56D06" w:rsidP="00A56D0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sz w:val="22"/>
          <w:szCs w:val="22"/>
        </w:rPr>
      </w:pPr>
      <w:r w:rsidRPr="00A56D06">
        <w:rPr>
          <w:rFonts w:ascii="Arial" w:hAnsi="Arial" w:cs="Arial"/>
          <w:b/>
          <w:sz w:val="22"/>
          <w:szCs w:val="22"/>
        </w:rPr>
        <w:t>1. OBJETO</w:t>
      </w:r>
    </w:p>
    <w:p w14:paraId="7861E12A" w14:textId="77777777" w:rsid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1.1. Contratação de empresa especializada para locação e prestação de serviços, mediante o fornecimento de toda a infraestrutura de equipamentos (hardware), sistema (software), suporte/treinamento, montagem , manutenção e gestão de rede de vendas (</w:t>
      </w:r>
      <w:proofErr w:type="spellStart"/>
      <w:r w:rsidRPr="00A56D06">
        <w:rPr>
          <w:rFonts w:ascii="Arial" w:hAnsi="Arial" w:cs="Arial"/>
          <w:sz w:val="22"/>
          <w:szCs w:val="22"/>
        </w:rPr>
        <w:t>PDV’s</w:t>
      </w:r>
      <w:proofErr w:type="spellEnd"/>
      <w:r w:rsidRPr="00A56D06">
        <w:rPr>
          <w:rFonts w:ascii="Arial" w:hAnsi="Arial" w:cs="Arial"/>
          <w:sz w:val="22"/>
          <w:szCs w:val="22"/>
        </w:rPr>
        <w:t>), para uma gestão eletrônica, que permita o CONTRATANTE, de forma integrada e simultânea a gestão e operação da fiscalização, monitoramento e comercialização de créditos eletrônicos, mediante as condições estabelecidas no Edital e aquelas que compõem seus anexos.</w:t>
      </w:r>
    </w:p>
    <w:p w14:paraId="553CD17E" w14:textId="77777777" w:rsidR="00A56D06" w:rsidRPr="00A56D06" w:rsidRDefault="00A56D06" w:rsidP="00A56D06">
      <w:pPr>
        <w:widowControl w:val="0"/>
        <w:suppressAutoHyphens/>
        <w:jc w:val="both"/>
        <w:rPr>
          <w:rFonts w:ascii="Arial" w:hAnsi="Arial" w:cs="Arial"/>
          <w:sz w:val="22"/>
          <w:szCs w:val="22"/>
        </w:rPr>
      </w:pPr>
    </w:p>
    <w:p w14:paraId="5E07F0EE" w14:textId="77777777" w:rsidR="00A56D06" w:rsidRPr="00A56D06" w:rsidRDefault="00A56D06" w:rsidP="00A56D0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56D06">
        <w:rPr>
          <w:rFonts w:ascii="Arial" w:hAnsi="Arial" w:cs="Arial"/>
          <w:b/>
          <w:sz w:val="22"/>
          <w:szCs w:val="22"/>
        </w:rPr>
        <w:t>2. JUSTIFICATIVA</w:t>
      </w:r>
    </w:p>
    <w:p w14:paraId="71B2D138"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2.1. Baseando-se no Código de Trânsito Brasileiro e Lei Federal Nº 9.503/97, onde os municípios têm total responsabilidade em gerir o trânsito municipal. Fomentou-se a necessidade de continuar a operacionalização do sistema de Estacionamento Rotativo.</w:t>
      </w:r>
    </w:p>
    <w:p w14:paraId="74114DB9"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2.2. Entende-se que para uma melhor funcionalidade da cidade de Janaúba, torna-se fundamental e necessária uma estruturação das áreas de estacionamento para ordenar o uso dos espaços públicos, minorando conflitos entre os diversos meios de deslocamentos através da regulamentação e fiscalização dos estacionamentos nas vias e logradouros do município. Com o número acentuado de polos geradores de fluxo de veículos, motocicletas e pedestres no Município que vem crescendo constantemente se faz necessário sempre aprimorar e dar facilidade aos transeuntes da cidade.</w:t>
      </w:r>
    </w:p>
    <w:p w14:paraId="56DFA020"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2.3. O sistema de créditos eletrônicos para as vagas de estacionamento é essencial para a rotatividade das vagas, sendo serviço de natureza continuada, conforme legislação abaixo.</w:t>
      </w:r>
    </w:p>
    <w:p w14:paraId="5C0ED772" w14:textId="6CE7C74D"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2.4.O município de Janaúba atendendo o disposto no Artigo 24 da Lei nº 9.503 de 23 de setembro de 1997 (Código de </w:t>
      </w:r>
      <w:r w:rsidRPr="00A56D06">
        <w:rPr>
          <w:rFonts w:ascii="Arial" w:hAnsi="Arial" w:cs="Arial"/>
          <w:sz w:val="22"/>
          <w:szCs w:val="22"/>
        </w:rPr>
        <w:t>Trânsito</w:t>
      </w:r>
      <w:r w:rsidRPr="00A56D06">
        <w:rPr>
          <w:rFonts w:ascii="Arial" w:hAnsi="Arial" w:cs="Arial"/>
          <w:sz w:val="22"/>
          <w:szCs w:val="22"/>
        </w:rPr>
        <w:t xml:space="preserve"> Brasileiro) dispõe:</w:t>
      </w:r>
    </w:p>
    <w:p w14:paraId="406C18DD"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Art. 24. Compete aos órgãos e entidades executivos de trânsito dos Municípios, no âmbito de sua circunscrição:</w:t>
      </w:r>
    </w:p>
    <w:p w14:paraId="0E02B812"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Inciso X - implantar, manter e operar sistema de estacionamento rotativo pago nas vias;</w:t>
      </w:r>
    </w:p>
    <w:p w14:paraId="195C3F97"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Portanto, visando atender as necessidades do município, garantindo um bom desempenho das atividades finalísticas, torna-se essencial a aquisição deste objeto.</w:t>
      </w:r>
    </w:p>
    <w:p w14:paraId="03004E6A" w14:textId="77777777" w:rsidR="00A56D06" w:rsidRPr="00A56D06" w:rsidRDefault="00A56D06" w:rsidP="00A56D06">
      <w:pPr>
        <w:jc w:val="both"/>
        <w:rPr>
          <w:rFonts w:ascii="Arial" w:hAnsi="Arial" w:cs="Arial"/>
          <w:iCs/>
          <w:color w:val="000000"/>
          <w:sz w:val="22"/>
          <w:szCs w:val="22"/>
          <w:highlight w:val="yellow"/>
          <w:shd w:val="clear" w:color="auto" w:fill="B3B3B3"/>
        </w:rPr>
      </w:pPr>
    </w:p>
    <w:p w14:paraId="3DCCE1B8" w14:textId="77777777" w:rsidR="00A56D06" w:rsidRPr="00A56D06" w:rsidRDefault="00A56D06" w:rsidP="00A56D0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56D06">
        <w:rPr>
          <w:rFonts w:ascii="Arial" w:hAnsi="Arial" w:cs="Arial"/>
          <w:b/>
          <w:sz w:val="22"/>
          <w:szCs w:val="22"/>
        </w:rPr>
        <w:t>3. DETALHAMENTO DO OBJETO:</w:t>
      </w:r>
    </w:p>
    <w:p w14:paraId="77FC25F0"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3.1. O estacionamento rotativo regulamentado no município de Janaúba, através do Decreto Municipal nº 037/2023, tem por finalidade racionalizar, universalizar e democratizar o acesso às vagas de estacionamento, bem como descongestionar o trânsito em áreas urbanas adensadas. Ordenar o uso dos espaços públicos, minimizando os conflitos entre os diversos meios de deslocamentos através da regulamentação e fiscalização dos estacionamentos nas vias e logradouros dos diversos setores, do Município de Janaúba/MG;</w:t>
      </w:r>
    </w:p>
    <w:p w14:paraId="1F484DB8"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3.2. Tecnologia da informação para execução de serviços de locação mensal de software de gestão e equipamentos para fiscalização e comercialização de créditos eletrônicos.</w:t>
      </w:r>
    </w:p>
    <w:p w14:paraId="33DA441E"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3.3. A CONTRATADA deverá ser responsável pela recepção e respostas oriundas das plataformas de publicação de aplicativo, site (sítio eletrônico), e-mail (correspondência eletrônica), aplicativos populares de mensagens-WhatsApp.</w:t>
      </w:r>
    </w:p>
    <w:p w14:paraId="5773F62F" w14:textId="77777777" w:rsid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3.4. A CONTRATADA, instalará equipamento para realizar videomonitoramento das vagas em veículo indicado pela CONTRATANTE. Este sistema de leitura automática de placas (</w:t>
      </w:r>
      <w:proofErr w:type="spellStart"/>
      <w:r w:rsidRPr="00A56D06">
        <w:rPr>
          <w:rFonts w:ascii="Arial" w:hAnsi="Arial" w:cs="Arial"/>
          <w:sz w:val="22"/>
          <w:szCs w:val="22"/>
        </w:rPr>
        <w:t>Optical</w:t>
      </w:r>
      <w:proofErr w:type="spellEnd"/>
      <w:r w:rsidRPr="00A56D06">
        <w:rPr>
          <w:rFonts w:ascii="Arial" w:hAnsi="Arial" w:cs="Arial"/>
          <w:sz w:val="22"/>
          <w:szCs w:val="22"/>
        </w:rPr>
        <w:t xml:space="preserve"> Character </w:t>
      </w:r>
      <w:proofErr w:type="spellStart"/>
      <w:r w:rsidRPr="00A56D06">
        <w:rPr>
          <w:rFonts w:ascii="Arial" w:hAnsi="Arial" w:cs="Arial"/>
          <w:sz w:val="22"/>
          <w:szCs w:val="22"/>
        </w:rPr>
        <w:t>Recognition</w:t>
      </w:r>
      <w:proofErr w:type="spellEnd"/>
      <w:r w:rsidRPr="00A56D06">
        <w:rPr>
          <w:rFonts w:ascii="Arial" w:hAnsi="Arial" w:cs="Arial"/>
          <w:sz w:val="22"/>
          <w:szCs w:val="22"/>
        </w:rPr>
        <w:t xml:space="preserve"> – OCR), visa efetuar o monitoramento do uso regular do estacionamento, de forma on-line e em tempo real junto ao banco de dados, verificando o uso regular de vagas bem como, enviando informações para sistemas de segurança pública.</w:t>
      </w:r>
    </w:p>
    <w:p w14:paraId="2D4F347A" w14:textId="77777777" w:rsidR="00A56D06" w:rsidRPr="00A56D06" w:rsidRDefault="00A56D06" w:rsidP="00A56D06">
      <w:pPr>
        <w:widowControl w:val="0"/>
        <w:suppressAutoHyphens/>
        <w:jc w:val="both"/>
        <w:rPr>
          <w:rFonts w:ascii="Arial" w:hAnsi="Arial" w:cs="Arial"/>
          <w:sz w:val="22"/>
          <w:szCs w:val="22"/>
        </w:rPr>
      </w:pPr>
    </w:p>
    <w:p w14:paraId="16B84743" w14:textId="77777777" w:rsidR="00A56D06" w:rsidRPr="00A56D06" w:rsidRDefault="00A56D06" w:rsidP="00A56D0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56D06">
        <w:rPr>
          <w:rFonts w:ascii="Arial" w:hAnsi="Arial" w:cs="Arial"/>
          <w:b/>
          <w:sz w:val="22"/>
          <w:szCs w:val="22"/>
        </w:rPr>
        <w:t>4. CONSIDERA-SE PARA EFEITO DESTE TERMO:</w:t>
      </w:r>
    </w:p>
    <w:p w14:paraId="3692952E"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4.1. GESTOR - Prefeitura Municipal de Janaúba, por meio da Diretoria de Trânsito e </w:t>
      </w:r>
      <w:r w:rsidRPr="00A56D06">
        <w:rPr>
          <w:rFonts w:ascii="Arial" w:hAnsi="Arial" w:cs="Arial"/>
          <w:sz w:val="22"/>
          <w:szCs w:val="22"/>
        </w:rPr>
        <w:lastRenderedPageBreak/>
        <w:t>Transporte - DETRA.</w:t>
      </w:r>
    </w:p>
    <w:p w14:paraId="3071D643"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4.2. PRESTADOR - Empresa prestadora de serviço que atenderá todos as especificações deste termo.</w:t>
      </w:r>
    </w:p>
    <w:p w14:paraId="1A3585EF"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4.3. USUÁRIO - Condutor e/ou proprietário de veículo automotor que utiliza o Sistema de ESTACIONAMENTO ROTATIVO FAIXA AZUL regulamentado pago.</w:t>
      </w:r>
    </w:p>
    <w:p w14:paraId="125FE124"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4.4. CRÉDITOS ELETRÔNICOS - São unidades de créditos para utilização do estacionamento rotativo público municipal obtidas mediante sistema eletrônico de obtenção de créditos.</w:t>
      </w:r>
    </w:p>
    <w:p w14:paraId="034CE837"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4.5. NORMATIZAÇÃO - Efetivada pelo gestor, que visa tornar o Estacionamento Rotativo Pago nas áreas públicas um serviço que cumpra suas finalidades, de acordo com a legislação aplicável.</w:t>
      </w:r>
    </w:p>
    <w:p w14:paraId="38753A0E"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4.6. SUPERVISÃO - Todo o processo será supervisionado e caberá única e exclusivamente ao gestor, representado pelo Órgão Municipal Gestor de Trânsito, com o objetivo de viabilizar as normas e regulamentos ditados pelo Código de Trânsito Brasileiro e pelos procedimentos técnicos e administrativos aqui adotados.</w:t>
      </w:r>
    </w:p>
    <w:p w14:paraId="04410E26"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4.7. CONTROLE - </w:t>
      </w:r>
      <w:r w:rsidRPr="00A56D06">
        <w:rPr>
          <w:rFonts w:ascii="Arial" w:hAnsi="Arial" w:cs="Arial"/>
          <w:bCs/>
          <w:color w:val="00000A"/>
          <w:sz w:val="22"/>
          <w:szCs w:val="22"/>
        </w:rPr>
        <w:t xml:space="preserve">O </w:t>
      </w:r>
      <w:r w:rsidRPr="00A56D06">
        <w:rPr>
          <w:rFonts w:ascii="Arial" w:hAnsi="Arial" w:cs="Arial"/>
          <w:color w:val="00000A"/>
          <w:sz w:val="22"/>
          <w:szCs w:val="22"/>
        </w:rPr>
        <w:t>controle operacional do sistema, deverá ser realizado pela CONTRATADA através de seu software, que disponibilizará as informações ao SETOR DE FISCALIZAÇÃO</w:t>
      </w:r>
      <w:r w:rsidRPr="00A56D06">
        <w:rPr>
          <w:rFonts w:ascii="Arial" w:hAnsi="Arial" w:cs="Arial"/>
          <w:color w:val="000000"/>
          <w:sz w:val="22"/>
          <w:szCs w:val="22"/>
        </w:rPr>
        <w:t xml:space="preserve"> de forma </w:t>
      </w:r>
      <w:r w:rsidRPr="00A56D06">
        <w:rPr>
          <w:rFonts w:ascii="Arial" w:hAnsi="Arial" w:cs="Arial"/>
          <w:color w:val="00000A"/>
          <w:sz w:val="22"/>
          <w:szCs w:val="22"/>
        </w:rPr>
        <w:t>on-line.</w:t>
      </w:r>
      <w:r w:rsidRPr="00A56D06">
        <w:rPr>
          <w:rFonts w:ascii="Arial" w:hAnsi="Arial" w:cs="Arial"/>
          <w:sz w:val="22"/>
          <w:szCs w:val="22"/>
        </w:rPr>
        <w:t xml:space="preserve"> </w:t>
      </w:r>
    </w:p>
    <w:p w14:paraId="4EC870DD" w14:textId="77777777" w:rsidR="00A56D06" w:rsidRPr="00A56D06" w:rsidRDefault="00A56D06" w:rsidP="00A56D06">
      <w:pPr>
        <w:suppressAutoHyphens/>
        <w:autoSpaceDN w:val="0"/>
        <w:jc w:val="both"/>
        <w:textAlignment w:val="baseline"/>
        <w:rPr>
          <w:rFonts w:ascii="Arial" w:hAnsi="Arial" w:cs="Arial"/>
          <w:sz w:val="22"/>
          <w:szCs w:val="22"/>
          <w:lang w:eastAsia="zh-CN"/>
        </w:rPr>
      </w:pPr>
      <w:r w:rsidRPr="00A56D06">
        <w:rPr>
          <w:rFonts w:ascii="Arial" w:hAnsi="Arial" w:cs="Arial"/>
          <w:sz w:val="22"/>
          <w:szCs w:val="22"/>
          <w:lang w:eastAsia="zh-CN"/>
        </w:rPr>
        <w:t>4.8. FISCALIZAÇÃO - A fiscalização será de responsabilidade do CONTRATANTE, realizada pela autoridade de trânsito (a atividade poderá ser realizada por membro devidamente designado do quadro da administração ou terceiro devidamente conveniado/contratado), dando total apoio à operação, fazendo cumprir as normas gerais de trânsito, conforme as disposições legais vigentes, principalmente no sentido de autuarem os eventuais infratores que não respeitarem o sistema, aplicando-lhes, assim, as penalidades cabíveis conforme artigo 181, inciso XVII do Código de Trânsito Brasileiro.</w:t>
      </w:r>
    </w:p>
    <w:p w14:paraId="36BE019B"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4.9. PDV (PONTOS DE VENDA) - Local destinado à comercialização dos créditos de estacionamento para uso das vagas.</w:t>
      </w:r>
    </w:p>
    <w:p w14:paraId="325057F9"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4.10. P.O.S. (POINT OF SALE) - Terminal eletrônico com impressora térmica integrada, dotado de dispositivo leitor de cartões magnéticos por meio de tarjetas e chips, destinado à comercialização dos créditos de estacionamento para uso das vagas.</w:t>
      </w:r>
    </w:p>
    <w:p w14:paraId="4F4BBBEE"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4.11. ESTACIONAMENTO ROTATIVO FAIXA AZUL- Denominação dada ao Sistema eletrônico informatizado e automatizado de estacionamento regulamentado rotativo pago que será explorado mediante contrato, com o objetivo de promover a rotatividade no uso das vagas, observando o Decreto Municipal nº 037/2023, além da legislação correlata aplicável ao objeto da licitação.</w:t>
      </w:r>
    </w:p>
    <w:p w14:paraId="27757673"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4.12. VAGA OPERACIONAL – ESTACIONAMENTO ROTATIVO FAIXA AZUL- Vaga de uso remunerado, delimitada para estacionamento de veículos automotores e similares, podendo ser projetada perpendicularmente, transversal (45º ou 60º) ou paralela ao meio-fio, regulamentada para tempo de uso conforme decreto municipal.</w:t>
      </w:r>
    </w:p>
    <w:p w14:paraId="604DDD36"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4.13. VAGA OPERACIONAL – ÁREA DE EXPANSÃO - Vaga de uso remunerado, delimitada para estacionamento de veículos automotores e similares, podendo ser projetada perpendicularmente, transversal (45º ou 60º) ou paralela ao meio-fio, regulamentada para tempo de uso conforme decreto municipal. Será definida pela Administração Municipal em momento futuro.</w:t>
      </w:r>
    </w:p>
    <w:p w14:paraId="262C4CBE"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4.14. EQUIPAMENTO DE VIDEOMONITORAMENTO - Câmeras com reconhecimento de caracteres, suportes, energização, fiações, e conectividade ao sistema da plataforma gerencial de forma online. As câmeras serão instaladas em veículo fornecido pelo CONTRATANTE.</w:t>
      </w:r>
    </w:p>
    <w:p w14:paraId="0C88CCA0"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4.15. GATEWAY DE PAGAMENTO - Sistema responsável pela integração financeira entre a plataforma de vendas online (aplicativo e web), instituições financeiras e clientes ao realizar uma compra virtual.</w:t>
      </w:r>
    </w:p>
    <w:p w14:paraId="771EC10E"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4.16. IMPLANTAÇÃO – Entende-se como implantação todos os serviços necessários ao </w:t>
      </w:r>
      <w:r w:rsidRPr="00A56D06">
        <w:rPr>
          <w:rFonts w:ascii="Arial" w:hAnsi="Arial" w:cs="Arial"/>
          <w:sz w:val="22"/>
          <w:szCs w:val="22"/>
        </w:rPr>
        <w:lastRenderedPageBreak/>
        <w:t xml:space="preserve">normal funcionamento das rotinas de trabalho da CONTRATANTE, entre os quais instalação, configuração, treinamentos e demais informações relativas </w:t>
      </w:r>
      <w:proofErr w:type="gramStart"/>
      <w:r w:rsidRPr="00A56D06">
        <w:rPr>
          <w:rFonts w:ascii="Arial" w:hAnsi="Arial" w:cs="Arial"/>
          <w:sz w:val="22"/>
          <w:szCs w:val="22"/>
        </w:rPr>
        <w:t>a</w:t>
      </w:r>
      <w:proofErr w:type="gramEnd"/>
      <w:r w:rsidRPr="00A56D06">
        <w:rPr>
          <w:rFonts w:ascii="Arial" w:hAnsi="Arial" w:cs="Arial"/>
          <w:sz w:val="22"/>
          <w:szCs w:val="22"/>
        </w:rPr>
        <w:t xml:space="preserve"> operacionalização do software.</w:t>
      </w:r>
    </w:p>
    <w:p w14:paraId="71E1395C"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4.17. TAXA DE RESPEITO – Percentual de veículos estacionados que ocupam as vagas regulamentadas com o devido pagamento de tarifa.</w:t>
      </w:r>
    </w:p>
    <w:p w14:paraId="68626140" w14:textId="77777777" w:rsidR="00A56D06" w:rsidRPr="00A56D06" w:rsidRDefault="00A56D06" w:rsidP="00A56D06">
      <w:pPr>
        <w:widowControl w:val="0"/>
        <w:suppressAutoHyphens/>
        <w:jc w:val="both"/>
        <w:rPr>
          <w:rFonts w:ascii="Arial" w:hAnsi="Arial" w:cs="Arial"/>
          <w:color w:val="202124"/>
          <w:sz w:val="22"/>
          <w:szCs w:val="22"/>
          <w:shd w:val="clear" w:color="auto" w:fill="FFFFFF"/>
        </w:rPr>
      </w:pPr>
      <w:r w:rsidRPr="00A56D06">
        <w:rPr>
          <w:rFonts w:ascii="Arial" w:hAnsi="Arial" w:cs="Arial"/>
          <w:sz w:val="22"/>
          <w:szCs w:val="22"/>
        </w:rPr>
        <w:t xml:space="preserve">4.18. WEBNET – Local na internet identificado </w:t>
      </w:r>
      <w:r w:rsidRPr="00A56D06">
        <w:rPr>
          <w:rFonts w:ascii="Arial" w:hAnsi="Arial" w:cs="Arial"/>
          <w:color w:val="202124"/>
          <w:sz w:val="22"/>
          <w:szCs w:val="22"/>
          <w:shd w:val="clear" w:color="auto" w:fill="FFFFFF"/>
        </w:rPr>
        <w:t>por um </w:t>
      </w:r>
      <w:r w:rsidRPr="00A56D06">
        <w:rPr>
          <w:rFonts w:ascii="Arial" w:hAnsi="Arial" w:cs="Arial"/>
          <w:i/>
          <w:iCs/>
          <w:color w:val="202124"/>
          <w:sz w:val="22"/>
          <w:szCs w:val="22"/>
          <w:shd w:val="clear" w:color="auto" w:fill="FFFFFF"/>
        </w:rPr>
        <w:t>nome de domínio</w:t>
      </w:r>
      <w:r w:rsidRPr="00A56D06">
        <w:rPr>
          <w:rFonts w:ascii="Arial" w:hAnsi="Arial" w:cs="Arial"/>
          <w:color w:val="202124"/>
          <w:sz w:val="22"/>
          <w:szCs w:val="22"/>
          <w:shd w:val="clear" w:color="auto" w:fill="FFFFFF"/>
        </w:rPr>
        <w:t>, constituído por uma ou mais páginas o</w:t>
      </w:r>
      <w:r w:rsidRPr="00A56D06">
        <w:rPr>
          <w:rFonts w:ascii="Arial" w:hAnsi="Arial" w:cs="Arial"/>
          <w:color w:val="040C28"/>
          <w:sz w:val="22"/>
          <w:szCs w:val="22"/>
        </w:rPr>
        <w:t>rganizadas e localizadas em um servidor na rede.</w:t>
      </w:r>
    </w:p>
    <w:p w14:paraId="2139C492" w14:textId="77777777" w:rsidR="00A56D06" w:rsidRPr="00A56D06" w:rsidRDefault="00A56D06" w:rsidP="00A56D06">
      <w:pPr>
        <w:widowControl w:val="0"/>
        <w:suppressAutoHyphens/>
        <w:jc w:val="both"/>
        <w:rPr>
          <w:rFonts w:ascii="Arial" w:hAnsi="Arial" w:cs="Arial"/>
          <w:color w:val="202124"/>
          <w:sz w:val="22"/>
          <w:szCs w:val="22"/>
          <w:shd w:val="clear" w:color="auto" w:fill="FFFFFF"/>
        </w:rPr>
      </w:pPr>
      <w:r w:rsidRPr="00A56D06">
        <w:rPr>
          <w:rFonts w:ascii="Arial" w:hAnsi="Arial" w:cs="Arial"/>
          <w:color w:val="202124"/>
          <w:sz w:val="22"/>
          <w:szCs w:val="22"/>
          <w:shd w:val="clear" w:color="auto" w:fill="FFFFFF"/>
        </w:rPr>
        <w:t xml:space="preserve">4.19. APLICATIVO </w:t>
      </w:r>
      <w:r w:rsidRPr="00A56D06">
        <w:rPr>
          <w:rFonts w:ascii="Arial" w:hAnsi="Arial" w:cs="Arial"/>
          <w:sz w:val="22"/>
          <w:szCs w:val="22"/>
        </w:rPr>
        <w:t>–</w:t>
      </w:r>
      <w:r w:rsidRPr="00A56D06">
        <w:rPr>
          <w:rFonts w:ascii="Arial" w:hAnsi="Arial" w:cs="Arial"/>
          <w:color w:val="202124"/>
          <w:sz w:val="22"/>
          <w:szCs w:val="22"/>
          <w:shd w:val="clear" w:color="auto" w:fill="FFFFFF"/>
        </w:rPr>
        <w:t xml:space="preserve"> Programa de computador instalado em celulares (</w:t>
      </w:r>
      <w:r w:rsidRPr="00A56D06">
        <w:rPr>
          <w:rFonts w:ascii="Arial" w:hAnsi="Arial" w:cs="Arial"/>
          <w:i/>
          <w:color w:val="202124"/>
          <w:sz w:val="22"/>
          <w:szCs w:val="22"/>
          <w:shd w:val="clear" w:color="auto" w:fill="FFFFFF"/>
        </w:rPr>
        <w:t>smartphone</w:t>
      </w:r>
      <w:r w:rsidRPr="00A56D06">
        <w:rPr>
          <w:rFonts w:ascii="Arial" w:hAnsi="Arial" w:cs="Arial"/>
          <w:color w:val="202124"/>
          <w:sz w:val="22"/>
          <w:szCs w:val="22"/>
          <w:shd w:val="clear" w:color="auto" w:fill="FFFFFF"/>
        </w:rPr>
        <w:t>) concebido para processar dados eletronicamente, facilitando e reduzindo o tempo de execução de uma tarefa pelo usuário.</w:t>
      </w:r>
    </w:p>
    <w:p w14:paraId="4036D33B" w14:textId="77777777" w:rsidR="00A56D06" w:rsidRDefault="00A56D06" w:rsidP="00A56D06">
      <w:pPr>
        <w:widowControl w:val="0"/>
        <w:suppressAutoHyphens/>
        <w:jc w:val="both"/>
        <w:rPr>
          <w:rFonts w:ascii="Arial" w:hAnsi="Arial" w:cs="Arial"/>
          <w:sz w:val="22"/>
          <w:szCs w:val="22"/>
          <w:shd w:val="clear" w:color="auto" w:fill="FFFFFF"/>
        </w:rPr>
      </w:pPr>
      <w:r w:rsidRPr="00A56D06">
        <w:rPr>
          <w:rFonts w:ascii="Arial" w:hAnsi="Arial" w:cs="Arial"/>
          <w:color w:val="202124"/>
          <w:sz w:val="22"/>
          <w:szCs w:val="22"/>
          <w:shd w:val="clear" w:color="auto" w:fill="FFFFFF"/>
        </w:rPr>
        <w:t xml:space="preserve">4.20. DASHBOARD </w:t>
      </w:r>
      <w:r w:rsidRPr="00A56D06">
        <w:rPr>
          <w:rFonts w:ascii="Arial" w:hAnsi="Arial" w:cs="Arial"/>
          <w:sz w:val="22"/>
          <w:szCs w:val="22"/>
        </w:rPr>
        <w:t>–</w:t>
      </w:r>
      <w:r w:rsidRPr="00A56D06">
        <w:rPr>
          <w:rFonts w:ascii="Arial" w:hAnsi="Arial" w:cs="Arial"/>
          <w:color w:val="040C28"/>
          <w:sz w:val="22"/>
          <w:szCs w:val="22"/>
        </w:rPr>
        <w:t xml:space="preserve"> Painel visual na plataforma gerencial, </w:t>
      </w:r>
      <w:r w:rsidRPr="00A56D06">
        <w:rPr>
          <w:rFonts w:ascii="Arial" w:hAnsi="Arial" w:cs="Arial"/>
          <w:sz w:val="22"/>
          <w:szCs w:val="22"/>
          <w:shd w:val="clear" w:color="auto" w:fill="FFFFFF"/>
        </w:rPr>
        <w:t>com interface gráfica que fornece visualizações rápidas dos principais indicadores de desempenho relevantes para o serviço.</w:t>
      </w:r>
    </w:p>
    <w:p w14:paraId="6B27D9E7" w14:textId="77777777" w:rsidR="00A56D06" w:rsidRPr="00A56D06" w:rsidRDefault="00A56D06" w:rsidP="00A56D06">
      <w:pPr>
        <w:widowControl w:val="0"/>
        <w:suppressAutoHyphens/>
        <w:jc w:val="both"/>
        <w:rPr>
          <w:rFonts w:ascii="Arial" w:hAnsi="Arial" w:cs="Arial"/>
          <w:sz w:val="22"/>
          <w:szCs w:val="22"/>
          <w:shd w:val="clear" w:color="auto" w:fill="FFFFFF"/>
        </w:rPr>
      </w:pPr>
    </w:p>
    <w:p w14:paraId="12524F22" w14:textId="77777777" w:rsidR="00A56D06" w:rsidRPr="00A56D06" w:rsidRDefault="00A56D06" w:rsidP="00A56D0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56D06">
        <w:rPr>
          <w:rFonts w:ascii="Arial" w:hAnsi="Arial" w:cs="Arial"/>
          <w:b/>
          <w:sz w:val="22"/>
          <w:szCs w:val="22"/>
        </w:rPr>
        <w:t>5. PRAZO DE IMPLANTAÇÃO:</w:t>
      </w:r>
    </w:p>
    <w:p w14:paraId="7AB296E0"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5.1. Sob a supervisão da equipe técnica do CONTRATANTE, a implantação do sistema de Estacionamento Rotativo Digital Pago e consequente início do seu funcionamento será de responsabilidade da CONTRATADA e ocorrerá em no máximo 30 (trinta) dias da aprovação do projeto.</w:t>
      </w:r>
    </w:p>
    <w:p w14:paraId="3053132D"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5.2. Os equipamentos previstos para o completo atendimento desta atividade e que deverão estar disponíveis para o contratante ao fim do prazo de implantação, devidamente configurados, parametrizados e aptos para atividades inerentes.</w:t>
      </w:r>
    </w:p>
    <w:p w14:paraId="7E136C4D" w14:textId="77777777" w:rsid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5.3. A quantidade de equipamentos previsto neste caput pode variar de acordo com a demanda. Sendo interesse do </w:t>
      </w:r>
      <w:proofErr w:type="spellStart"/>
      <w:r w:rsidRPr="00A56D06">
        <w:rPr>
          <w:rFonts w:ascii="Arial" w:hAnsi="Arial" w:cs="Arial"/>
          <w:sz w:val="22"/>
          <w:szCs w:val="22"/>
        </w:rPr>
        <w:t>Municipio</w:t>
      </w:r>
      <w:proofErr w:type="spellEnd"/>
      <w:r w:rsidRPr="00A56D06">
        <w:rPr>
          <w:rFonts w:ascii="Arial" w:hAnsi="Arial" w:cs="Arial"/>
          <w:sz w:val="22"/>
          <w:szCs w:val="22"/>
        </w:rPr>
        <w:t xml:space="preserve"> e do Departamento de Trânsito Municipal, sobre o valor total do contrato decorrente dessa licitação, poderá haver acréscimo ou redução de até 25% (vinte e cinco por cento) com aumento ou supressão dos quantitativos (Lei 8.666/93 artigos 65, §1º) correspondentes ao quadro abaixo: </w:t>
      </w:r>
    </w:p>
    <w:p w14:paraId="5023B6B3" w14:textId="77777777" w:rsidR="00A56D06" w:rsidRPr="00A56D06" w:rsidRDefault="00A56D06" w:rsidP="00A56D06">
      <w:pPr>
        <w:widowControl w:val="0"/>
        <w:suppressAutoHyphens/>
        <w:jc w:val="both"/>
        <w:rPr>
          <w:rFonts w:ascii="Arial" w:hAnsi="Arial" w:cs="Arial"/>
          <w:sz w:val="22"/>
          <w:szCs w:val="22"/>
        </w:rPr>
      </w:pPr>
    </w:p>
    <w:tbl>
      <w:tblPr>
        <w:tblW w:w="541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896"/>
        <w:gridCol w:w="1535"/>
        <w:gridCol w:w="1785"/>
        <w:gridCol w:w="1420"/>
        <w:gridCol w:w="1355"/>
      </w:tblGrid>
      <w:tr w:rsidR="00A56D06" w:rsidRPr="00A56D06" w14:paraId="3B473B9B" w14:textId="77777777" w:rsidTr="007803C6">
        <w:tc>
          <w:tcPr>
            <w:tcW w:w="415" w:type="pct"/>
            <w:tcBorders>
              <w:top w:val="single" w:sz="4" w:space="0" w:color="000000"/>
              <w:left w:val="single" w:sz="4" w:space="0" w:color="000000"/>
              <w:bottom w:val="single" w:sz="4" w:space="0" w:color="000000"/>
              <w:right w:val="single" w:sz="4" w:space="0" w:color="000000"/>
            </w:tcBorders>
            <w:vAlign w:val="center"/>
            <w:hideMark/>
          </w:tcPr>
          <w:p w14:paraId="4A2EC6B3" w14:textId="77777777" w:rsidR="00A56D06" w:rsidRPr="00A56D06" w:rsidRDefault="00A56D06" w:rsidP="007803C6">
            <w:pPr>
              <w:widowControl w:val="0"/>
              <w:suppressAutoHyphens/>
              <w:spacing w:line="256" w:lineRule="auto"/>
              <w:jc w:val="center"/>
              <w:rPr>
                <w:rFonts w:ascii="Arial" w:hAnsi="Arial" w:cs="Arial"/>
                <w:b/>
              </w:rPr>
            </w:pPr>
            <w:r w:rsidRPr="00A56D06">
              <w:rPr>
                <w:rFonts w:ascii="Arial" w:hAnsi="Arial" w:cs="Arial"/>
                <w:b/>
                <w:bCs/>
              </w:rPr>
              <w:t>ITEM</w:t>
            </w:r>
          </w:p>
        </w:tc>
        <w:tc>
          <w:tcPr>
            <w:tcW w:w="1477" w:type="pct"/>
            <w:tcBorders>
              <w:top w:val="single" w:sz="4" w:space="0" w:color="000000"/>
              <w:left w:val="single" w:sz="4" w:space="0" w:color="000000"/>
              <w:bottom w:val="single" w:sz="4" w:space="0" w:color="000000"/>
              <w:right w:val="single" w:sz="4" w:space="0" w:color="000000"/>
            </w:tcBorders>
            <w:vAlign w:val="center"/>
            <w:hideMark/>
          </w:tcPr>
          <w:p w14:paraId="7F899D43" w14:textId="77777777" w:rsidR="00A56D06" w:rsidRPr="00A56D06" w:rsidRDefault="00A56D06" w:rsidP="007803C6">
            <w:pPr>
              <w:spacing w:line="256" w:lineRule="auto"/>
              <w:jc w:val="center"/>
              <w:rPr>
                <w:rFonts w:ascii="Arial" w:hAnsi="Arial" w:cs="Arial"/>
                <w:b/>
                <w:bCs/>
              </w:rPr>
            </w:pPr>
            <w:r w:rsidRPr="00A56D06">
              <w:rPr>
                <w:rFonts w:ascii="Arial" w:hAnsi="Arial" w:cs="Arial"/>
                <w:b/>
                <w:bCs/>
              </w:rPr>
              <w:t>DESCRIÇÃO/</w:t>
            </w:r>
          </w:p>
          <w:p w14:paraId="5D63042E" w14:textId="77777777" w:rsidR="00A56D06" w:rsidRPr="00A56D06" w:rsidRDefault="00A56D06" w:rsidP="007803C6">
            <w:pPr>
              <w:widowControl w:val="0"/>
              <w:suppressAutoHyphens/>
              <w:spacing w:line="256" w:lineRule="auto"/>
              <w:jc w:val="center"/>
              <w:rPr>
                <w:rFonts w:ascii="Arial" w:hAnsi="Arial" w:cs="Arial"/>
              </w:rPr>
            </w:pPr>
            <w:r w:rsidRPr="00A56D06">
              <w:rPr>
                <w:rFonts w:ascii="Arial" w:hAnsi="Arial" w:cs="Arial"/>
                <w:b/>
                <w:bCs/>
              </w:rPr>
              <w:t>ESPECIFICAÇÃO</w:t>
            </w:r>
          </w:p>
        </w:tc>
        <w:tc>
          <w:tcPr>
            <w:tcW w:w="783" w:type="pct"/>
            <w:tcBorders>
              <w:top w:val="single" w:sz="4" w:space="0" w:color="000000"/>
              <w:left w:val="single" w:sz="4" w:space="0" w:color="000000"/>
              <w:bottom w:val="single" w:sz="4" w:space="0" w:color="000000"/>
              <w:right w:val="single" w:sz="4" w:space="0" w:color="000000"/>
            </w:tcBorders>
            <w:vAlign w:val="center"/>
            <w:hideMark/>
          </w:tcPr>
          <w:p w14:paraId="3AA447D5" w14:textId="77777777" w:rsidR="00A56D06" w:rsidRPr="00A56D06" w:rsidRDefault="00A56D06" w:rsidP="007803C6">
            <w:pPr>
              <w:widowControl w:val="0"/>
              <w:suppressAutoHyphens/>
              <w:spacing w:line="256" w:lineRule="auto"/>
              <w:jc w:val="center"/>
              <w:rPr>
                <w:rFonts w:ascii="Arial" w:hAnsi="Arial" w:cs="Arial"/>
              </w:rPr>
            </w:pPr>
            <w:r w:rsidRPr="00A56D06">
              <w:rPr>
                <w:rFonts w:ascii="Arial" w:hAnsi="Arial" w:cs="Arial"/>
                <w:b/>
                <w:bCs/>
              </w:rPr>
              <w:t>UNIDADE DE MEDIDA</w:t>
            </w:r>
          </w:p>
        </w:tc>
        <w:tc>
          <w:tcPr>
            <w:tcW w:w="910" w:type="pct"/>
            <w:tcBorders>
              <w:top w:val="single" w:sz="4" w:space="0" w:color="000000"/>
              <w:left w:val="single" w:sz="4" w:space="0" w:color="000000"/>
              <w:bottom w:val="single" w:sz="4" w:space="0" w:color="000000"/>
              <w:right w:val="single" w:sz="4" w:space="0" w:color="000000"/>
            </w:tcBorders>
            <w:vAlign w:val="center"/>
            <w:hideMark/>
          </w:tcPr>
          <w:p w14:paraId="4B64782A" w14:textId="77777777" w:rsidR="00A56D06" w:rsidRPr="00A56D06" w:rsidRDefault="00A56D06" w:rsidP="007803C6">
            <w:pPr>
              <w:widowControl w:val="0"/>
              <w:suppressAutoHyphens/>
              <w:spacing w:line="256" w:lineRule="auto"/>
              <w:jc w:val="center"/>
              <w:rPr>
                <w:rFonts w:ascii="Arial" w:hAnsi="Arial" w:cs="Arial"/>
              </w:rPr>
            </w:pPr>
            <w:r w:rsidRPr="00A56D06">
              <w:rPr>
                <w:rFonts w:ascii="Arial" w:hAnsi="Arial" w:cs="Arial"/>
                <w:b/>
                <w:bCs/>
              </w:rPr>
              <w:t>QUANTIDADE</w:t>
            </w:r>
          </w:p>
        </w:tc>
        <w:tc>
          <w:tcPr>
            <w:tcW w:w="724" w:type="pct"/>
            <w:tcBorders>
              <w:top w:val="single" w:sz="4" w:space="0" w:color="000000"/>
              <w:left w:val="single" w:sz="4" w:space="0" w:color="000000"/>
              <w:bottom w:val="single" w:sz="4" w:space="0" w:color="000000"/>
              <w:right w:val="single" w:sz="4" w:space="0" w:color="000000"/>
            </w:tcBorders>
            <w:vAlign w:val="center"/>
          </w:tcPr>
          <w:p w14:paraId="6862CF87" w14:textId="77777777" w:rsidR="00A56D06" w:rsidRPr="00A56D06" w:rsidRDefault="00A56D06" w:rsidP="007803C6">
            <w:pPr>
              <w:widowControl w:val="0"/>
              <w:suppressAutoHyphens/>
              <w:spacing w:line="256" w:lineRule="auto"/>
              <w:jc w:val="center"/>
              <w:rPr>
                <w:rFonts w:ascii="Arial" w:hAnsi="Arial" w:cs="Arial"/>
                <w:b/>
                <w:bCs/>
              </w:rPr>
            </w:pPr>
            <w:r w:rsidRPr="00A56D06">
              <w:rPr>
                <w:rFonts w:ascii="Arial" w:hAnsi="Arial" w:cs="Arial"/>
                <w:b/>
                <w:bCs/>
              </w:rPr>
              <w:t xml:space="preserve">VALOR UNITARIO </w:t>
            </w:r>
          </w:p>
        </w:tc>
        <w:tc>
          <w:tcPr>
            <w:tcW w:w="690" w:type="pct"/>
            <w:tcBorders>
              <w:top w:val="single" w:sz="4" w:space="0" w:color="000000"/>
              <w:left w:val="single" w:sz="4" w:space="0" w:color="000000"/>
              <w:bottom w:val="single" w:sz="4" w:space="0" w:color="000000"/>
              <w:right w:val="single" w:sz="4" w:space="0" w:color="000000"/>
            </w:tcBorders>
            <w:vAlign w:val="center"/>
          </w:tcPr>
          <w:p w14:paraId="31C059F1" w14:textId="77777777" w:rsidR="00A56D06" w:rsidRPr="00A56D06" w:rsidRDefault="00A56D06" w:rsidP="007803C6">
            <w:pPr>
              <w:widowControl w:val="0"/>
              <w:suppressAutoHyphens/>
              <w:spacing w:line="256" w:lineRule="auto"/>
              <w:jc w:val="center"/>
              <w:rPr>
                <w:rFonts w:ascii="Arial" w:hAnsi="Arial" w:cs="Arial"/>
                <w:b/>
                <w:bCs/>
              </w:rPr>
            </w:pPr>
            <w:r w:rsidRPr="00A56D06">
              <w:rPr>
                <w:rFonts w:ascii="Arial" w:hAnsi="Arial" w:cs="Arial"/>
                <w:b/>
                <w:bCs/>
              </w:rPr>
              <w:t xml:space="preserve">VALOR </w:t>
            </w:r>
            <w:r w:rsidRPr="00A56D06">
              <w:rPr>
                <w:rFonts w:ascii="Arial" w:hAnsi="Arial" w:cs="Arial"/>
                <w:b/>
                <w:bCs/>
              </w:rPr>
              <w:br/>
              <w:t xml:space="preserve">TOTAL </w:t>
            </w:r>
          </w:p>
        </w:tc>
      </w:tr>
      <w:tr w:rsidR="00A56D06" w:rsidRPr="00A56D06" w14:paraId="2DEB68BA" w14:textId="77777777" w:rsidTr="007803C6">
        <w:trPr>
          <w:trHeight w:val="2204"/>
        </w:trPr>
        <w:tc>
          <w:tcPr>
            <w:tcW w:w="415" w:type="pct"/>
            <w:tcBorders>
              <w:top w:val="single" w:sz="4" w:space="0" w:color="000000"/>
              <w:left w:val="single" w:sz="4" w:space="0" w:color="000000"/>
              <w:bottom w:val="single" w:sz="4" w:space="0" w:color="000000"/>
              <w:right w:val="single" w:sz="4" w:space="0" w:color="000000"/>
            </w:tcBorders>
            <w:vAlign w:val="center"/>
            <w:hideMark/>
          </w:tcPr>
          <w:p w14:paraId="36C686F8" w14:textId="77777777" w:rsidR="00A56D06" w:rsidRPr="00A56D06" w:rsidRDefault="00A56D06" w:rsidP="007803C6">
            <w:pPr>
              <w:widowControl w:val="0"/>
              <w:suppressAutoHyphens/>
              <w:spacing w:after="120" w:line="256" w:lineRule="auto"/>
              <w:jc w:val="center"/>
              <w:rPr>
                <w:rFonts w:ascii="Arial" w:hAnsi="Arial" w:cs="Arial"/>
                <w:b/>
              </w:rPr>
            </w:pPr>
            <w:r w:rsidRPr="00A56D06">
              <w:rPr>
                <w:rFonts w:ascii="Arial" w:hAnsi="Arial" w:cs="Arial"/>
                <w:b/>
              </w:rPr>
              <w:t>1</w:t>
            </w:r>
          </w:p>
        </w:tc>
        <w:tc>
          <w:tcPr>
            <w:tcW w:w="1477" w:type="pct"/>
            <w:tcBorders>
              <w:top w:val="single" w:sz="4" w:space="0" w:color="000000"/>
              <w:left w:val="single" w:sz="4" w:space="0" w:color="000000"/>
              <w:bottom w:val="single" w:sz="4" w:space="0" w:color="000000"/>
              <w:right w:val="single" w:sz="4" w:space="0" w:color="000000"/>
            </w:tcBorders>
            <w:hideMark/>
          </w:tcPr>
          <w:p w14:paraId="7934B3E1" w14:textId="77777777" w:rsidR="00A56D06" w:rsidRPr="00A56D06" w:rsidRDefault="00A56D06" w:rsidP="007803C6">
            <w:pPr>
              <w:widowControl w:val="0"/>
              <w:suppressAutoHyphens/>
              <w:spacing w:after="120" w:line="256" w:lineRule="auto"/>
              <w:jc w:val="both"/>
              <w:rPr>
                <w:rFonts w:ascii="Arial" w:hAnsi="Arial" w:cs="Arial"/>
              </w:rPr>
            </w:pPr>
            <w:r w:rsidRPr="00A56D06">
              <w:rPr>
                <w:rFonts w:ascii="Arial" w:hAnsi="Arial" w:cs="Arial"/>
              </w:rPr>
              <w:t>Locação de plataforma (software) para gerenciamento de estacionamento rotativo com os módulos gestão, comercialização, ativação, cobrança, monitoramento, fiscalização e relatórios em tempo real.</w:t>
            </w:r>
          </w:p>
        </w:tc>
        <w:tc>
          <w:tcPr>
            <w:tcW w:w="783" w:type="pct"/>
            <w:tcBorders>
              <w:top w:val="single" w:sz="4" w:space="0" w:color="000000"/>
              <w:left w:val="single" w:sz="4" w:space="0" w:color="000000"/>
              <w:bottom w:val="single" w:sz="4" w:space="0" w:color="000000"/>
              <w:right w:val="single" w:sz="4" w:space="0" w:color="000000"/>
            </w:tcBorders>
            <w:vAlign w:val="center"/>
            <w:hideMark/>
          </w:tcPr>
          <w:p w14:paraId="75E5AC21"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Serviço</w:t>
            </w:r>
          </w:p>
        </w:tc>
        <w:tc>
          <w:tcPr>
            <w:tcW w:w="910" w:type="pct"/>
            <w:tcBorders>
              <w:top w:val="single" w:sz="4" w:space="0" w:color="000000"/>
              <w:left w:val="single" w:sz="4" w:space="0" w:color="000000"/>
              <w:bottom w:val="single" w:sz="4" w:space="0" w:color="000000"/>
              <w:right w:val="single" w:sz="4" w:space="0" w:color="000000"/>
            </w:tcBorders>
            <w:vAlign w:val="center"/>
            <w:hideMark/>
          </w:tcPr>
          <w:p w14:paraId="070975B0"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12</w:t>
            </w:r>
          </w:p>
        </w:tc>
        <w:tc>
          <w:tcPr>
            <w:tcW w:w="724" w:type="pct"/>
            <w:tcBorders>
              <w:top w:val="single" w:sz="4" w:space="0" w:color="000000"/>
              <w:left w:val="single" w:sz="4" w:space="0" w:color="000000"/>
              <w:bottom w:val="single" w:sz="4" w:space="0" w:color="000000"/>
              <w:right w:val="single" w:sz="4" w:space="0" w:color="000000"/>
            </w:tcBorders>
            <w:vAlign w:val="center"/>
          </w:tcPr>
          <w:p w14:paraId="10F4929E"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16.166,33</w:t>
            </w:r>
          </w:p>
        </w:tc>
        <w:tc>
          <w:tcPr>
            <w:tcW w:w="690" w:type="pct"/>
            <w:tcBorders>
              <w:top w:val="single" w:sz="4" w:space="0" w:color="000000"/>
              <w:left w:val="single" w:sz="4" w:space="0" w:color="000000"/>
              <w:bottom w:val="single" w:sz="4" w:space="0" w:color="000000"/>
              <w:right w:val="single" w:sz="4" w:space="0" w:color="000000"/>
            </w:tcBorders>
            <w:vAlign w:val="center"/>
          </w:tcPr>
          <w:p w14:paraId="11A97B49"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193.995,96</w:t>
            </w:r>
          </w:p>
        </w:tc>
      </w:tr>
      <w:tr w:rsidR="00A56D06" w:rsidRPr="00A56D06" w14:paraId="21B5316E" w14:textId="77777777" w:rsidTr="007803C6">
        <w:tc>
          <w:tcPr>
            <w:tcW w:w="415" w:type="pct"/>
            <w:tcBorders>
              <w:top w:val="single" w:sz="4" w:space="0" w:color="000000"/>
              <w:left w:val="single" w:sz="4" w:space="0" w:color="000000"/>
              <w:bottom w:val="single" w:sz="4" w:space="0" w:color="000000"/>
              <w:right w:val="single" w:sz="4" w:space="0" w:color="000000"/>
            </w:tcBorders>
            <w:vAlign w:val="center"/>
          </w:tcPr>
          <w:p w14:paraId="3B1D6CCE" w14:textId="77777777" w:rsidR="00A56D06" w:rsidRPr="00A56D06" w:rsidRDefault="00A56D06" w:rsidP="007803C6">
            <w:pPr>
              <w:widowControl w:val="0"/>
              <w:suppressAutoHyphens/>
              <w:spacing w:after="120" w:line="256" w:lineRule="auto"/>
              <w:jc w:val="center"/>
              <w:rPr>
                <w:rFonts w:ascii="Arial" w:hAnsi="Arial" w:cs="Arial"/>
                <w:b/>
              </w:rPr>
            </w:pPr>
            <w:r w:rsidRPr="00A56D06">
              <w:rPr>
                <w:rFonts w:ascii="Arial" w:hAnsi="Arial" w:cs="Arial"/>
                <w:b/>
              </w:rPr>
              <w:t>2</w:t>
            </w:r>
          </w:p>
        </w:tc>
        <w:tc>
          <w:tcPr>
            <w:tcW w:w="1477" w:type="pct"/>
            <w:tcBorders>
              <w:top w:val="single" w:sz="4" w:space="0" w:color="000000"/>
              <w:left w:val="single" w:sz="4" w:space="0" w:color="000000"/>
              <w:bottom w:val="single" w:sz="4" w:space="0" w:color="000000"/>
              <w:right w:val="single" w:sz="4" w:space="0" w:color="000000"/>
            </w:tcBorders>
          </w:tcPr>
          <w:p w14:paraId="72E3EE61" w14:textId="77777777" w:rsidR="00A56D06" w:rsidRPr="00A56D06" w:rsidRDefault="00A56D06" w:rsidP="007803C6">
            <w:pPr>
              <w:widowControl w:val="0"/>
              <w:suppressAutoHyphens/>
              <w:spacing w:after="120" w:line="256" w:lineRule="auto"/>
              <w:jc w:val="both"/>
              <w:rPr>
                <w:rFonts w:ascii="Arial" w:hAnsi="Arial" w:cs="Arial"/>
              </w:rPr>
            </w:pPr>
            <w:r w:rsidRPr="00A56D06">
              <w:rPr>
                <w:rFonts w:ascii="Arial" w:hAnsi="Arial" w:cs="Arial"/>
              </w:rPr>
              <w:t>Locação de site e aplicativo para condutor, com função de orientação, aquisição e ativação de créditos eletrônicos.</w:t>
            </w:r>
          </w:p>
        </w:tc>
        <w:tc>
          <w:tcPr>
            <w:tcW w:w="783" w:type="pct"/>
            <w:tcBorders>
              <w:top w:val="single" w:sz="4" w:space="0" w:color="000000"/>
              <w:left w:val="single" w:sz="4" w:space="0" w:color="000000"/>
              <w:bottom w:val="single" w:sz="4" w:space="0" w:color="000000"/>
              <w:right w:val="single" w:sz="4" w:space="0" w:color="000000"/>
            </w:tcBorders>
            <w:vAlign w:val="center"/>
          </w:tcPr>
          <w:p w14:paraId="2D3CED62"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Serviço</w:t>
            </w:r>
          </w:p>
        </w:tc>
        <w:tc>
          <w:tcPr>
            <w:tcW w:w="910" w:type="pct"/>
            <w:tcBorders>
              <w:top w:val="single" w:sz="4" w:space="0" w:color="000000"/>
              <w:left w:val="single" w:sz="4" w:space="0" w:color="000000"/>
              <w:bottom w:val="single" w:sz="4" w:space="0" w:color="000000"/>
              <w:right w:val="single" w:sz="4" w:space="0" w:color="000000"/>
            </w:tcBorders>
            <w:vAlign w:val="center"/>
          </w:tcPr>
          <w:p w14:paraId="156BA30B"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12</w:t>
            </w:r>
          </w:p>
        </w:tc>
        <w:tc>
          <w:tcPr>
            <w:tcW w:w="724" w:type="pct"/>
            <w:tcBorders>
              <w:top w:val="single" w:sz="4" w:space="0" w:color="000000"/>
              <w:left w:val="single" w:sz="4" w:space="0" w:color="000000"/>
              <w:bottom w:val="single" w:sz="4" w:space="0" w:color="000000"/>
              <w:right w:val="single" w:sz="4" w:space="0" w:color="000000"/>
            </w:tcBorders>
            <w:vAlign w:val="center"/>
          </w:tcPr>
          <w:p w14:paraId="5D5A99B0"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1.999,67</w:t>
            </w:r>
          </w:p>
        </w:tc>
        <w:tc>
          <w:tcPr>
            <w:tcW w:w="690" w:type="pct"/>
            <w:tcBorders>
              <w:top w:val="single" w:sz="4" w:space="0" w:color="000000"/>
              <w:left w:val="single" w:sz="4" w:space="0" w:color="000000"/>
              <w:bottom w:val="single" w:sz="4" w:space="0" w:color="000000"/>
              <w:right w:val="single" w:sz="4" w:space="0" w:color="000000"/>
            </w:tcBorders>
            <w:vAlign w:val="center"/>
          </w:tcPr>
          <w:p w14:paraId="77C6D3B8"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23.996,04</w:t>
            </w:r>
          </w:p>
        </w:tc>
      </w:tr>
      <w:tr w:rsidR="00A56D06" w:rsidRPr="00A56D06" w14:paraId="466A8230" w14:textId="77777777" w:rsidTr="007803C6">
        <w:tc>
          <w:tcPr>
            <w:tcW w:w="415" w:type="pct"/>
            <w:tcBorders>
              <w:top w:val="single" w:sz="4" w:space="0" w:color="000000"/>
              <w:left w:val="single" w:sz="4" w:space="0" w:color="000000"/>
              <w:bottom w:val="single" w:sz="4" w:space="0" w:color="000000"/>
              <w:right w:val="single" w:sz="4" w:space="0" w:color="000000"/>
            </w:tcBorders>
            <w:vAlign w:val="center"/>
          </w:tcPr>
          <w:p w14:paraId="3F361EE7" w14:textId="77777777" w:rsidR="00A56D06" w:rsidRPr="00A56D06" w:rsidRDefault="00A56D06" w:rsidP="007803C6">
            <w:pPr>
              <w:widowControl w:val="0"/>
              <w:suppressAutoHyphens/>
              <w:spacing w:after="120" w:line="256" w:lineRule="auto"/>
              <w:jc w:val="center"/>
              <w:rPr>
                <w:rFonts w:ascii="Arial" w:hAnsi="Arial" w:cs="Arial"/>
                <w:b/>
              </w:rPr>
            </w:pPr>
            <w:r w:rsidRPr="00A56D06">
              <w:rPr>
                <w:rFonts w:ascii="Arial" w:hAnsi="Arial" w:cs="Arial"/>
                <w:b/>
              </w:rPr>
              <w:t>3</w:t>
            </w:r>
          </w:p>
        </w:tc>
        <w:tc>
          <w:tcPr>
            <w:tcW w:w="1477" w:type="pct"/>
            <w:tcBorders>
              <w:top w:val="single" w:sz="4" w:space="0" w:color="000000"/>
              <w:left w:val="single" w:sz="4" w:space="0" w:color="000000"/>
              <w:bottom w:val="single" w:sz="4" w:space="0" w:color="000000"/>
              <w:right w:val="single" w:sz="4" w:space="0" w:color="000000"/>
            </w:tcBorders>
          </w:tcPr>
          <w:p w14:paraId="1A4C6ADF" w14:textId="77777777" w:rsidR="00A56D06" w:rsidRPr="00A56D06" w:rsidRDefault="00A56D06" w:rsidP="007803C6">
            <w:pPr>
              <w:widowControl w:val="0"/>
              <w:suppressAutoHyphens/>
              <w:spacing w:after="120" w:line="256" w:lineRule="auto"/>
              <w:jc w:val="both"/>
              <w:rPr>
                <w:rFonts w:ascii="Arial" w:hAnsi="Arial" w:cs="Arial"/>
              </w:rPr>
            </w:pPr>
            <w:r w:rsidRPr="00A56D06">
              <w:rPr>
                <w:rFonts w:ascii="Arial" w:hAnsi="Arial" w:cs="Arial"/>
              </w:rPr>
              <w:t>Locação de aplicativo para fiscalização de veículos integrado à plataforma de comercialização e monitoramento do estacionamento rotativo.</w:t>
            </w:r>
          </w:p>
        </w:tc>
        <w:tc>
          <w:tcPr>
            <w:tcW w:w="783" w:type="pct"/>
            <w:tcBorders>
              <w:top w:val="single" w:sz="4" w:space="0" w:color="000000"/>
              <w:left w:val="single" w:sz="4" w:space="0" w:color="000000"/>
              <w:bottom w:val="single" w:sz="4" w:space="0" w:color="000000"/>
              <w:right w:val="single" w:sz="4" w:space="0" w:color="000000"/>
            </w:tcBorders>
            <w:vAlign w:val="center"/>
          </w:tcPr>
          <w:p w14:paraId="00ACB685"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Serviço</w:t>
            </w:r>
          </w:p>
        </w:tc>
        <w:tc>
          <w:tcPr>
            <w:tcW w:w="910" w:type="pct"/>
            <w:tcBorders>
              <w:top w:val="single" w:sz="4" w:space="0" w:color="000000"/>
              <w:left w:val="single" w:sz="4" w:space="0" w:color="000000"/>
              <w:bottom w:val="single" w:sz="4" w:space="0" w:color="000000"/>
              <w:right w:val="single" w:sz="4" w:space="0" w:color="000000"/>
            </w:tcBorders>
            <w:vAlign w:val="center"/>
          </w:tcPr>
          <w:p w14:paraId="7CE2C70F"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12</w:t>
            </w:r>
          </w:p>
        </w:tc>
        <w:tc>
          <w:tcPr>
            <w:tcW w:w="724" w:type="pct"/>
            <w:tcBorders>
              <w:top w:val="single" w:sz="4" w:space="0" w:color="000000"/>
              <w:left w:val="single" w:sz="4" w:space="0" w:color="000000"/>
              <w:bottom w:val="single" w:sz="4" w:space="0" w:color="000000"/>
              <w:right w:val="single" w:sz="4" w:space="0" w:color="000000"/>
            </w:tcBorders>
            <w:vAlign w:val="center"/>
          </w:tcPr>
          <w:p w14:paraId="22FB73E0"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1.666,33</w:t>
            </w:r>
          </w:p>
        </w:tc>
        <w:tc>
          <w:tcPr>
            <w:tcW w:w="690" w:type="pct"/>
            <w:tcBorders>
              <w:top w:val="single" w:sz="4" w:space="0" w:color="000000"/>
              <w:left w:val="single" w:sz="4" w:space="0" w:color="000000"/>
              <w:bottom w:val="single" w:sz="4" w:space="0" w:color="000000"/>
              <w:right w:val="single" w:sz="4" w:space="0" w:color="000000"/>
            </w:tcBorders>
            <w:vAlign w:val="center"/>
          </w:tcPr>
          <w:p w14:paraId="23992D45"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19.995,96</w:t>
            </w:r>
          </w:p>
        </w:tc>
      </w:tr>
      <w:tr w:rsidR="00A56D06" w:rsidRPr="00A56D06" w14:paraId="772F3118" w14:textId="77777777" w:rsidTr="007803C6">
        <w:tc>
          <w:tcPr>
            <w:tcW w:w="415" w:type="pct"/>
            <w:tcBorders>
              <w:top w:val="single" w:sz="4" w:space="0" w:color="000000"/>
              <w:left w:val="single" w:sz="4" w:space="0" w:color="000000"/>
              <w:bottom w:val="single" w:sz="4" w:space="0" w:color="000000"/>
              <w:right w:val="single" w:sz="4" w:space="0" w:color="000000"/>
            </w:tcBorders>
            <w:vAlign w:val="center"/>
          </w:tcPr>
          <w:p w14:paraId="7F114845" w14:textId="77777777" w:rsidR="00A56D06" w:rsidRPr="00A56D06" w:rsidRDefault="00A56D06" w:rsidP="007803C6">
            <w:pPr>
              <w:widowControl w:val="0"/>
              <w:suppressAutoHyphens/>
              <w:spacing w:after="120" w:line="256" w:lineRule="auto"/>
              <w:jc w:val="center"/>
              <w:rPr>
                <w:rFonts w:ascii="Arial" w:hAnsi="Arial" w:cs="Arial"/>
                <w:b/>
              </w:rPr>
            </w:pPr>
            <w:r w:rsidRPr="00A56D06">
              <w:rPr>
                <w:rFonts w:ascii="Arial" w:hAnsi="Arial" w:cs="Arial"/>
                <w:b/>
              </w:rPr>
              <w:t>4</w:t>
            </w:r>
          </w:p>
        </w:tc>
        <w:tc>
          <w:tcPr>
            <w:tcW w:w="1477" w:type="pct"/>
            <w:tcBorders>
              <w:top w:val="single" w:sz="4" w:space="0" w:color="000000"/>
              <w:left w:val="single" w:sz="4" w:space="0" w:color="000000"/>
              <w:bottom w:val="single" w:sz="4" w:space="0" w:color="000000"/>
              <w:right w:val="single" w:sz="4" w:space="0" w:color="000000"/>
            </w:tcBorders>
          </w:tcPr>
          <w:p w14:paraId="550E814A" w14:textId="77777777" w:rsidR="00A56D06" w:rsidRPr="00A56D06" w:rsidRDefault="00A56D06" w:rsidP="007803C6">
            <w:pPr>
              <w:widowControl w:val="0"/>
              <w:suppressAutoHyphens/>
              <w:spacing w:after="120" w:line="256" w:lineRule="auto"/>
              <w:jc w:val="both"/>
              <w:rPr>
                <w:rFonts w:ascii="Arial" w:hAnsi="Arial" w:cs="Arial"/>
              </w:rPr>
            </w:pPr>
            <w:r w:rsidRPr="00A56D06">
              <w:rPr>
                <w:rFonts w:ascii="Arial" w:hAnsi="Arial" w:cs="Arial"/>
              </w:rPr>
              <w:t>Servidor Banco de Dados em Nuvem</w:t>
            </w:r>
          </w:p>
        </w:tc>
        <w:tc>
          <w:tcPr>
            <w:tcW w:w="783" w:type="pct"/>
            <w:tcBorders>
              <w:top w:val="single" w:sz="4" w:space="0" w:color="000000"/>
              <w:left w:val="single" w:sz="4" w:space="0" w:color="000000"/>
              <w:bottom w:val="single" w:sz="4" w:space="0" w:color="000000"/>
              <w:right w:val="single" w:sz="4" w:space="0" w:color="000000"/>
            </w:tcBorders>
            <w:vAlign w:val="center"/>
          </w:tcPr>
          <w:p w14:paraId="2882E866"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Serviço</w:t>
            </w:r>
          </w:p>
        </w:tc>
        <w:tc>
          <w:tcPr>
            <w:tcW w:w="910" w:type="pct"/>
            <w:tcBorders>
              <w:top w:val="single" w:sz="4" w:space="0" w:color="000000"/>
              <w:left w:val="single" w:sz="4" w:space="0" w:color="000000"/>
              <w:bottom w:val="single" w:sz="4" w:space="0" w:color="000000"/>
              <w:right w:val="single" w:sz="4" w:space="0" w:color="000000"/>
            </w:tcBorders>
            <w:vAlign w:val="center"/>
          </w:tcPr>
          <w:p w14:paraId="411A55D7"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12</w:t>
            </w:r>
          </w:p>
        </w:tc>
        <w:tc>
          <w:tcPr>
            <w:tcW w:w="724" w:type="pct"/>
            <w:tcBorders>
              <w:top w:val="single" w:sz="4" w:space="0" w:color="000000"/>
              <w:left w:val="single" w:sz="4" w:space="0" w:color="000000"/>
              <w:bottom w:val="single" w:sz="4" w:space="0" w:color="000000"/>
              <w:right w:val="single" w:sz="4" w:space="0" w:color="000000"/>
            </w:tcBorders>
            <w:vAlign w:val="center"/>
          </w:tcPr>
          <w:p w14:paraId="2A5BE935"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2.299,67</w:t>
            </w:r>
          </w:p>
        </w:tc>
        <w:tc>
          <w:tcPr>
            <w:tcW w:w="690" w:type="pct"/>
            <w:tcBorders>
              <w:top w:val="single" w:sz="4" w:space="0" w:color="000000"/>
              <w:left w:val="single" w:sz="4" w:space="0" w:color="000000"/>
              <w:bottom w:val="single" w:sz="4" w:space="0" w:color="000000"/>
              <w:right w:val="single" w:sz="4" w:space="0" w:color="000000"/>
            </w:tcBorders>
            <w:vAlign w:val="center"/>
          </w:tcPr>
          <w:p w14:paraId="230E5066"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27.596,04</w:t>
            </w:r>
          </w:p>
        </w:tc>
      </w:tr>
      <w:tr w:rsidR="00A56D06" w:rsidRPr="00A56D06" w14:paraId="585854D9" w14:textId="77777777" w:rsidTr="007803C6">
        <w:tc>
          <w:tcPr>
            <w:tcW w:w="415" w:type="pct"/>
            <w:tcBorders>
              <w:top w:val="single" w:sz="4" w:space="0" w:color="000000"/>
              <w:left w:val="single" w:sz="4" w:space="0" w:color="000000"/>
              <w:bottom w:val="single" w:sz="4" w:space="0" w:color="000000"/>
              <w:right w:val="single" w:sz="4" w:space="0" w:color="000000"/>
            </w:tcBorders>
            <w:vAlign w:val="center"/>
          </w:tcPr>
          <w:p w14:paraId="687B4FF7" w14:textId="77777777" w:rsidR="00A56D06" w:rsidRPr="00A56D06" w:rsidRDefault="00A56D06" w:rsidP="007803C6">
            <w:pPr>
              <w:widowControl w:val="0"/>
              <w:suppressAutoHyphens/>
              <w:spacing w:after="120" w:line="256" w:lineRule="auto"/>
              <w:jc w:val="center"/>
              <w:rPr>
                <w:rFonts w:ascii="Arial" w:hAnsi="Arial" w:cs="Arial"/>
                <w:b/>
              </w:rPr>
            </w:pPr>
            <w:r w:rsidRPr="00A56D06">
              <w:rPr>
                <w:rFonts w:ascii="Arial" w:hAnsi="Arial" w:cs="Arial"/>
                <w:b/>
              </w:rPr>
              <w:lastRenderedPageBreak/>
              <w:t>5</w:t>
            </w:r>
          </w:p>
        </w:tc>
        <w:tc>
          <w:tcPr>
            <w:tcW w:w="1477" w:type="pct"/>
            <w:tcBorders>
              <w:top w:val="single" w:sz="4" w:space="0" w:color="000000"/>
              <w:left w:val="single" w:sz="4" w:space="0" w:color="000000"/>
              <w:bottom w:val="single" w:sz="4" w:space="0" w:color="000000"/>
              <w:right w:val="single" w:sz="4" w:space="0" w:color="000000"/>
            </w:tcBorders>
          </w:tcPr>
          <w:p w14:paraId="5DB7A672" w14:textId="77777777" w:rsidR="00A56D06" w:rsidRPr="00A56D06" w:rsidRDefault="00A56D06" w:rsidP="007803C6">
            <w:pPr>
              <w:widowControl w:val="0"/>
              <w:suppressAutoHyphens/>
              <w:spacing w:after="120" w:line="256" w:lineRule="auto"/>
              <w:jc w:val="both"/>
              <w:rPr>
                <w:rFonts w:ascii="Arial" w:hAnsi="Arial" w:cs="Arial"/>
              </w:rPr>
            </w:pPr>
            <w:r w:rsidRPr="00A56D06">
              <w:rPr>
                <w:rFonts w:ascii="Arial" w:hAnsi="Arial" w:cs="Arial"/>
              </w:rPr>
              <w:t>Serviço de atendimento remoto para orientação, suporte e respostas ao usuário e CONTRATANTE, através da internet, e-mail e aplicativo.</w:t>
            </w:r>
          </w:p>
        </w:tc>
        <w:tc>
          <w:tcPr>
            <w:tcW w:w="783" w:type="pct"/>
            <w:tcBorders>
              <w:top w:val="single" w:sz="4" w:space="0" w:color="000000"/>
              <w:left w:val="single" w:sz="4" w:space="0" w:color="000000"/>
              <w:bottom w:val="single" w:sz="4" w:space="0" w:color="000000"/>
              <w:right w:val="single" w:sz="4" w:space="0" w:color="000000"/>
            </w:tcBorders>
            <w:vAlign w:val="center"/>
          </w:tcPr>
          <w:p w14:paraId="69795CF2"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Serviço</w:t>
            </w:r>
          </w:p>
        </w:tc>
        <w:tc>
          <w:tcPr>
            <w:tcW w:w="910" w:type="pct"/>
            <w:tcBorders>
              <w:top w:val="single" w:sz="4" w:space="0" w:color="000000"/>
              <w:left w:val="single" w:sz="4" w:space="0" w:color="000000"/>
              <w:bottom w:val="single" w:sz="4" w:space="0" w:color="000000"/>
              <w:right w:val="single" w:sz="4" w:space="0" w:color="000000"/>
            </w:tcBorders>
            <w:vAlign w:val="center"/>
          </w:tcPr>
          <w:p w14:paraId="6FEFA194"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12</w:t>
            </w:r>
          </w:p>
        </w:tc>
        <w:tc>
          <w:tcPr>
            <w:tcW w:w="724" w:type="pct"/>
            <w:tcBorders>
              <w:top w:val="single" w:sz="4" w:space="0" w:color="000000"/>
              <w:left w:val="single" w:sz="4" w:space="0" w:color="000000"/>
              <w:bottom w:val="single" w:sz="4" w:space="0" w:color="000000"/>
              <w:right w:val="single" w:sz="4" w:space="0" w:color="000000"/>
            </w:tcBorders>
            <w:vAlign w:val="center"/>
          </w:tcPr>
          <w:p w14:paraId="571699A9"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2.066,33</w:t>
            </w:r>
          </w:p>
        </w:tc>
        <w:tc>
          <w:tcPr>
            <w:tcW w:w="690" w:type="pct"/>
            <w:tcBorders>
              <w:top w:val="single" w:sz="4" w:space="0" w:color="000000"/>
              <w:left w:val="single" w:sz="4" w:space="0" w:color="000000"/>
              <w:bottom w:val="single" w:sz="4" w:space="0" w:color="000000"/>
              <w:right w:val="single" w:sz="4" w:space="0" w:color="000000"/>
            </w:tcBorders>
            <w:vAlign w:val="center"/>
          </w:tcPr>
          <w:p w14:paraId="1911BBA4"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24.795,96</w:t>
            </w:r>
          </w:p>
        </w:tc>
      </w:tr>
      <w:tr w:rsidR="00A56D06" w:rsidRPr="00A56D06" w14:paraId="0A9B27FE" w14:textId="77777777" w:rsidTr="007803C6">
        <w:tc>
          <w:tcPr>
            <w:tcW w:w="415" w:type="pct"/>
            <w:tcBorders>
              <w:top w:val="single" w:sz="4" w:space="0" w:color="000000"/>
              <w:left w:val="single" w:sz="4" w:space="0" w:color="000000"/>
              <w:bottom w:val="single" w:sz="4" w:space="0" w:color="000000"/>
              <w:right w:val="single" w:sz="4" w:space="0" w:color="000000"/>
            </w:tcBorders>
            <w:vAlign w:val="center"/>
          </w:tcPr>
          <w:p w14:paraId="4FBBF39B" w14:textId="77777777" w:rsidR="00A56D06" w:rsidRPr="00A56D06" w:rsidRDefault="00A56D06" w:rsidP="007803C6">
            <w:pPr>
              <w:widowControl w:val="0"/>
              <w:suppressAutoHyphens/>
              <w:spacing w:after="120" w:line="256" w:lineRule="auto"/>
              <w:jc w:val="center"/>
              <w:rPr>
                <w:rFonts w:ascii="Arial" w:hAnsi="Arial" w:cs="Arial"/>
                <w:b/>
              </w:rPr>
            </w:pPr>
            <w:r w:rsidRPr="00A56D06">
              <w:rPr>
                <w:rFonts w:ascii="Arial" w:hAnsi="Arial" w:cs="Arial"/>
                <w:b/>
              </w:rPr>
              <w:t>6</w:t>
            </w:r>
          </w:p>
        </w:tc>
        <w:tc>
          <w:tcPr>
            <w:tcW w:w="1477" w:type="pct"/>
            <w:tcBorders>
              <w:top w:val="single" w:sz="4" w:space="0" w:color="000000"/>
              <w:left w:val="single" w:sz="4" w:space="0" w:color="000000"/>
              <w:bottom w:val="single" w:sz="4" w:space="0" w:color="000000"/>
              <w:right w:val="single" w:sz="4" w:space="0" w:color="000000"/>
            </w:tcBorders>
          </w:tcPr>
          <w:p w14:paraId="787D54ED" w14:textId="77777777" w:rsidR="00A56D06" w:rsidRPr="00A56D06" w:rsidRDefault="00A56D06" w:rsidP="007803C6">
            <w:pPr>
              <w:widowControl w:val="0"/>
              <w:suppressAutoHyphens/>
              <w:spacing w:after="120" w:line="256" w:lineRule="auto"/>
              <w:jc w:val="both"/>
              <w:rPr>
                <w:rFonts w:ascii="Arial" w:hAnsi="Arial" w:cs="Arial"/>
              </w:rPr>
            </w:pPr>
            <w:r w:rsidRPr="00A56D06">
              <w:rPr>
                <w:rFonts w:ascii="Arial" w:hAnsi="Arial" w:cs="Arial"/>
              </w:rPr>
              <w:t xml:space="preserve">Locação de 30 (trinta) terminais Point Off </w:t>
            </w:r>
            <w:proofErr w:type="spellStart"/>
            <w:r w:rsidRPr="00A56D06">
              <w:rPr>
                <w:rFonts w:ascii="Arial" w:hAnsi="Arial" w:cs="Arial"/>
              </w:rPr>
              <w:t>Sale</w:t>
            </w:r>
            <w:proofErr w:type="spellEnd"/>
            <w:r w:rsidRPr="00A56D06">
              <w:rPr>
                <w:rFonts w:ascii="Arial" w:hAnsi="Arial" w:cs="Arial"/>
              </w:rPr>
              <w:t xml:space="preserve"> – P.O.S. com impressora embutida e fornecimento de bobinas para comercialização de serviços de forma eletrônica, integrado com o sistema de gestão, com linha de dados específica para transferência de dados </w:t>
            </w:r>
            <w:proofErr w:type="gramStart"/>
            <w:r w:rsidRPr="00A56D06">
              <w:rPr>
                <w:rFonts w:ascii="Arial" w:hAnsi="Arial" w:cs="Arial"/>
              </w:rPr>
              <w:t>e  ativação</w:t>
            </w:r>
            <w:proofErr w:type="gramEnd"/>
            <w:r w:rsidRPr="00A56D06">
              <w:rPr>
                <w:rFonts w:ascii="Arial" w:hAnsi="Arial" w:cs="Arial"/>
              </w:rPr>
              <w:t xml:space="preserve"> de créditos eletrônicos.</w:t>
            </w:r>
          </w:p>
        </w:tc>
        <w:tc>
          <w:tcPr>
            <w:tcW w:w="783" w:type="pct"/>
            <w:tcBorders>
              <w:top w:val="single" w:sz="4" w:space="0" w:color="000000"/>
              <w:left w:val="single" w:sz="4" w:space="0" w:color="000000"/>
              <w:bottom w:val="single" w:sz="4" w:space="0" w:color="000000"/>
              <w:right w:val="single" w:sz="4" w:space="0" w:color="000000"/>
            </w:tcBorders>
            <w:vAlign w:val="center"/>
          </w:tcPr>
          <w:p w14:paraId="7B2FFD35"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Equipamento</w:t>
            </w:r>
          </w:p>
        </w:tc>
        <w:tc>
          <w:tcPr>
            <w:tcW w:w="910" w:type="pct"/>
            <w:tcBorders>
              <w:top w:val="single" w:sz="4" w:space="0" w:color="000000"/>
              <w:left w:val="single" w:sz="4" w:space="0" w:color="000000"/>
              <w:bottom w:val="single" w:sz="4" w:space="0" w:color="000000"/>
              <w:right w:val="single" w:sz="4" w:space="0" w:color="000000"/>
            </w:tcBorders>
            <w:vAlign w:val="center"/>
          </w:tcPr>
          <w:p w14:paraId="7B11D6DB"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12</w:t>
            </w:r>
          </w:p>
        </w:tc>
        <w:tc>
          <w:tcPr>
            <w:tcW w:w="724" w:type="pct"/>
            <w:tcBorders>
              <w:top w:val="single" w:sz="4" w:space="0" w:color="000000"/>
              <w:left w:val="single" w:sz="4" w:space="0" w:color="000000"/>
              <w:bottom w:val="single" w:sz="4" w:space="0" w:color="000000"/>
              <w:right w:val="single" w:sz="4" w:space="0" w:color="000000"/>
            </w:tcBorders>
            <w:vAlign w:val="center"/>
          </w:tcPr>
          <w:p w14:paraId="766C9275"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3.490,00</w:t>
            </w:r>
          </w:p>
        </w:tc>
        <w:tc>
          <w:tcPr>
            <w:tcW w:w="690" w:type="pct"/>
            <w:tcBorders>
              <w:top w:val="single" w:sz="4" w:space="0" w:color="000000"/>
              <w:left w:val="single" w:sz="4" w:space="0" w:color="000000"/>
              <w:bottom w:val="single" w:sz="4" w:space="0" w:color="000000"/>
              <w:right w:val="single" w:sz="4" w:space="0" w:color="000000"/>
            </w:tcBorders>
            <w:vAlign w:val="center"/>
          </w:tcPr>
          <w:p w14:paraId="3E3B78EE"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41.880,00</w:t>
            </w:r>
          </w:p>
        </w:tc>
      </w:tr>
      <w:tr w:rsidR="00A56D06" w:rsidRPr="00A56D06" w14:paraId="595FCA5F" w14:textId="77777777" w:rsidTr="007803C6">
        <w:tc>
          <w:tcPr>
            <w:tcW w:w="415" w:type="pct"/>
            <w:tcBorders>
              <w:top w:val="single" w:sz="4" w:space="0" w:color="000000"/>
              <w:left w:val="single" w:sz="4" w:space="0" w:color="000000"/>
              <w:bottom w:val="single" w:sz="4" w:space="0" w:color="000000"/>
              <w:right w:val="single" w:sz="4" w:space="0" w:color="000000"/>
            </w:tcBorders>
            <w:vAlign w:val="center"/>
          </w:tcPr>
          <w:p w14:paraId="7D59F377" w14:textId="77777777" w:rsidR="00A56D06" w:rsidRPr="00A56D06" w:rsidRDefault="00A56D06" w:rsidP="007803C6">
            <w:pPr>
              <w:widowControl w:val="0"/>
              <w:suppressAutoHyphens/>
              <w:spacing w:after="120" w:line="256" w:lineRule="auto"/>
              <w:jc w:val="center"/>
              <w:rPr>
                <w:rFonts w:ascii="Arial" w:hAnsi="Arial" w:cs="Arial"/>
                <w:b/>
              </w:rPr>
            </w:pPr>
            <w:r w:rsidRPr="00A56D06">
              <w:rPr>
                <w:rFonts w:ascii="Arial" w:hAnsi="Arial" w:cs="Arial"/>
                <w:b/>
              </w:rPr>
              <w:t>7</w:t>
            </w:r>
          </w:p>
        </w:tc>
        <w:tc>
          <w:tcPr>
            <w:tcW w:w="1477" w:type="pct"/>
            <w:tcBorders>
              <w:top w:val="single" w:sz="4" w:space="0" w:color="000000"/>
              <w:left w:val="single" w:sz="4" w:space="0" w:color="000000"/>
              <w:bottom w:val="single" w:sz="4" w:space="0" w:color="000000"/>
              <w:right w:val="single" w:sz="4" w:space="0" w:color="000000"/>
            </w:tcBorders>
          </w:tcPr>
          <w:p w14:paraId="7EDE2545" w14:textId="77777777" w:rsidR="00A56D06" w:rsidRPr="00A56D06" w:rsidRDefault="00A56D06" w:rsidP="007803C6">
            <w:pPr>
              <w:widowControl w:val="0"/>
              <w:suppressAutoHyphens/>
              <w:spacing w:after="120" w:line="256" w:lineRule="auto"/>
              <w:jc w:val="both"/>
              <w:rPr>
                <w:rFonts w:ascii="Arial" w:hAnsi="Arial" w:cs="Arial"/>
              </w:rPr>
            </w:pPr>
            <w:r w:rsidRPr="00A56D06">
              <w:rPr>
                <w:rFonts w:ascii="Arial" w:hAnsi="Arial" w:cs="Arial"/>
              </w:rPr>
              <w:t>Locação de 05 (cinco) terminais de fiscalização (smartphone), a critério do CONTRATANTE, com linha telefônica móvel pronta para transferência de dados de velocidade mínima 4G, com aplicativo do Edital instalado e integrado ao sistema de gestão   para consulta de veículos.</w:t>
            </w:r>
          </w:p>
        </w:tc>
        <w:tc>
          <w:tcPr>
            <w:tcW w:w="783" w:type="pct"/>
            <w:tcBorders>
              <w:top w:val="single" w:sz="4" w:space="0" w:color="000000"/>
              <w:left w:val="single" w:sz="4" w:space="0" w:color="000000"/>
              <w:bottom w:val="single" w:sz="4" w:space="0" w:color="000000"/>
              <w:right w:val="single" w:sz="4" w:space="0" w:color="000000"/>
            </w:tcBorders>
            <w:vAlign w:val="center"/>
          </w:tcPr>
          <w:p w14:paraId="2B48D0D0"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Equipamento</w:t>
            </w:r>
          </w:p>
        </w:tc>
        <w:tc>
          <w:tcPr>
            <w:tcW w:w="910" w:type="pct"/>
            <w:tcBorders>
              <w:top w:val="single" w:sz="4" w:space="0" w:color="000000"/>
              <w:left w:val="single" w:sz="4" w:space="0" w:color="000000"/>
              <w:bottom w:val="single" w:sz="4" w:space="0" w:color="000000"/>
              <w:right w:val="single" w:sz="4" w:space="0" w:color="000000"/>
            </w:tcBorders>
            <w:vAlign w:val="center"/>
          </w:tcPr>
          <w:p w14:paraId="237F8212"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12</w:t>
            </w:r>
          </w:p>
        </w:tc>
        <w:tc>
          <w:tcPr>
            <w:tcW w:w="724" w:type="pct"/>
            <w:tcBorders>
              <w:top w:val="single" w:sz="4" w:space="0" w:color="000000"/>
              <w:left w:val="single" w:sz="4" w:space="0" w:color="000000"/>
              <w:bottom w:val="single" w:sz="4" w:space="0" w:color="000000"/>
              <w:right w:val="single" w:sz="4" w:space="0" w:color="000000"/>
            </w:tcBorders>
            <w:vAlign w:val="center"/>
          </w:tcPr>
          <w:p w14:paraId="6DADC374"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998,33</w:t>
            </w:r>
          </w:p>
        </w:tc>
        <w:tc>
          <w:tcPr>
            <w:tcW w:w="690" w:type="pct"/>
            <w:tcBorders>
              <w:top w:val="single" w:sz="4" w:space="0" w:color="000000"/>
              <w:left w:val="single" w:sz="4" w:space="0" w:color="000000"/>
              <w:bottom w:val="single" w:sz="4" w:space="0" w:color="000000"/>
              <w:right w:val="single" w:sz="4" w:space="0" w:color="000000"/>
            </w:tcBorders>
            <w:vAlign w:val="center"/>
          </w:tcPr>
          <w:p w14:paraId="3E302DF4"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11.979,96</w:t>
            </w:r>
          </w:p>
        </w:tc>
      </w:tr>
      <w:tr w:rsidR="00A56D06" w:rsidRPr="00A56D06" w14:paraId="1486BA51" w14:textId="77777777" w:rsidTr="007803C6">
        <w:tc>
          <w:tcPr>
            <w:tcW w:w="415" w:type="pct"/>
            <w:tcBorders>
              <w:top w:val="single" w:sz="4" w:space="0" w:color="000000"/>
              <w:left w:val="single" w:sz="4" w:space="0" w:color="000000"/>
              <w:bottom w:val="single" w:sz="4" w:space="0" w:color="000000"/>
              <w:right w:val="single" w:sz="4" w:space="0" w:color="000000"/>
            </w:tcBorders>
            <w:vAlign w:val="center"/>
          </w:tcPr>
          <w:p w14:paraId="4AE38B75" w14:textId="77777777" w:rsidR="00A56D06" w:rsidRPr="00A56D06" w:rsidRDefault="00A56D06" w:rsidP="007803C6">
            <w:pPr>
              <w:widowControl w:val="0"/>
              <w:suppressAutoHyphens/>
              <w:spacing w:after="120" w:line="256" w:lineRule="auto"/>
              <w:jc w:val="center"/>
              <w:rPr>
                <w:rFonts w:ascii="Arial" w:hAnsi="Arial" w:cs="Arial"/>
                <w:b/>
              </w:rPr>
            </w:pPr>
            <w:r w:rsidRPr="00A56D06">
              <w:rPr>
                <w:rFonts w:ascii="Arial" w:hAnsi="Arial" w:cs="Arial"/>
                <w:b/>
              </w:rPr>
              <w:t>8</w:t>
            </w:r>
          </w:p>
        </w:tc>
        <w:tc>
          <w:tcPr>
            <w:tcW w:w="1477" w:type="pct"/>
            <w:tcBorders>
              <w:top w:val="single" w:sz="4" w:space="0" w:color="000000"/>
              <w:left w:val="single" w:sz="4" w:space="0" w:color="000000"/>
              <w:bottom w:val="single" w:sz="4" w:space="0" w:color="000000"/>
              <w:right w:val="single" w:sz="4" w:space="0" w:color="000000"/>
            </w:tcBorders>
          </w:tcPr>
          <w:p w14:paraId="1669E564" w14:textId="77777777" w:rsidR="00A56D06" w:rsidRPr="00A56D06" w:rsidRDefault="00A56D06" w:rsidP="007803C6">
            <w:pPr>
              <w:widowControl w:val="0"/>
              <w:tabs>
                <w:tab w:val="left" w:pos="690"/>
              </w:tabs>
              <w:suppressAutoHyphens/>
              <w:spacing w:after="120" w:line="256" w:lineRule="auto"/>
              <w:jc w:val="both"/>
              <w:rPr>
                <w:rFonts w:ascii="Arial" w:hAnsi="Arial" w:cs="Arial"/>
              </w:rPr>
            </w:pPr>
            <w:r w:rsidRPr="00A56D06">
              <w:rPr>
                <w:rFonts w:ascii="Arial" w:hAnsi="Arial" w:cs="Arial"/>
              </w:rPr>
              <w:t xml:space="preserve">Locação de equipamento de videomonitoramento, com sistema de leitura automática de placas </w:t>
            </w:r>
            <w:proofErr w:type="spellStart"/>
            <w:r w:rsidRPr="00A56D06">
              <w:rPr>
                <w:rFonts w:ascii="Arial" w:hAnsi="Arial" w:cs="Arial"/>
              </w:rPr>
              <w:t>Optical</w:t>
            </w:r>
            <w:proofErr w:type="spellEnd"/>
            <w:r w:rsidRPr="00A56D06">
              <w:rPr>
                <w:rFonts w:ascii="Arial" w:hAnsi="Arial" w:cs="Arial"/>
              </w:rPr>
              <w:t xml:space="preserve"> Character </w:t>
            </w:r>
            <w:proofErr w:type="spellStart"/>
            <w:r w:rsidRPr="00A56D06">
              <w:rPr>
                <w:rFonts w:ascii="Arial" w:hAnsi="Arial" w:cs="Arial"/>
              </w:rPr>
              <w:t>Recognition</w:t>
            </w:r>
            <w:proofErr w:type="spellEnd"/>
            <w:r w:rsidRPr="00A56D06">
              <w:rPr>
                <w:rFonts w:ascii="Arial" w:hAnsi="Arial" w:cs="Arial"/>
              </w:rPr>
              <w:t>– OCR para registro e controle de tempo de estacionamento, capaz de suportar sistemas compatíveis de fiscalização.</w:t>
            </w:r>
          </w:p>
        </w:tc>
        <w:tc>
          <w:tcPr>
            <w:tcW w:w="783" w:type="pct"/>
            <w:tcBorders>
              <w:top w:val="single" w:sz="4" w:space="0" w:color="000000"/>
              <w:left w:val="single" w:sz="4" w:space="0" w:color="000000"/>
              <w:bottom w:val="single" w:sz="4" w:space="0" w:color="000000"/>
              <w:right w:val="single" w:sz="4" w:space="0" w:color="000000"/>
            </w:tcBorders>
            <w:vAlign w:val="center"/>
          </w:tcPr>
          <w:p w14:paraId="7791F7A7"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Equipamento</w:t>
            </w:r>
          </w:p>
        </w:tc>
        <w:tc>
          <w:tcPr>
            <w:tcW w:w="910" w:type="pct"/>
            <w:tcBorders>
              <w:top w:val="single" w:sz="4" w:space="0" w:color="000000"/>
              <w:left w:val="single" w:sz="4" w:space="0" w:color="000000"/>
              <w:bottom w:val="single" w:sz="4" w:space="0" w:color="000000"/>
              <w:right w:val="single" w:sz="4" w:space="0" w:color="000000"/>
            </w:tcBorders>
            <w:vAlign w:val="center"/>
          </w:tcPr>
          <w:p w14:paraId="35D6C910"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12</w:t>
            </w:r>
          </w:p>
        </w:tc>
        <w:tc>
          <w:tcPr>
            <w:tcW w:w="724" w:type="pct"/>
            <w:tcBorders>
              <w:top w:val="single" w:sz="4" w:space="0" w:color="000000"/>
              <w:left w:val="single" w:sz="4" w:space="0" w:color="000000"/>
              <w:bottom w:val="single" w:sz="4" w:space="0" w:color="000000"/>
              <w:right w:val="single" w:sz="4" w:space="0" w:color="000000"/>
            </w:tcBorders>
            <w:vAlign w:val="center"/>
          </w:tcPr>
          <w:p w14:paraId="0BEC4D59"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6.499,67</w:t>
            </w:r>
          </w:p>
        </w:tc>
        <w:tc>
          <w:tcPr>
            <w:tcW w:w="690" w:type="pct"/>
            <w:tcBorders>
              <w:top w:val="single" w:sz="4" w:space="0" w:color="000000"/>
              <w:left w:val="single" w:sz="4" w:space="0" w:color="000000"/>
              <w:bottom w:val="single" w:sz="4" w:space="0" w:color="000000"/>
              <w:right w:val="single" w:sz="4" w:space="0" w:color="000000"/>
            </w:tcBorders>
            <w:vAlign w:val="center"/>
          </w:tcPr>
          <w:p w14:paraId="035FFD58"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77.996,04</w:t>
            </w:r>
          </w:p>
        </w:tc>
      </w:tr>
      <w:tr w:rsidR="00A56D06" w:rsidRPr="00A56D06" w14:paraId="7D1922D6" w14:textId="77777777" w:rsidTr="007803C6">
        <w:trPr>
          <w:trHeight w:val="617"/>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0FA66263" w14:textId="77777777" w:rsidR="00A56D06" w:rsidRPr="00A56D06" w:rsidRDefault="00A56D06" w:rsidP="007803C6">
            <w:pPr>
              <w:widowControl w:val="0"/>
              <w:suppressAutoHyphens/>
              <w:spacing w:after="120" w:line="256" w:lineRule="auto"/>
              <w:jc w:val="center"/>
              <w:rPr>
                <w:rFonts w:ascii="Arial" w:hAnsi="Arial" w:cs="Arial"/>
              </w:rPr>
            </w:pPr>
            <w:r w:rsidRPr="00A56D06">
              <w:rPr>
                <w:rFonts w:ascii="Arial" w:hAnsi="Arial" w:cs="Arial"/>
              </w:rPr>
              <w:t xml:space="preserve">VALOR </w:t>
            </w:r>
            <w:proofErr w:type="gramStart"/>
            <w:r w:rsidRPr="00A56D06">
              <w:rPr>
                <w:rFonts w:ascii="Arial" w:hAnsi="Arial" w:cs="Arial"/>
              </w:rPr>
              <w:t>TOTAL :</w:t>
            </w:r>
            <w:proofErr w:type="gramEnd"/>
            <w:r w:rsidRPr="00A56D06">
              <w:rPr>
                <w:rFonts w:ascii="Arial" w:hAnsi="Arial" w:cs="Arial"/>
              </w:rPr>
              <w:t xml:space="preserve"> 422.235,96</w:t>
            </w:r>
          </w:p>
        </w:tc>
      </w:tr>
    </w:tbl>
    <w:p w14:paraId="485A78C2" w14:textId="77777777" w:rsidR="00A56D06" w:rsidRPr="00A56D06" w:rsidRDefault="00A56D06" w:rsidP="00A56D06">
      <w:pPr>
        <w:widowControl w:val="0"/>
        <w:suppressAutoHyphens/>
        <w:jc w:val="both"/>
        <w:rPr>
          <w:rFonts w:ascii="Arial" w:hAnsi="Arial" w:cs="Arial"/>
          <w:sz w:val="22"/>
          <w:szCs w:val="22"/>
        </w:rPr>
      </w:pPr>
    </w:p>
    <w:p w14:paraId="51D77E9F"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OBS. O item 08 (quadro) a CONTRATANTE indicará veículo para que a CONTRATADA possa instalar o equipamento. Os custos de instalação e manutenção são de responsabilidade da CONTRATADA.</w:t>
      </w:r>
    </w:p>
    <w:p w14:paraId="532172ED" w14:textId="77777777" w:rsidR="00A56D06" w:rsidRPr="00A56D06" w:rsidRDefault="00A56D06" w:rsidP="00A56D06">
      <w:pPr>
        <w:jc w:val="both"/>
        <w:rPr>
          <w:rFonts w:ascii="Arial" w:hAnsi="Arial" w:cs="Arial"/>
          <w:sz w:val="22"/>
          <w:szCs w:val="22"/>
        </w:rPr>
      </w:pPr>
    </w:p>
    <w:p w14:paraId="4542CDC8" w14:textId="77777777" w:rsidR="00A56D06" w:rsidRPr="00A56D06" w:rsidRDefault="00A56D06" w:rsidP="00A56D0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56D06">
        <w:rPr>
          <w:rFonts w:ascii="Arial" w:hAnsi="Arial" w:cs="Arial"/>
          <w:b/>
          <w:sz w:val="22"/>
          <w:szCs w:val="22"/>
        </w:rPr>
        <w:t>6. HORÁRIO DE FUNCIONAMENTO:</w:t>
      </w:r>
    </w:p>
    <w:p w14:paraId="2EDD49C6"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6.1. O horário de funcionamento do Sistema ESTACIONAMENTO ROTATIVO FAIXA AZUL será das 08:00 horas às 18:00 horas de segunda a sexta feira, e das 08:00 horas às 13:00 horas aos sábados, sendo que o prazo máximo permitido será de 02 (duas) horas.</w:t>
      </w:r>
    </w:p>
    <w:p w14:paraId="7A63FBC8" w14:textId="77777777" w:rsid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6.2. O estacionamento será livre aos domingos e feriados, de segunda a sexta após às 18:00 </w:t>
      </w:r>
      <w:r w:rsidRPr="00A56D06">
        <w:rPr>
          <w:rFonts w:ascii="Arial" w:hAnsi="Arial" w:cs="Arial"/>
          <w:sz w:val="22"/>
          <w:szCs w:val="22"/>
        </w:rPr>
        <w:lastRenderedPageBreak/>
        <w:t>horas, e aos sábados após às 13:00 horas.</w:t>
      </w:r>
    </w:p>
    <w:p w14:paraId="6E1A68BE" w14:textId="77777777" w:rsidR="00A56D06" w:rsidRPr="00A56D06" w:rsidRDefault="00A56D06" w:rsidP="00A56D06">
      <w:pPr>
        <w:widowControl w:val="0"/>
        <w:suppressAutoHyphens/>
        <w:jc w:val="both"/>
        <w:rPr>
          <w:rFonts w:ascii="Arial" w:hAnsi="Arial" w:cs="Arial"/>
          <w:sz w:val="22"/>
          <w:szCs w:val="22"/>
        </w:rPr>
      </w:pPr>
    </w:p>
    <w:p w14:paraId="68BF131A" w14:textId="77777777" w:rsidR="00A56D06" w:rsidRPr="00A56D06" w:rsidRDefault="00A56D06" w:rsidP="00A56D0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56D06">
        <w:rPr>
          <w:rFonts w:ascii="Arial" w:hAnsi="Arial" w:cs="Arial"/>
          <w:b/>
          <w:sz w:val="22"/>
          <w:szCs w:val="22"/>
        </w:rPr>
        <w:t>7. VALOR DA TARIFA</w:t>
      </w:r>
    </w:p>
    <w:p w14:paraId="054CB892"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7.1. O valor a ser cobrado pelo uso das vagas nas áreas de estacionamento rotativo para veículos automotores será de: </w:t>
      </w:r>
    </w:p>
    <w:p w14:paraId="6B5170A2"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a) R$ 2,00 (dois reais) até uma hora para veículos 03 e 04 rodas;</w:t>
      </w:r>
    </w:p>
    <w:p w14:paraId="2E5AEE83"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b) R$ 4,00 (quatro reais) até duas horas para veículos 03 e 04 rodas;</w:t>
      </w:r>
    </w:p>
    <w:p w14:paraId="717CF493" w14:textId="77777777" w:rsid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c) Motos, motocicletas e motonetas serão isentos. </w:t>
      </w:r>
    </w:p>
    <w:p w14:paraId="2880D856" w14:textId="77777777" w:rsidR="00A56D06" w:rsidRPr="00A56D06" w:rsidRDefault="00A56D06" w:rsidP="00A56D06">
      <w:pPr>
        <w:widowControl w:val="0"/>
        <w:suppressAutoHyphens/>
        <w:jc w:val="both"/>
        <w:rPr>
          <w:rFonts w:ascii="Arial" w:hAnsi="Arial" w:cs="Arial"/>
          <w:b/>
          <w:color w:val="FF0000"/>
          <w:sz w:val="22"/>
          <w:szCs w:val="22"/>
        </w:rPr>
      </w:pPr>
    </w:p>
    <w:p w14:paraId="61BF9533" w14:textId="77777777" w:rsidR="00A56D06" w:rsidRPr="00A56D06" w:rsidRDefault="00A56D06" w:rsidP="00A56D0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56D06">
        <w:rPr>
          <w:rFonts w:ascii="Arial" w:hAnsi="Arial" w:cs="Arial"/>
          <w:b/>
          <w:sz w:val="22"/>
          <w:szCs w:val="22"/>
        </w:rPr>
        <w:t>8.  ESTIMATIVA DE ARRECADAÇÃO</w:t>
      </w:r>
    </w:p>
    <w:p w14:paraId="0DCBB1A7"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8.1 O valor global estimado de arrecadação é de R$1.393.920,00 (um milhão, trezentos e noventa e três mil, novecentos e vinte reais), considerando o período de 12 (doze) meses de operação, podendo ser prorrogado pelo período de 48 (quarenta e oito meses) conforme artigo 55, XIII da Lei 8.666/93.</w:t>
      </w:r>
    </w:p>
    <w:p w14:paraId="5A6B0B43"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 8.1.1. O contrato é de 12 (doze) meses, sendo os primeiros 30 (trinta dias) utilizados como campanha educativa e com base nos parâmetros listados a seguir:</w:t>
      </w:r>
    </w:p>
    <w:p w14:paraId="579C0100"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8.2. Estimativa de vagas:</w:t>
      </w:r>
    </w:p>
    <w:p w14:paraId="16DF39EA"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8.2.1. Veículos de 03 (três) ou 04 (quatro) rodas: 660 (seiscentas e sessenta) vagas;</w:t>
      </w:r>
    </w:p>
    <w:p w14:paraId="0CBD827A"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8.2.2. Taxa de Respeito Proposta: 40% (quarenta por cento).</w:t>
      </w:r>
    </w:p>
    <w:p w14:paraId="5D434C33"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8.2.3. Número de meses da prestação de serviços: 12 (doze) meses.</w:t>
      </w:r>
    </w:p>
    <w:p w14:paraId="79CF1E1C"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8.2.4. Planilha de Previsão de Arrecadação:</w:t>
      </w:r>
    </w:p>
    <w:p w14:paraId="19C3135B"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noProof/>
          <w:sz w:val="22"/>
          <w:szCs w:val="22"/>
        </w:rPr>
        <w:drawing>
          <wp:inline distT="0" distB="0" distL="0" distR="0" wp14:anchorId="48D143FB" wp14:editId="1F29BD8A">
            <wp:extent cx="5580380" cy="1709929"/>
            <wp:effectExtent l="0" t="0" r="1270" b="5080"/>
            <wp:docPr id="1260097195" name="Imagem 126009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380" cy="1709929"/>
                    </a:xfrm>
                    <a:prstGeom prst="rect">
                      <a:avLst/>
                    </a:prstGeom>
                    <a:noFill/>
                    <a:ln>
                      <a:noFill/>
                    </a:ln>
                  </pic:spPr>
                </pic:pic>
              </a:graphicData>
            </a:graphic>
          </wp:inline>
        </w:drawing>
      </w:r>
    </w:p>
    <w:p w14:paraId="6BCA5536" w14:textId="77777777" w:rsidR="00A56D06" w:rsidRPr="00A56D06" w:rsidRDefault="00A56D06" w:rsidP="00A56D06">
      <w:pPr>
        <w:autoSpaceDE w:val="0"/>
        <w:jc w:val="both"/>
        <w:rPr>
          <w:rFonts w:ascii="Arial" w:hAnsi="Arial" w:cs="Arial"/>
          <w:sz w:val="22"/>
          <w:szCs w:val="22"/>
        </w:rPr>
      </w:pPr>
    </w:p>
    <w:p w14:paraId="4C33D993" w14:textId="77777777" w:rsidR="00A56D06" w:rsidRPr="00A56D06" w:rsidRDefault="00A56D06" w:rsidP="00A56D0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56D06">
        <w:rPr>
          <w:rFonts w:ascii="Arial" w:hAnsi="Arial" w:cs="Arial"/>
          <w:b/>
          <w:sz w:val="22"/>
          <w:szCs w:val="22"/>
        </w:rPr>
        <w:t>9. CARACTERÍSTICAS TÉCNICAS E OPERACIONAIS</w:t>
      </w:r>
    </w:p>
    <w:p w14:paraId="7C2EB809" w14:textId="77777777" w:rsidR="00A56D06" w:rsidRPr="00A56D06" w:rsidRDefault="00A56D06" w:rsidP="00A56D06">
      <w:pPr>
        <w:widowControl w:val="0"/>
        <w:suppressAutoHyphens/>
        <w:jc w:val="both"/>
        <w:rPr>
          <w:rFonts w:ascii="Arial" w:hAnsi="Arial" w:cs="Arial"/>
          <w:b/>
          <w:sz w:val="22"/>
          <w:szCs w:val="22"/>
        </w:rPr>
      </w:pPr>
      <w:r w:rsidRPr="00A56D06">
        <w:rPr>
          <w:rFonts w:ascii="Arial" w:hAnsi="Arial" w:cs="Arial"/>
          <w:sz w:val="22"/>
          <w:szCs w:val="22"/>
        </w:rPr>
        <w:t xml:space="preserve">9.1 </w:t>
      </w:r>
      <w:r w:rsidRPr="00A56D06">
        <w:rPr>
          <w:rFonts w:ascii="Arial" w:hAnsi="Arial" w:cs="Arial"/>
          <w:b/>
          <w:sz w:val="22"/>
          <w:szCs w:val="22"/>
        </w:rPr>
        <w:t>Expectativa da funcionalidade</w:t>
      </w:r>
    </w:p>
    <w:p w14:paraId="27573718" w14:textId="77777777" w:rsidR="00A56D06" w:rsidRPr="00A56D06" w:rsidRDefault="00A56D06" w:rsidP="00A56D06">
      <w:pPr>
        <w:jc w:val="both"/>
        <w:rPr>
          <w:rFonts w:ascii="Arial" w:hAnsi="Arial" w:cs="Arial"/>
          <w:sz w:val="22"/>
          <w:szCs w:val="22"/>
          <w:lang w:eastAsia="zh-CN"/>
        </w:rPr>
      </w:pPr>
      <w:r w:rsidRPr="00A56D06">
        <w:rPr>
          <w:rFonts w:ascii="Arial" w:hAnsi="Arial" w:cs="Arial"/>
          <w:sz w:val="22"/>
          <w:szCs w:val="22"/>
          <w:lang w:eastAsia="zh-CN"/>
        </w:rPr>
        <w:t>9.1.1 As ações que irão gerir o funcionamento e a operação do ESTACIONAMENTO ROTATIVO FAIXA AZUL pago no município de Janaúba/MG, compreendem atividades de gestão, operação, controle, supervisão e fiscalização, venda, arrecadação, ativação de créditos e interface com equipamentos eletrônicos, web site, Pontos de Vendas (PDV), suporte remoto  ao cliente, informatização às atividades dos agentes da autoridade de trânsito  e do setor de fiscalização de trânsito, estatísticas  das vendas de créditos, registro e acompanhamento de infrações, equipamentos e sistemas necessários ao controle e operação.</w:t>
      </w:r>
    </w:p>
    <w:p w14:paraId="57E95714" w14:textId="77777777" w:rsidR="00A56D06" w:rsidRPr="00A56D06" w:rsidRDefault="00A56D06" w:rsidP="00A56D06">
      <w:pPr>
        <w:suppressAutoHyphens/>
        <w:autoSpaceDN w:val="0"/>
        <w:spacing w:after="160"/>
        <w:ind w:right="-1"/>
        <w:jc w:val="both"/>
        <w:textAlignment w:val="baseline"/>
        <w:rPr>
          <w:rFonts w:ascii="Arial" w:eastAsia="Lucida Sans Unicode" w:hAnsi="Arial" w:cs="Arial"/>
          <w:sz w:val="22"/>
          <w:szCs w:val="22"/>
        </w:rPr>
      </w:pPr>
      <w:r w:rsidRPr="00A56D06">
        <w:rPr>
          <w:rFonts w:ascii="Arial" w:eastAsia="Lucida Sans Unicode" w:hAnsi="Arial" w:cs="Arial"/>
          <w:sz w:val="22"/>
          <w:szCs w:val="22"/>
        </w:rPr>
        <w:t>9.1.2. Os custos operacionais do sistema são de inteira responsabilidade da CONTRATADA.</w:t>
      </w:r>
    </w:p>
    <w:p w14:paraId="2DBE7F6C"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9.1.3. Os custos de taxas bancárias de transações financeiras, incluindo de venda de créditos por cartões bancários e sistemas on-line (gateway de pagamento) são de responsabilidade do CONTRATANTE.</w:t>
      </w:r>
    </w:p>
    <w:p w14:paraId="002B0DF5" w14:textId="77777777" w:rsidR="00A56D06" w:rsidRPr="00A56D06" w:rsidRDefault="00A56D06" w:rsidP="00A56D06">
      <w:pPr>
        <w:widowControl w:val="0"/>
        <w:suppressAutoHyphens/>
        <w:jc w:val="both"/>
        <w:rPr>
          <w:rFonts w:ascii="Arial" w:hAnsi="Arial" w:cs="Arial"/>
          <w:b/>
          <w:sz w:val="22"/>
          <w:szCs w:val="22"/>
        </w:rPr>
      </w:pPr>
      <w:r w:rsidRPr="00A56D06">
        <w:rPr>
          <w:rFonts w:ascii="Arial" w:hAnsi="Arial" w:cs="Arial"/>
          <w:b/>
          <w:sz w:val="22"/>
          <w:szCs w:val="22"/>
        </w:rPr>
        <w:t>9.2. O SISTEMA DE INFORMAÇÃO DEVERÁ CONTEMPLAR OS SEGUINTES MÓDULOS BÁSICOS:</w:t>
      </w:r>
    </w:p>
    <w:p w14:paraId="0EC31A91"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9.2.1. Interface de cadastro e administração das informações;</w:t>
      </w:r>
    </w:p>
    <w:p w14:paraId="6DDEE6BF"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9.2.2. Interface de vendas e ativação de créditos;</w:t>
      </w:r>
    </w:p>
    <w:p w14:paraId="1B470CD4"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lastRenderedPageBreak/>
        <w:t>9.2.3. Interface de Monitoria e Fiscalização;</w:t>
      </w:r>
    </w:p>
    <w:p w14:paraId="0FC3EC2C"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9.2.4. Interface de Gestão e Controle de Informações.</w:t>
      </w:r>
    </w:p>
    <w:p w14:paraId="6A480E93"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9.2.5. Todos os itens relacionados acima deverão funcionar através de sistema integrado de gerenciamento, compreende-se por sistema integrado conjunto de programas de computador que trocam informações entre si, permitindo que todos os módulos compartilhem as informações geradas a partir de outros módulos, em uma interface sistêmica que fará a troca de mensagens através da tecnologia web </w:t>
      </w:r>
      <w:proofErr w:type="spellStart"/>
      <w:r w:rsidRPr="00A56D06">
        <w:rPr>
          <w:rFonts w:ascii="Arial" w:hAnsi="Arial" w:cs="Arial"/>
          <w:sz w:val="22"/>
          <w:szCs w:val="22"/>
        </w:rPr>
        <w:t>service</w:t>
      </w:r>
      <w:proofErr w:type="spellEnd"/>
      <w:r w:rsidRPr="00A56D06">
        <w:rPr>
          <w:rFonts w:ascii="Arial" w:hAnsi="Arial" w:cs="Arial"/>
          <w:sz w:val="22"/>
          <w:szCs w:val="22"/>
        </w:rPr>
        <w:t xml:space="preserve"> ou similar no mercado.</w:t>
      </w:r>
    </w:p>
    <w:p w14:paraId="69641F40"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9.2.6. A Prefeitura de Janaúba, ou outro órgão municipal, estadual ou federal competente poderá, a qualquer momento, auditar o sistema integrado de cobranças eletrônicas.</w:t>
      </w:r>
    </w:p>
    <w:p w14:paraId="410FD223" w14:textId="77777777" w:rsidR="00A56D06" w:rsidRPr="00A56D06" w:rsidRDefault="00A56D06" w:rsidP="00A56D06">
      <w:pPr>
        <w:widowControl w:val="0"/>
        <w:suppressAutoHyphens/>
        <w:jc w:val="both"/>
        <w:rPr>
          <w:rFonts w:ascii="Arial" w:hAnsi="Arial" w:cs="Arial"/>
          <w:b/>
          <w:sz w:val="22"/>
          <w:szCs w:val="22"/>
        </w:rPr>
      </w:pPr>
      <w:r w:rsidRPr="00A56D06">
        <w:rPr>
          <w:rFonts w:ascii="Arial" w:hAnsi="Arial" w:cs="Arial"/>
          <w:b/>
          <w:sz w:val="22"/>
          <w:szCs w:val="22"/>
        </w:rPr>
        <w:t>9.3. INTERFACE DE CADASTRO E ADMINISTRAÇÃO DAS INFORMAÇÕES</w:t>
      </w:r>
    </w:p>
    <w:p w14:paraId="16FD542C"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9.3.1. A CONTRATADA deverá disponibilizar módulo para cadastramento e controle de:</w:t>
      </w:r>
    </w:p>
    <w:p w14:paraId="0F92CC17"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9.3.1.1. Usuários do sistema;</w:t>
      </w:r>
    </w:p>
    <w:p w14:paraId="0DAC595D"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9.3.1.2. Pontos de venda cadastrados;</w:t>
      </w:r>
    </w:p>
    <w:p w14:paraId="27ECF172"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9.3.1.3. Valores para cobrança do estacionamento rotativo.</w:t>
      </w:r>
    </w:p>
    <w:p w14:paraId="47F75FC8"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9.3.2. A CONTRATADA deverá fornecer e manter servidor em nuvem (cloud) para armazenamento banco de dados e para operação do sistema.</w:t>
      </w:r>
    </w:p>
    <w:p w14:paraId="78224C6D"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9.3.3. Ao término ou por rescisão do contrato, a CONTRATADA deverá repassar todo o banco de dado em extensão SQL, DBA, DB, DBX ou outra compatível com diversos sistemas ao CONTRATANTE, incluindo as informações cadastrais de usuários, saldos de créditos, operações financeiras, informações das operações de monitoria, de fiscalização e quaisquer outras que tenham relação com o sistema de estacionamento e sua operação.</w:t>
      </w:r>
    </w:p>
    <w:p w14:paraId="56DAEA75" w14:textId="77777777" w:rsidR="00A56D06" w:rsidRPr="00A56D06" w:rsidRDefault="00A56D06" w:rsidP="00A56D06">
      <w:pPr>
        <w:widowControl w:val="0"/>
        <w:suppressAutoHyphens/>
        <w:jc w:val="both"/>
        <w:rPr>
          <w:rFonts w:ascii="Arial" w:hAnsi="Arial" w:cs="Arial"/>
          <w:b/>
          <w:sz w:val="22"/>
          <w:szCs w:val="22"/>
        </w:rPr>
      </w:pPr>
      <w:r w:rsidRPr="00A56D06">
        <w:rPr>
          <w:rFonts w:ascii="Arial" w:hAnsi="Arial" w:cs="Arial"/>
          <w:b/>
          <w:sz w:val="22"/>
          <w:szCs w:val="22"/>
        </w:rPr>
        <w:t>9.4. INTERFACE DE VENDAS E ATIVAÇÃO DE CRÉDITOS</w:t>
      </w:r>
    </w:p>
    <w:p w14:paraId="276163E5"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9.4.1. A CONTRATADA deverá disponibilizar através de seus sistema e equipamentos, Crédito Eletrônico para ESTACIONAMENTO ROTATIVO FAIXA AZUL</w:t>
      </w:r>
      <w:proofErr w:type="gramStart"/>
      <w:r w:rsidRPr="00A56D06">
        <w:rPr>
          <w:rFonts w:ascii="Arial" w:hAnsi="Arial" w:cs="Arial"/>
          <w:sz w:val="22"/>
          <w:szCs w:val="22"/>
        </w:rPr>
        <w:t>-  aos</w:t>
      </w:r>
      <w:proofErr w:type="gramEnd"/>
      <w:r w:rsidRPr="00A56D06">
        <w:rPr>
          <w:rFonts w:ascii="Arial" w:hAnsi="Arial" w:cs="Arial"/>
          <w:sz w:val="22"/>
          <w:szCs w:val="22"/>
        </w:rPr>
        <w:t xml:space="preserve"> pontos de venda interessados, para comercialização junto aos usuários.</w:t>
      </w:r>
    </w:p>
    <w:p w14:paraId="5E42166A"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9.4.2. Os canais de comercialização disponíveis ao usuário deverão seguir e respeitar os valores estipulados no Decreto Municipal.</w:t>
      </w:r>
    </w:p>
    <w:p w14:paraId="2862D2A0"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9.4.2.1. A fim de estimular as vendas nos pontos de venda credenciados (</w:t>
      </w:r>
      <w:proofErr w:type="spellStart"/>
      <w:r w:rsidRPr="00A56D06">
        <w:rPr>
          <w:rFonts w:ascii="Arial" w:hAnsi="Arial" w:cs="Arial"/>
          <w:sz w:val="22"/>
          <w:szCs w:val="22"/>
        </w:rPr>
        <w:t>PDV´s</w:t>
      </w:r>
      <w:proofErr w:type="spellEnd"/>
      <w:r w:rsidRPr="00A56D06">
        <w:rPr>
          <w:rFonts w:ascii="Arial" w:hAnsi="Arial" w:cs="Arial"/>
          <w:sz w:val="22"/>
          <w:szCs w:val="22"/>
        </w:rPr>
        <w:t>), a CONTRATADA deverá disponibilizar o crédito com o desconto no valor de face de 20% (vinte por cento) à título de comissionamento e remuneração ao estabelecimento.</w:t>
      </w:r>
    </w:p>
    <w:p w14:paraId="72371019"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9.4.2.2. Serão emitidos, de forma automática no equipamento POS, boletos para recebimento dos créditos comercializados nos pontos de venda. A geração do boleto será mensal ou com o valor mínimo de R$100,00 (cem reais), o que ocorrer primeiro. Neste boleto será deduzida a comissão paga ao ponto de venda, conforme item anterior.</w:t>
      </w:r>
    </w:p>
    <w:p w14:paraId="45719654"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9.4.2.3. No caso de inadimplência dos boletos emitidos para os pontos de venda, o sistema deverá fazer o bloqueio automático 1 (um) dia após o vencimento, e no caso de quitação do valor em aberto o sistema deve fazer a liberação do equipamento POS para comercialização das vendas dentro dos prazos de compensação bancária.</w:t>
      </w:r>
    </w:p>
    <w:p w14:paraId="31A0E91C"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9.4.2.4. A CONTRATADA deverá informar os casos de inadimplência via e-mail para o gestor do contrato ou departamento por ele indicado, no e-mail deverá constar o valor e o estabelecimento credenciado inadimplente, para que sejam tomadas as devidas providências. O envio do e-mail deverá ser feito semanalmente.</w:t>
      </w:r>
    </w:p>
    <w:p w14:paraId="051BB3CA" w14:textId="77777777" w:rsidR="00A56D06" w:rsidRPr="00A56D06" w:rsidRDefault="00A56D06" w:rsidP="00A56D06">
      <w:pPr>
        <w:tabs>
          <w:tab w:val="left" w:pos="1079"/>
          <w:tab w:val="left" w:pos="2853"/>
        </w:tabs>
        <w:autoSpaceDN w:val="0"/>
        <w:spacing w:before="1" w:after="160"/>
        <w:jc w:val="both"/>
        <w:textAlignment w:val="baseline"/>
        <w:rPr>
          <w:rFonts w:ascii="Arial" w:hAnsi="Arial" w:cs="Arial"/>
          <w:sz w:val="22"/>
          <w:szCs w:val="22"/>
        </w:rPr>
      </w:pPr>
      <w:r w:rsidRPr="00A56D06">
        <w:rPr>
          <w:rFonts w:ascii="Arial" w:hAnsi="Arial" w:cs="Arial"/>
          <w:sz w:val="22"/>
          <w:szCs w:val="22"/>
        </w:rPr>
        <w:t>9.4.2.5. Durante o período de implantação a CONTRATANTE fornecerá a CONTRATADA lista dos estabelecimentos comerciais interessados em revender os créditos do ESTACIONAMENTO ROTATIVO FAIXA AZUL. Para o credenciamento de pontos de venda serão utilizados comércios locais como bancas de revista, farmácias, lanchonetes, lojas, etc.</w:t>
      </w:r>
    </w:p>
    <w:p w14:paraId="12CCECFB" w14:textId="77777777" w:rsidR="00A56D06" w:rsidRPr="00A56D06" w:rsidRDefault="00A56D06" w:rsidP="00A56D06">
      <w:pPr>
        <w:tabs>
          <w:tab w:val="left" w:pos="1079"/>
          <w:tab w:val="left" w:pos="2853"/>
        </w:tabs>
        <w:autoSpaceDN w:val="0"/>
        <w:spacing w:before="1" w:after="160"/>
        <w:jc w:val="both"/>
        <w:textAlignment w:val="baseline"/>
        <w:rPr>
          <w:rFonts w:ascii="Arial" w:hAnsi="Arial" w:cs="Arial"/>
          <w:sz w:val="22"/>
          <w:szCs w:val="22"/>
        </w:rPr>
      </w:pPr>
      <w:r w:rsidRPr="00A56D06">
        <w:rPr>
          <w:rFonts w:ascii="Arial" w:hAnsi="Arial" w:cs="Arial"/>
          <w:sz w:val="22"/>
          <w:szCs w:val="22"/>
        </w:rPr>
        <w:t>9.4.2.6. Os créditos eletrônicos comercializados através das plataformas WEBNET, APLICATIVO, PONTO DE VENDA em favor da CONTRATADA, terão os custos de transação e desconto percentual do Gateway de Pagamento repassados para a CONTRATANTE;</w:t>
      </w:r>
    </w:p>
    <w:p w14:paraId="5AAC0D2F"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 4.2.7. Os usuários poderão gerir os créditos através de um dos seguintes meios:</w:t>
      </w:r>
    </w:p>
    <w:p w14:paraId="1582A02A"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9. 4.2.8. Via WEBNET - acesso via internet com ambiente destinado ao condutor para </w:t>
      </w:r>
      <w:r w:rsidRPr="00A56D06">
        <w:rPr>
          <w:rFonts w:ascii="Arial" w:hAnsi="Arial" w:cs="Arial"/>
          <w:sz w:val="22"/>
          <w:szCs w:val="22"/>
        </w:rPr>
        <w:lastRenderedPageBreak/>
        <w:t>aquisição de créditos, sendo o valor mínimo de compra o correspondente a 10 créditos;</w:t>
      </w:r>
    </w:p>
    <w:p w14:paraId="4F4727CD"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 4.2.9. Via APLICATIVO - Aquisição e ativação de créditos por meio de aplicativo instalado no próprio celular (</w:t>
      </w:r>
      <w:r w:rsidRPr="00A56D06">
        <w:rPr>
          <w:rFonts w:ascii="Arial" w:hAnsi="Arial" w:cs="Arial"/>
          <w:i/>
          <w:sz w:val="22"/>
          <w:szCs w:val="22"/>
        </w:rPr>
        <w:t>smartphone</w:t>
      </w:r>
      <w:r w:rsidRPr="00A56D06">
        <w:rPr>
          <w:rFonts w:ascii="Arial" w:hAnsi="Arial" w:cs="Arial"/>
          <w:sz w:val="22"/>
          <w:szCs w:val="22"/>
        </w:rPr>
        <w:t>) do usuário e pagos via cartão bancário e/ou boleto bancário na modalidade pré-pago;</w:t>
      </w:r>
    </w:p>
    <w:p w14:paraId="77CEB451"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 4.2.10. Via PDV - Aquisição e ativação de créditos por meio dos Pontos de Venda (PDV), onde o usuário poderá indicar o total de créditos que deseja adquirir, sem obrigatoriedade de quantidade mínima de compra. A qualquer momento, quando solicitado, o PDV deve ativar os créditos dos usuários, ainda que não adquiridos no respectivo PDV.</w:t>
      </w:r>
    </w:p>
    <w:p w14:paraId="4FE88741" w14:textId="77777777" w:rsidR="00A56D06" w:rsidRPr="00A56D06" w:rsidRDefault="00A56D06" w:rsidP="00A56D06">
      <w:pPr>
        <w:tabs>
          <w:tab w:val="left" w:pos="2786"/>
        </w:tabs>
        <w:autoSpaceDN w:val="0"/>
        <w:spacing w:after="160"/>
        <w:ind w:right="49"/>
        <w:jc w:val="both"/>
        <w:textAlignment w:val="baseline"/>
        <w:rPr>
          <w:rFonts w:ascii="Arial" w:hAnsi="Arial" w:cs="Arial"/>
          <w:spacing w:val="1"/>
          <w:sz w:val="22"/>
          <w:szCs w:val="22"/>
        </w:rPr>
      </w:pPr>
      <w:r w:rsidRPr="00A56D06">
        <w:rPr>
          <w:rFonts w:ascii="Arial" w:hAnsi="Arial" w:cs="Arial"/>
          <w:sz w:val="22"/>
          <w:szCs w:val="22"/>
        </w:rPr>
        <w:t xml:space="preserve">9. 4.2.11. Via REDE SOCIAL de mensagem instantânea popular (WhatsApp) </w:t>
      </w:r>
      <w:proofErr w:type="gramStart"/>
      <w:r w:rsidRPr="00A56D06">
        <w:rPr>
          <w:rFonts w:ascii="Arial" w:hAnsi="Arial" w:cs="Arial"/>
          <w:sz w:val="22"/>
          <w:szCs w:val="22"/>
        </w:rPr>
        <w:t>-  verificada</w:t>
      </w:r>
      <w:proofErr w:type="gramEnd"/>
      <w:r w:rsidRPr="00A56D06">
        <w:rPr>
          <w:rFonts w:ascii="Arial" w:hAnsi="Arial" w:cs="Arial"/>
          <w:sz w:val="22"/>
          <w:szCs w:val="22"/>
        </w:rPr>
        <w:t xml:space="preserve"> em conta comercial business autêntica e reconhecida, certificada “selo oficial verde”, instalado</w:t>
      </w:r>
      <w:r w:rsidRPr="00A56D06">
        <w:rPr>
          <w:rFonts w:ascii="Arial" w:hAnsi="Arial" w:cs="Arial"/>
          <w:spacing w:val="1"/>
          <w:sz w:val="22"/>
          <w:szCs w:val="22"/>
        </w:rPr>
        <w:t xml:space="preserve"> </w:t>
      </w:r>
      <w:r w:rsidRPr="00A56D06">
        <w:rPr>
          <w:rFonts w:ascii="Arial" w:hAnsi="Arial" w:cs="Arial"/>
          <w:sz w:val="22"/>
          <w:szCs w:val="22"/>
        </w:rPr>
        <w:t>no</w:t>
      </w:r>
      <w:r w:rsidRPr="00A56D06">
        <w:rPr>
          <w:rFonts w:ascii="Arial" w:hAnsi="Arial" w:cs="Arial"/>
          <w:spacing w:val="1"/>
          <w:sz w:val="22"/>
          <w:szCs w:val="22"/>
        </w:rPr>
        <w:t xml:space="preserve"> </w:t>
      </w:r>
      <w:r w:rsidRPr="00A56D06">
        <w:rPr>
          <w:rFonts w:ascii="Arial" w:hAnsi="Arial" w:cs="Arial"/>
          <w:sz w:val="22"/>
          <w:szCs w:val="22"/>
        </w:rPr>
        <w:t>próprio</w:t>
      </w:r>
      <w:r w:rsidRPr="00A56D06">
        <w:rPr>
          <w:rFonts w:ascii="Arial" w:hAnsi="Arial" w:cs="Arial"/>
          <w:spacing w:val="1"/>
          <w:sz w:val="22"/>
          <w:szCs w:val="22"/>
        </w:rPr>
        <w:t xml:space="preserve"> celular (</w:t>
      </w:r>
      <w:r w:rsidRPr="00A56D06">
        <w:rPr>
          <w:rFonts w:ascii="Arial" w:hAnsi="Arial" w:cs="Arial"/>
          <w:i/>
          <w:sz w:val="22"/>
          <w:szCs w:val="22"/>
        </w:rPr>
        <w:t>smartphone)</w:t>
      </w:r>
      <w:r w:rsidRPr="00A56D06">
        <w:rPr>
          <w:rFonts w:ascii="Arial" w:hAnsi="Arial" w:cs="Arial"/>
          <w:i/>
          <w:spacing w:val="1"/>
          <w:sz w:val="22"/>
          <w:szCs w:val="22"/>
        </w:rPr>
        <w:t xml:space="preserve"> </w:t>
      </w:r>
      <w:r w:rsidRPr="00A56D06">
        <w:rPr>
          <w:rFonts w:ascii="Arial" w:hAnsi="Arial" w:cs="Arial"/>
          <w:sz w:val="22"/>
          <w:szCs w:val="22"/>
        </w:rPr>
        <w:t>do</w:t>
      </w:r>
      <w:r w:rsidRPr="00A56D06">
        <w:rPr>
          <w:rFonts w:ascii="Arial" w:hAnsi="Arial" w:cs="Arial"/>
          <w:spacing w:val="1"/>
          <w:sz w:val="22"/>
          <w:szCs w:val="22"/>
        </w:rPr>
        <w:t xml:space="preserve"> </w:t>
      </w:r>
      <w:r w:rsidRPr="00A56D06">
        <w:rPr>
          <w:rFonts w:ascii="Arial" w:hAnsi="Arial" w:cs="Arial"/>
          <w:sz w:val="22"/>
          <w:szCs w:val="22"/>
        </w:rPr>
        <w:t>usuário, contendo serviços de ativação</w:t>
      </w:r>
      <w:r w:rsidRPr="00A56D06">
        <w:rPr>
          <w:rFonts w:ascii="Arial" w:hAnsi="Arial" w:cs="Arial"/>
          <w:spacing w:val="1"/>
          <w:sz w:val="22"/>
          <w:szCs w:val="22"/>
        </w:rPr>
        <w:t xml:space="preserve"> </w:t>
      </w:r>
      <w:r w:rsidRPr="00A56D06">
        <w:rPr>
          <w:rFonts w:ascii="Arial" w:hAnsi="Arial" w:cs="Arial"/>
          <w:sz w:val="22"/>
          <w:szCs w:val="22"/>
        </w:rPr>
        <w:t>de</w:t>
      </w:r>
      <w:r w:rsidRPr="00A56D06">
        <w:rPr>
          <w:rFonts w:ascii="Arial" w:hAnsi="Arial" w:cs="Arial"/>
          <w:spacing w:val="1"/>
          <w:sz w:val="22"/>
          <w:szCs w:val="22"/>
        </w:rPr>
        <w:t xml:space="preserve"> </w:t>
      </w:r>
      <w:r w:rsidRPr="00A56D06">
        <w:rPr>
          <w:rFonts w:ascii="Arial" w:hAnsi="Arial" w:cs="Arial"/>
          <w:sz w:val="22"/>
          <w:szCs w:val="22"/>
        </w:rPr>
        <w:t>créditos, verificação de saldo, identificação dos pontos de venda e localização GPS dos mesmos, informações e orientações sobre o estacionamento rotativo, interação virtual e com atendimento humanizado.</w:t>
      </w:r>
    </w:p>
    <w:p w14:paraId="26999DF5"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 4.2.12. A CONTRATADA após o fechamento de cada ciclo mensal, até o décimo dia útil do mês subsequente ao apurado, deverá prestar contas à CONTRATANTE sob o montante comercializado, à qual após auditoria do setor competente, emitirá guia referente ao valor arrecadado para repasse, com as respectivas deduções.</w:t>
      </w:r>
    </w:p>
    <w:p w14:paraId="6E4D9592"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 4.2.13. A ativação dos créditos no momento do estacionamento será suficiente para regularidade do uso da vaga, não sendo permitido sistema que obrigue o usuário a inserir qualquer tipo de comprovante físico de pagamento no interior do veículo para fins de vistoria da fiscalização de trânsito.</w:t>
      </w:r>
    </w:p>
    <w:p w14:paraId="316FEC83" w14:textId="77777777" w:rsidR="00A56D06" w:rsidRPr="00A56D06" w:rsidRDefault="00A56D06" w:rsidP="00A56D06">
      <w:pPr>
        <w:widowControl w:val="0"/>
        <w:suppressAutoHyphens/>
        <w:jc w:val="both"/>
        <w:rPr>
          <w:rFonts w:ascii="Arial" w:hAnsi="Arial" w:cs="Arial"/>
          <w:b/>
          <w:sz w:val="22"/>
          <w:szCs w:val="22"/>
        </w:rPr>
      </w:pPr>
      <w:r w:rsidRPr="00A56D06">
        <w:rPr>
          <w:rFonts w:ascii="Arial" w:hAnsi="Arial" w:cs="Arial"/>
          <w:sz w:val="22"/>
          <w:szCs w:val="22"/>
        </w:rPr>
        <w:t>9. 4.2.14.</w:t>
      </w:r>
      <w:r w:rsidRPr="00A56D06">
        <w:rPr>
          <w:rFonts w:ascii="Arial" w:hAnsi="Arial" w:cs="Arial"/>
          <w:b/>
          <w:sz w:val="22"/>
          <w:szCs w:val="22"/>
        </w:rPr>
        <w:t xml:space="preserve"> A responsabilidade de ativação do crédito de estacionamento rotativo é do usuário.</w:t>
      </w:r>
    </w:p>
    <w:p w14:paraId="2DD13BC7"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9.4.2.15. Os meios acima descritos deverão ainda oferecer ao usuário as seguintes funcionalidades:</w:t>
      </w:r>
    </w:p>
    <w:p w14:paraId="4EEF0122" w14:textId="77777777" w:rsidR="00A56D06" w:rsidRPr="00A56D06" w:rsidRDefault="00A56D06" w:rsidP="00A56D06">
      <w:pPr>
        <w:widowControl w:val="0"/>
        <w:suppressAutoHyphens/>
        <w:jc w:val="both"/>
        <w:rPr>
          <w:rFonts w:ascii="Arial" w:hAnsi="Arial" w:cs="Arial"/>
          <w:b/>
          <w:sz w:val="22"/>
          <w:szCs w:val="22"/>
        </w:rPr>
      </w:pPr>
      <w:r w:rsidRPr="00A56D06">
        <w:rPr>
          <w:rFonts w:ascii="Arial" w:hAnsi="Arial" w:cs="Arial"/>
          <w:b/>
          <w:sz w:val="22"/>
          <w:szCs w:val="22"/>
        </w:rPr>
        <w:t>9.5.1. WEBNET:</w:t>
      </w:r>
    </w:p>
    <w:p w14:paraId="420B45E6"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9.5.1.1. Deverá ser disponibilizado através de uma página na internet, um ambiente de acesso individual aos usuários contendo no mínimo as seguintes funcionalidades:</w:t>
      </w:r>
    </w:p>
    <w:p w14:paraId="45856C82"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9.5.1.2. Orientações, informações e regras do estacionamento rotativo pago;</w:t>
      </w:r>
    </w:p>
    <w:p w14:paraId="2AA09CE8"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9.5.1.3. Compra de créditos PRÉ-PAGOS com pagamento via cartão e boleto bancário.</w:t>
      </w:r>
    </w:p>
    <w:p w14:paraId="6EB03669"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9.5.1.4. Consulta histórico de operações: possibilitar ao condutor consultar últimas operações de compra e ou ativação de créditos, com o filtro de hora/minuto/dia/mês/ano.</w:t>
      </w:r>
    </w:p>
    <w:p w14:paraId="79245AF1"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9.5.1.5. Gerenciamento dos veículos cadastrados com inclusão e exclusão de placas.</w:t>
      </w:r>
    </w:p>
    <w:p w14:paraId="02C1D90C"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9.5.1.6. Consulta de saldo.</w:t>
      </w:r>
    </w:p>
    <w:p w14:paraId="61B060D2" w14:textId="77777777" w:rsidR="00A56D06" w:rsidRPr="00A56D06" w:rsidRDefault="00A56D06" w:rsidP="00A56D06">
      <w:pPr>
        <w:widowControl w:val="0"/>
        <w:suppressAutoHyphens/>
        <w:jc w:val="both"/>
        <w:rPr>
          <w:rFonts w:ascii="Arial" w:hAnsi="Arial" w:cs="Arial"/>
          <w:b/>
          <w:sz w:val="22"/>
          <w:szCs w:val="22"/>
        </w:rPr>
      </w:pPr>
      <w:r w:rsidRPr="00A56D06">
        <w:rPr>
          <w:rFonts w:ascii="Arial" w:hAnsi="Arial" w:cs="Arial"/>
          <w:b/>
          <w:sz w:val="22"/>
          <w:szCs w:val="22"/>
        </w:rPr>
        <w:t>9.6. APLICATIVO CONDUTOR:</w:t>
      </w:r>
    </w:p>
    <w:p w14:paraId="467F52B9"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9.6.1. O usuário poderá se habilitar ao serviço do ESTACIONAMENTO ROTATIVO FAIXA AZUL JANAÚBA, através de instalação do aplicativo e realizando seu cadastro.</w:t>
      </w:r>
    </w:p>
    <w:p w14:paraId="1D956C69"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9.6.2. O aplicativo deverá conter no mínimo as seguintes funções:</w:t>
      </w:r>
    </w:p>
    <w:p w14:paraId="086CAC86"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9.6.3. Orientações, informações e regras do estacionamento rotativo pago.</w:t>
      </w:r>
    </w:p>
    <w:p w14:paraId="4C2342E2"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9.6.4. Compra de créditos PRÉ-PAGOS com pagamento via cartão ou boleto bancário.</w:t>
      </w:r>
    </w:p>
    <w:p w14:paraId="7FC9A666"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9.6.5. Ativação de créditos para estacionamento.</w:t>
      </w:r>
    </w:p>
    <w:p w14:paraId="76019023"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9.6.6. Gerenciamento dos veículos cadastrados com inclusão e exclusão de placas.</w:t>
      </w:r>
    </w:p>
    <w:p w14:paraId="35037CEF"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9.6.7. Consulta histórico de operações das últimas operações de compra e de ativação de créditos, com o filtro de hora/dia/mês/ano.</w:t>
      </w:r>
    </w:p>
    <w:p w14:paraId="61DCBE28"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9.6.8. Central de suporte com atendimento online da CONTRATADA, para orientar e sanar dúvidas do usuário.</w:t>
      </w:r>
    </w:p>
    <w:p w14:paraId="6C77DC7F"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9.6.9. Temporizador: função com um relógio contador que deverá comunicar ao usuário que seu tempo de estacionamento irá expirar em até 1 (um) a 30 (trinta) minutos, de forma parametrizável.</w:t>
      </w:r>
    </w:p>
    <w:p w14:paraId="4D52D76B"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9.6.10. A CONTRATADA deverá permitir o download do aplicativo próprio para as tecnologias </w:t>
      </w:r>
      <w:r w:rsidRPr="00A56D06">
        <w:rPr>
          <w:rFonts w:ascii="Arial" w:hAnsi="Arial" w:cs="Arial"/>
          <w:sz w:val="22"/>
          <w:szCs w:val="22"/>
        </w:rPr>
        <w:lastRenderedPageBreak/>
        <w:t>com sistema operacional Android e IOS.</w:t>
      </w:r>
    </w:p>
    <w:p w14:paraId="7E1EF145" w14:textId="77777777" w:rsidR="00A56D06" w:rsidRPr="00A56D06" w:rsidRDefault="00A56D06" w:rsidP="00A56D06">
      <w:pPr>
        <w:widowControl w:val="0"/>
        <w:suppressAutoHyphens/>
        <w:jc w:val="both"/>
        <w:rPr>
          <w:rFonts w:ascii="Arial" w:hAnsi="Arial" w:cs="Arial"/>
          <w:b/>
          <w:sz w:val="22"/>
          <w:szCs w:val="22"/>
        </w:rPr>
      </w:pPr>
      <w:r w:rsidRPr="00A56D06">
        <w:rPr>
          <w:rFonts w:ascii="Arial" w:hAnsi="Arial" w:cs="Arial"/>
          <w:b/>
          <w:sz w:val="22"/>
          <w:szCs w:val="22"/>
        </w:rPr>
        <w:t>9.7. REDE SOCIAL DE MENSAGEM INSTANTÂNEA POPULAR (WHATSAPP):</w:t>
      </w:r>
    </w:p>
    <w:p w14:paraId="041AD643"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9.7.1. O usuário poderá acionar, a qualquer momento, a rede social de mensagem instantânea, através de aplicativo instalado em dispositivo eletrônico.</w:t>
      </w:r>
    </w:p>
    <w:p w14:paraId="149A74ED"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9.7.2. O aplicativo deverá conter no mínimo as seguintes funções:</w:t>
      </w:r>
    </w:p>
    <w:p w14:paraId="04845E80"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9.7.3. Orientações, informações e regras do estacionamento rotativo pago;</w:t>
      </w:r>
    </w:p>
    <w:p w14:paraId="652A0307"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9.7.4. Ativação de créditos para estacionamento;</w:t>
      </w:r>
    </w:p>
    <w:p w14:paraId="17C31C08"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9.7.5. Consulta de saldo;</w:t>
      </w:r>
    </w:p>
    <w:p w14:paraId="33171561"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9.7.6. Identificação e localização GPS dos pontos de venda credenciados; </w:t>
      </w:r>
    </w:p>
    <w:p w14:paraId="179C061A" w14:textId="77777777" w:rsidR="00A56D06" w:rsidRPr="00A56D06" w:rsidRDefault="00A56D06" w:rsidP="00A56D06">
      <w:pPr>
        <w:tabs>
          <w:tab w:val="left" w:pos="1079"/>
          <w:tab w:val="left" w:pos="2853"/>
        </w:tabs>
        <w:autoSpaceDN w:val="0"/>
        <w:spacing w:before="1" w:after="160"/>
        <w:jc w:val="both"/>
        <w:textAlignment w:val="baseline"/>
        <w:rPr>
          <w:rFonts w:ascii="Arial" w:hAnsi="Arial" w:cs="Arial"/>
          <w:sz w:val="22"/>
          <w:szCs w:val="22"/>
        </w:rPr>
      </w:pPr>
      <w:r w:rsidRPr="00A56D06">
        <w:rPr>
          <w:rFonts w:ascii="Arial" w:hAnsi="Arial" w:cs="Arial"/>
          <w:sz w:val="22"/>
          <w:szCs w:val="22"/>
        </w:rPr>
        <w:t>9.7.7. Suporte online ao usuário com atendimento humanizado;</w:t>
      </w:r>
    </w:p>
    <w:p w14:paraId="57A2E172" w14:textId="77777777" w:rsidR="00A56D06" w:rsidRPr="00A56D06" w:rsidRDefault="00A56D06" w:rsidP="00A56D06">
      <w:pPr>
        <w:tabs>
          <w:tab w:val="left" w:pos="1079"/>
          <w:tab w:val="left" w:pos="2853"/>
        </w:tabs>
        <w:autoSpaceDN w:val="0"/>
        <w:spacing w:before="1" w:after="160"/>
        <w:jc w:val="both"/>
        <w:textAlignment w:val="baseline"/>
        <w:rPr>
          <w:rFonts w:ascii="Arial" w:hAnsi="Arial" w:cs="Arial"/>
          <w:sz w:val="22"/>
          <w:szCs w:val="22"/>
        </w:rPr>
      </w:pPr>
      <w:r w:rsidRPr="00A56D06">
        <w:rPr>
          <w:rFonts w:ascii="Arial" w:hAnsi="Arial" w:cs="Arial"/>
          <w:sz w:val="22"/>
          <w:szCs w:val="22"/>
        </w:rPr>
        <w:t>9.7.8. Link de acesso com direcionamento para aplicativo ESTACIONAMENTO ROTATIVO FAIXA AZUL JANAÚBA.</w:t>
      </w:r>
    </w:p>
    <w:p w14:paraId="1EAFAFA1" w14:textId="77777777" w:rsidR="00A56D06" w:rsidRPr="00A56D06" w:rsidRDefault="00A56D06" w:rsidP="00A56D06">
      <w:pPr>
        <w:widowControl w:val="0"/>
        <w:suppressAutoHyphens/>
        <w:jc w:val="both"/>
        <w:rPr>
          <w:rFonts w:ascii="Arial" w:hAnsi="Arial" w:cs="Arial"/>
          <w:b/>
          <w:sz w:val="22"/>
          <w:szCs w:val="22"/>
        </w:rPr>
      </w:pPr>
      <w:r w:rsidRPr="00A56D06">
        <w:rPr>
          <w:rFonts w:ascii="Arial" w:hAnsi="Arial" w:cs="Arial"/>
          <w:b/>
          <w:sz w:val="22"/>
          <w:szCs w:val="22"/>
        </w:rPr>
        <w:t>9.8. REDE CREDENCIADA – PONTO DE VENDA (PDV)</w:t>
      </w:r>
    </w:p>
    <w:p w14:paraId="54F16577"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9.8.1. A CONTRATANTE durante o período de implantação, fornecerá listagem dos comércios que deverão ser credenciados como pontos de venda, utilizando-se dos comércios locais: bancas de revista, farmácias, lanchonetes, lojas, etc.</w:t>
      </w:r>
    </w:p>
    <w:p w14:paraId="4BCE65FD"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9.8.2. A CONTRATADA fará a implantação e treinamento inicial da REDE CREDENCIADA DE PONTOS DE VENDAS.</w:t>
      </w:r>
    </w:p>
    <w:p w14:paraId="482B79FE"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9.8.3. Os gerenciamentos dos pontos de venda ficarão a cargo do Município, que fará a administração dos mesmos, como inclusão, exclusão e manutenção dos pontos de venda interessados,</w:t>
      </w:r>
    </w:p>
    <w:p w14:paraId="46F3F25E"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9.8.4. Para os pontos de venda credenciados a CONTRATADA deverá fornecer um equipamento do tipo P.O.S, com funções capazes de promover a compra e a ativação dos créditos pelo usuário, através de menu com função específica para tal atividade, permitindo o usuário comprar créditos individuais ou PRÉ-PAGOS,</w:t>
      </w:r>
    </w:p>
    <w:p w14:paraId="17A5EBF9" w14:textId="77777777" w:rsidR="00A56D06" w:rsidRPr="00A56D06" w:rsidRDefault="00A56D06" w:rsidP="00A56D06">
      <w:pPr>
        <w:tabs>
          <w:tab w:val="left" w:pos="1079"/>
          <w:tab w:val="left" w:pos="2853"/>
        </w:tabs>
        <w:autoSpaceDN w:val="0"/>
        <w:spacing w:before="1" w:after="160"/>
        <w:jc w:val="both"/>
        <w:textAlignment w:val="baseline"/>
        <w:rPr>
          <w:rFonts w:ascii="Arial" w:hAnsi="Arial" w:cs="Arial"/>
          <w:b/>
          <w:sz w:val="22"/>
          <w:szCs w:val="22"/>
        </w:rPr>
      </w:pPr>
      <w:r w:rsidRPr="00A56D06">
        <w:rPr>
          <w:rFonts w:ascii="Arial" w:hAnsi="Arial" w:cs="Arial"/>
          <w:sz w:val="22"/>
          <w:szCs w:val="22"/>
        </w:rPr>
        <w:t>9.8.5. A</w:t>
      </w:r>
      <w:r w:rsidRPr="00A56D06">
        <w:rPr>
          <w:rFonts w:ascii="Arial" w:hAnsi="Arial" w:cs="Arial"/>
          <w:spacing w:val="1"/>
          <w:sz w:val="22"/>
          <w:szCs w:val="22"/>
        </w:rPr>
        <w:t xml:space="preserve"> </w:t>
      </w:r>
      <w:r w:rsidRPr="00A56D06">
        <w:rPr>
          <w:rFonts w:ascii="Arial" w:hAnsi="Arial" w:cs="Arial"/>
          <w:sz w:val="22"/>
          <w:szCs w:val="22"/>
        </w:rPr>
        <w:t>CONTRATADA</w:t>
      </w:r>
      <w:r w:rsidRPr="00A56D06">
        <w:rPr>
          <w:rFonts w:ascii="Arial" w:hAnsi="Arial" w:cs="Arial"/>
          <w:spacing w:val="1"/>
          <w:sz w:val="22"/>
          <w:szCs w:val="22"/>
        </w:rPr>
        <w:t xml:space="preserve"> </w:t>
      </w:r>
      <w:r w:rsidRPr="00A56D06">
        <w:rPr>
          <w:rFonts w:ascii="Arial" w:hAnsi="Arial" w:cs="Arial"/>
          <w:sz w:val="22"/>
          <w:szCs w:val="22"/>
        </w:rPr>
        <w:t>deverá</w:t>
      </w:r>
      <w:r w:rsidRPr="00A56D06">
        <w:rPr>
          <w:rFonts w:ascii="Arial" w:hAnsi="Arial" w:cs="Arial"/>
          <w:spacing w:val="1"/>
          <w:sz w:val="22"/>
          <w:szCs w:val="22"/>
        </w:rPr>
        <w:t xml:space="preserve"> </w:t>
      </w:r>
      <w:r w:rsidRPr="00A56D06">
        <w:rPr>
          <w:rFonts w:ascii="Arial" w:hAnsi="Arial" w:cs="Arial"/>
          <w:sz w:val="22"/>
          <w:szCs w:val="22"/>
        </w:rPr>
        <w:t>disponibilizar</w:t>
      </w:r>
      <w:r w:rsidRPr="00A56D06">
        <w:rPr>
          <w:rFonts w:ascii="Arial" w:hAnsi="Arial" w:cs="Arial"/>
          <w:spacing w:val="1"/>
          <w:sz w:val="22"/>
          <w:szCs w:val="22"/>
        </w:rPr>
        <w:t xml:space="preserve"> </w:t>
      </w:r>
      <w:r w:rsidRPr="00A56D06">
        <w:rPr>
          <w:rFonts w:ascii="Arial" w:hAnsi="Arial" w:cs="Arial"/>
          <w:sz w:val="22"/>
          <w:szCs w:val="22"/>
        </w:rPr>
        <w:t>uma</w:t>
      </w:r>
      <w:r w:rsidRPr="00A56D06">
        <w:rPr>
          <w:rFonts w:ascii="Arial" w:hAnsi="Arial" w:cs="Arial"/>
          <w:spacing w:val="1"/>
          <w:sz w:val="22"/>
          <w:szCs w:val="22"/>
        </w:rPr>
        <w:t xml:space="preserve"> </w:t>
      </w:r>
      <w:r w:rsidRPr="00A56D06">
        <w:rPr>
          <w:rFonts w:ascii="Arial" w:hAnsi="Arial" w:cs="Arial"/>
          <w:sz w:val="22"/>
          <w:szCs w:val="22"/>
        </w:rPr>
        <w:t>lista</w:t>
      </w:r>
      <w:r w:rsidRPr="00A56D06">
        <w:rPr>
          <w:rFonts w:ascii="Arial" w:hAnsi="Arial" w:cs="Arial"/>
          <w:spacing w:val="1"/>
          <w:sz w:val="22"/>
          <w:szCs w:val="22"/>
        </w:rPr>
        <w:t xml:space="preserve"> </w:t>
      </w:r>
      <w:r w:rsidRPr="00A56D06">
        <w:rPr>
          <w:rFonts w:ascii="Arial" w:hAnsi="Arial" w:cs="Arial"/>
          <w:sz w:val="22"/>
          <w:szCs w:val="22"/>
        </w:rPr>
        <w:t>dos</w:t>
      </w:r>
      <w:r w:rsidRPr="00A56D06">
        <w:rPr>
          <w:rFonts w:ascii="Arial" w:hAnsi="Arial" w:cs="Arial"/>
          <w:spacing w:val="1"/>
          <w:sz w:val="22"/>
          <w:szCs w:val="22"/>
        </w:rPr>
        <w:t xml:space="preserve"> </w:t>
      </w:r>
      <w:proofErr w:type="spellStart"/>
      <w:r w:rsidRPr="00A56D06">
        <w:rPr>
          <w:rFonts w:ascii="Arial" w:hAnsi="Arial" w:cs="Arial"/>
          <w:sz w:val="22"/>
          <w:szCs w:val="22"/>
        </w:rPr>
        <w:t>PDV’s</w:t>
      </w:r>
      <w:proofErr w:type="spellEnd"/>
      <w:r w:rsidRPr="00A56D06">
        <w:rPr>
          <w:rFonts w:ascii="Arial" w:hAnsi="Arial" w:cs="Arial"/>
          <w:spacing w:val="1"/>
          <w:sz w:val="22"/>
          <w:szCs w:val="22"/>
        </w:rPr>
        <w:t xml:space="preserve"> </w:t>
      </w:r>
      <w:r w:rsidRPr="00A56D06">
        <w:rPr>
          <w:rFonts w:ascii="Arial" w:hAnsi="Arial" w:cs="Arial"/>
          <w:sz w:val="22"/>
          <w:szCs w:val="22"/>
        </w:rPr>
        <w:t>cadastrados, com respectivos endereços e localização no mapa, em seu</w:t>
      </w:r>
      <w:r w:rsidRPr="00A56D06">
        <w:rPr>
          <w:rFonts w:ascii="Arial" w:hAnsi="Arial" w:cs="Arial"/>
          <w:spacing w:val="1"/>
          <w:sz w:val="22"/>
          <w:szCs w:val="22"/>
        </w:rPr>
        <w:t xml:space="preserve"> </w:t>
      </w:r>
      <w:r w:rsidRPr="00A56D06">
        <w:rPr>
          <w:rFonts w:ascii="Arial" w:hAnsi="Arial" w:cs="Arial"/>
          <w:sz w:val="22"/>
          <w:szCs w:val="22"/>
        </w:rPr>
        <w:t>WEBNET, Aplicativo e Rede social, para visualização pelos usuários</w:t>
      </w:r>
      <w:r w:rsidRPr="00A56D06">
        <w:rPr>
          <w:rFonts w:ascii="Arial" w:hAnsi="Arial" w:cs="Arial"/>
          <w:spacing w:val="1"/>
          <w:sz w:val="22"/>
          <w:szCs w:val="22"/>
        </w:rPr>
        <w:t xml:space="preserve"> </w:t>
      </w:r>
      <w:r w:rsidRPr="00A56D06">
        <w:rPr>
          <w:rFonts w:ascii="Arial" w:hAnsi="Arial" w:cs="Arial"/>
          <w:sz w:val="22"/>
          <w:szCs w:val="22"/>
        </w:rPr>
        <w:t>do</w:t>
      </w:r>
      <w:r w:rsidRPr="00A56D06">
        <w:rPr>
          <w:rFonts w:ascii="Arial" w:hAnsi="Arial" w:cs="Arial"/>
          <w:spacing w:val="52"/>
          <w:sz w:val="22"/>
          <w:szCs w:val="22"/>
        </w:rPr>
        <w:t xml:space="preserve"> </w:t>
      </w:r>
      <w:r w:rsidRPr="00A56D06">
        <w:rPr>
          <w:rFonts w:ascii="Arial" w:hAnsi="Arial" w:cs="Arial"/>
          <w:sz w:val="22"/>
          <w:szCs w:val="22"/>
        </w:rPr>
        <w:t>sistema, além</w:t>
      </w:r>
      <w:r w:rsidRPr="00A56D06">
        <w:rPr>
          <w:rFonts w:ascii="Arial" w:hAnsi="Arial" w:cs="Arial"/>
          <w:spacing w:val="1"/>
          <w:sz w:val="22"/>
          <w:szCs w:val="22"/>
        </w:rPr>
        <w:t xml:space="preserve"> </w:t>
      </w:r>
      <w:r w:rsidRPr="00A56D06">
        <w:rPr>
          <w:rFonts w:ascii="Arial" w:hAnsi="Arial" w:cs="Arial"/>
          <w:sz w:val="22"/>
          <w:szCs w:val="22"/>
        </w:rPr>
        <w:t>de</w:t>
      </w:r>
      <w:r w:rsidRPr="00A56D06">
        <w:rPr>
          <w:rFonts w:ascii="Arial" w:hAnsi="Arial" w:cs="Arial"/>
          <w:spacing w:val="1"/>
          <w:sz w:val="22"/>
          <w:szCs w:val="22"/>
        </w:rPr>
        <w:t xml:space="preserve"> </w:t>
      </w:r>
      <w:r w:rsidRPr="00A56D06">
        <w:rPr>
          <w:rFonts w:ascii="Arial" w:hAnsi="Arial" w:cs="Arial"/>
          <w:sz w:val="22"/>
          <w:szCs w:val="22"/>
        </w:rPr>
        <w:t>fornecer</w:t>
      </w:r>
      <w:r w:rsidRPr="00A56D06">
        <w:rPr>
          <w:rFonts w:ascii="Arial" w:hAnsi="Arial" w:cs="Arial"/>
          <w:spacing w:val="1"/>
          <w:sz w:val="22"/>
          <w:szCs w:val="22"/>
        </w:rPr>
        <w:t xml:space="preserve"> </w:t>
      </w:r>
      <w:r w:rsidRPr="00A56D06">
        <w:rPr>
          <w:rFonts w:ascii="Arial" w:hAnsi="Arial" w:cs="Arial"/>
          <w:sz w:val="22"/>
          <w:szCs w:val="22"/>
        </w:rPr>
        <w:t>o</w:t>
      </w:r>
      <w:r w:rsidRPr="00A56D06">
        <w:rPr>
          <w:rFonts w:ascii="Arial" w:hAnsi="Arial" w:cs="Arial"/>
          <w:spacing w:val="1"/>
          <w:sz w:val="22"/>
          <w:szCs w:val="22"/>
        </w:rPr>
        <w:t xml:space="preserve"> </w:t>
      </w:r>
      <w:r w:rsidRPr="00A56D06">
        <w:rPr>
          <w:rFonts w:ascii="Arial" w:hAnsi="Arial" w:cs="Arial"/>
          <w:i/>
          <w:sz w:val="22"/>
          <w:szCs w:val="22"/>
        </w:rPr>
        <w:t>link</w:t>
      </w:r>
      <w:r w:rsidRPr="00A56D06">
        <w:rPr>
          <w:rFonts w:ascii="Arial" w:hAnsi="Arial" w:cs="Arial"/>
          <w:i/>
          <w:spacing w:val="1"/>
          <w:sz w:val="22"/>
          <w:szCs w:val="22"/>
        </w:rPr>
        <w:t xml:space="preserve"> </w:t>
      </w:r>
      <w:r w:rsidRPr="00A56D06">
        <w:rPr>
          <w:rFonts w:ascii="Arial" w:hAnsi="Arial" w:cs="Arial"/>
          <w:sz w:val="22"/>
          <w:szCs w:val="22"/>
        </w:rPr>
        <w:t>à</w:t>
      </w:r>
      <w:r w:rsidRPr="00A56D06">
        <w:rPr>
          <w:rFonts w:ascii="Arial" w:hAnsi="Arial" w:cs="Arial"/>
          <w:spacing w:val="1"/>
          <w:sz w:val="22"/>
          <w:szCs w:val="22"/>
        </w:rPr>
        <w:t xml:space="preserve"> </w:t>
      </w:r>
      <w:r w:rsidRPr="00A56D06">
        <w:rPr>
          <w:rFonts w:ascii="Arial" w:hAnsi="Arial" w:cs="Arial"/>
          <w:sz w:val="22"/>
          <w:szCs w:val="22"/>
        </w:rPr>
        <w:t>CONTRATANTE</w:t>
      </w:r>
      <w:r w:rsidRPr="00A56D06">
        <w:rPr>
          <w:rFonts w:ascii="Arial" w:hAnsi="Arial" w:cs="Arial"/>
          <w:spacing w:val="1"/>
          <w:sz w:val="22"/>
          <w:szCs w:val="22"/>
        </w:rPr>
        <w:t xml:space="preserve"> </w:t>
      </w:r>
      <w:r w:rsidRPr="00A56D06">
        <w:rPr>
          <w:rFonts w:ascii="Arial" w:hAnsi="Arial" w:cs="Arial"/>
          <w:sz w:val="22"/>
          <w:szCs w:val="22"/>
        </w:rPr>
        <w:t>para</w:t>
      </w:r>
      <w:r w:rsidRPr="00A56D06">
        <w:rPr>
          <w:rFonts w:ascii="Arial" w:hAnsi="Arial" w:cs="Arial"/>
          <w:spacing w:val="1"/>
          <w:sz w:val="22"/>
          <w:szCs w:val="22"/>
        </w:rPr>
        <w:t xml:space="preserve"> </w:t>
      </w:r>
      <w:r w:rsidRPr="00A56D06">
        <w:rPr>
          <w:rFonts w:ascii="Arial" w:hAnsi="Arial" w:cs="Arial"/>
          <w:sz w:val="22"/>
          <w:szCs w:val="22"/>
        </w:rPr>
        <w:t>divulgação</w:t>
      </w:r>
      <w:r w:rsidRPr="00A56D06">
        <w:rPr>
          <w:rFonts w:ascii="Arial" w:hAnsi="Arial" w:cs="Arial"/>
          <w:spacing w:val="1"/>
          <w:sz w:val="22"/>
          <w:szCs w:val="22"/>
        </w:rPr>
        <w:t xml:space="preserve"> </w:t>
      </w:r>
      <w:r w:rsidRPr="00A56D06">
        <w:rPr>
          <w:rFonts w:ascii="Arial" w:hAnsi="Arial" w:cs="Arial"/>
          <w:sz w:val="22"/>
          <w:szCs w:val="22"/>
        </w:rPr>
        <w:t>em</w:t>
      </w:r>
      <w:r w:rsidRPr="00A56D06">
        <w:rPr>
          <w:rFonts w:ascii="Arial" w:hAnsi="Arial" w:cs="Arial"/>
          <w:spacing w:val="1"/>
          <w:sz w:val="22"/>
          <w:szCs w:val="22"/>
        </w:rPr>
        <w:t xml:space="preserve"> </w:t>
      </w:r>
      <w:r w:rsidRPr="00A56D06">
        <w:rPr>
          <w:rFonts w:ascii="Arial" w:hAnsi="Arial" w:cs="Arial"/>
          <w:sz w:val="22"/>
          <w:szCs w:val="22"/>
        </w:rPr>
        <w:t>seu</w:t>
      </w:r>
      <w:r w:rsidRPr="00A56D06">
        <w:rPr>
          <w:rFonts w:ascii="Arial" w:hAnsi="Arial" w:cs="Arial"/>
          <w:spacing w:val="52"/>
          <w:sz w:val="22"/>
          <w:szCs w:val="22"/>
        </w:rPr>
        <w:t xml:space="preserve"> </w:t>
      </w:r>
      <w:r w:rsidRPr="00A56D06">
        <w:rPr>
          <w:rFonts w:ascii="Arial" w:hAnsi="Arial" w:cs="Arial"/>
          <w:sz w:val="22"/>
          <w:szCs w:val="22"/>
        </w:rPr>
        <w:t>sítio</w:t>
      </w:r>
      <w:r w:rsidRPr="00A56D06">
        <w:rPr>
          <w:rFonts w:ascii="Arial" w:hAnsi="Arial" w:cs="Arial"/>
          <w:spacing w:val="1"/>
          <w:sz w:val="22"/>
          <w:szCs w:val="22"/>
        </w:rPr>
        <w:t xml:space="preserve"> </w:t>
      </w:r>
      <w:r w:rsidRPr="00A56D06">
        <w:rPr>
          <w:rFonts w:ascii="Arial" w:hAnsi="Arial" w:cs="Arial"/>
          <w:sz w:val="22"/>
          <w:szCs w:val="22"/>
        </w:rPr>
        <w:t>eletrônico institucional,</w:t>
      </w:r>
    </w:p>
    <w:p w14:paraId="535A718B"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9.8.6. Os pontos de venda credenciados deverão, obrigatoriamente, aceitar</w:t>
      </w:r>
      <w:r w:rsidRPr="00A56D06">
        <w:rPr>
          <w:rFonts w:ascii="Arial" w:hAnsi="Arial" w:cs="Arial"/>
          <w:spacing w:val="1"/>
          <w:sz w:val="22"/>
          <w:szCs w:val="22"/>
        </w:rPr>
        <w:t xml:space="preserve"> </w:t>
      </w:r>
      <w:r w:rsidRPr="00A56D06">
        <w:rPr>
          <w:rFonts w:ascii="Arial" w:hAnsi="Arial" w:cs="Arial"/>
          <w:sz w:val="22"/>
          <w:szCs w:val="22"/>
        </w:rPr>
        <w:t>como</w:t>
      </w:r>
      <w:r w:rsidRPr="00A56D06">
        <w:rPr>
          <w:rFonts w:ascii="Arial" w:hAnsi="Arial" w:cs="Arial"/>
          <w:spacing w:val="2"/>
          <w:sz w:val="22"/>
          <w:szCs w:val="22"/>
        </w:rPr>
        <w:t xml:space="preserve"> </w:t>
      </w:r>
      <w:r w:rsidRPr="00A56D06">
        <w:rPr>
          <w:rFonts w:ascii="Arial" w:hAnsi="Arial" w:cs="Arial"/>
          <w:sz w:val="22"/>
          <w:szCs w:val="22"/>
        </w:rPr>
        <w:t>meio</w:t>
      </w:r>
      <w:r w:rsidRPr="00A56D06">
        <w:rPr>
          <w:rFonts w:ascii="Arial" w:hAnsi="Arial" w:cs="Arial"/>
          <w:spacing w:val="48"/>
          <w:sz w:val="22"/>
          <w:szCs w:val="22"/>
        </w:rPr>
        <w:t xml:space="preserve"> </w:t>
      </w:r>
      <w:r w:rsidRPr="00A56D06">
        <w:rPr>
          <w:rFonts w:ascii="Arial" w:hAnsi="Arial" w:cs="Arial"/>
          <w:sz w:val="22"/>
          <w:szCs w:val="22"/>
        </w:rPr>
        <w:t>principal</w:t>
      </w:r>
      <w:r w:rsidRPr="00A56D06">
        <w:rPr>
          <w:rFonts w:ascii="Arial" w:hAnsi="Arial" w:cs="Arial"/>
          <w:spacing w:val="50"/>
          <w:sz w:val="22"/>
          <w:szCs w:val="22"/>
        </w:rPr>
        <w:t xml:space="preserve"> </w:t>
      </w:r>
      <w:r w:rsidRPr="00A56D06">
        <w:rPr>
          <w:rFonts w:ascii="Arial" w:hAnsi="Arial" w:cs="Arial"/>
          <w:sz w:val="22"/>
          <w:szCs w:val="22"/>
        </w:rPr>
        <w:t>de</w:t>
      </w:r>
      <w:r w:rsidRPr="00A56D06">
        <w:rPr>
          <w:rFonts w:ascii="Arial" w:hAnsi="Arial" w:cs="Arial"/>
          <w:spacing w:val="48"/>
          <w:sz w:val="22"/>
          <w:szCs w:val="22"/>
        </w:rPr>
        <w:t xml:space="preserve"> </w:t>
      </w:r>
      <w:r w:rsidRPr="00A56D06">
        <w:rPr>
          <w:rFonts w:ascii="Arial" w:hAnsi="Arial" w:cs="Arial"/>
          <w:sz w:val="22"/>
          <w:szCs w:val="22"/>
        </w:rPr>
        <w:t>pagamentos</w:t>
      </w:r>
      <w:r w:rsidRPr="00A56D06">
        <w:rPr>
          <w:rFonts w:ascii="Arial" w:hAnsi="Arial" w:cs="Arial"/>
          <w:spacing w:val="51"/>
          <w:sz w:val="22"/>
          <w:szCs w:val="22"/>
        </w:rPr>
        <w:t xml:space="preserve"> </w:t>
      </w:r>
      <w:r w:rsidRPr="00A56D06">
        <w:rPr>
          <w:rFonts w:ascii="Arial" w:hAnsi="Arial" w:cs="Arial"/>
          <w:sz w:val="22"/>
          <w:szCs w:val="22"/>
        </w:rPr>
        <w:t>dos</w:t>
      </w:r>
      <w:r w:rsidRPr="00A56D06">
        <w:rPr>
          <w:rFonts w:ascii="Arial" w:hAnsi="Arial" w:cs="Arial"/>
          <w:spacing w:val="50"/>
          <w:sz w:val="22"/>
          <w:szCs w:val="22"/>
        </w:rPr>
        <w:t xml:space="preserve"> </w:t>
      </w:r>
      <w:r w:rsidRPr="00A56D06">
        <w:rPr>
          <w:rFonts w:ascii="Arial" w:hAnsi="Arial" w:cs="Arial"/>
          <w:sz w:val="22"/>
          <w:szCs w:val="22"/>
        </w:rPr>
        <w:t>créditos</w:t>
      </w:r>
      <w:r w:rsidRPr="00A56D06">
        <w:rPr>
          <w:rFonts w:ascii="Arial" w:hAnsi="Arial" w:cs="Arial"/>
          <w:spacing w:val="50"/>
          <w:sz w:val="22"/>
          <w:szCs w:val="22"/>
        </w:rPr>
        <w:t xml:space="preserve"> </w:t>
      </w:r>
      <w:r w:rsidRPr="00A56D06">
        <w:rPr>
          <w:rFonts w:ascii="Arial" w:hAnsi="Arial" w:cs="Arial"/>
          <w:sz w:val="22"/>
          <w:szCs w:val="22"/>
        </w:rPr>
        <w:t>de</w:t>
      </w:r>
      <w:r w:rsidRPr="00A56D06">
        <w:rPr>
          <w:rFonts w:ascii="Arial" w:hAnsi="Arial" w:cs="Arial"/>
          <w:spacing w:val="49"/>
          <w:sz w:val="22"/>
          <w:szCs w:val="22"/>
        </w:rPr>
        <w:t xml:space="preserve"> </w:t>
      </w:r>
      <w:r w:rsidRPr="00A56D06">
        <w:rPr>
          <w:rFonts w:ascii="Arial" w:hAnsi="Arial" w:cs="Arial"/>
          <w:sz w:val="22"/>
          <w:szCs w:val="22"/>
        </w:rPr>
        <w:t>estacionamento, cédulas e moedas de circulação oficial e uso corrente no País, podendo</w:t>
      </w:r>
      <w:r w:rsidRPr="00A56D06">
        <w:rPr>
          <w:rFonts w:ascii="Arial" w:hAnsi="Arial" w:cs="Arial"/>
          <w:spacing w:val="1"/>
          <w:sz w:val="22"/>
          <w:szCs w:val="22"/>
        </w:rPr>
        <w:t xml:space="preserve"> </w:t>
      </w:r>
      <w:r w:rsidRPr="00A56D06">
        <w:rPr>
          <w:rFonts w:ascii="Arial" w:hAnsi="Arial" w:cs="Arial"/>
          <w:sz w:val="22"/>
          <w:szCs w:val="22"/>
        </w:rPr>
        <w:t>adicionalmente</w:t>
      </w:r>
      <w:r w:rsidRPr="00A56D06">
        <w:rPr>
          <w:rFonts w:ascii="Arial" w:hAnsi="Arial" w:cs="Arial"/>
          <w:spacing w:val="1"/>
          <w:sz w:val="22"/>
          <w:szCs w:val="22"/>
        </w:rPr>
        <w:t xml:space="preserve"> </w:t>
      </w:r>
      <w:r w:rsidRPr="00A56D06">
        <w:rPr>
          <w:rFonts w:ascii="Arial" w:hAnsi="Arial" w:cs="Arial"/>
          <w:sz w:val="22"/>
          <w:szCs w:val="22"/>
        </w:rPr>
        <w:t>também,</w:t>
      </w:r>
      <w:r w:rsidRPr="00A56D06">
        <w:rPr>
          <w:rFonts w:ascii="Arial" w:hAnsi="Arial" w:cs="Arial"/>
          <w:spacing w:val="1"/>
          <w:sz w:val="22"/>
          <w:szCs w:val="22"/>
        </w:rPr>
        <w:t xml:space="preserve"> </w:t>
      </w:r>
      <w:r w:rsidRPr="00A56D06">
        <w:rPr>
          <w:rFonts w:ascii="Arial" w:hAnsi="Arial" w:cs="Arial"/>
          <w:sz w:val="22"/>
          <w:szCs w:val="22"/>
        </w:rPr>
        <w:t>às</w:t>
      </w:r>
      <w:r w:rsidRPr="00A56D06">
        <w:rPr>
          <w:rFonts w:ascii="Arial" w:hAnsi="Arial" w:cs="Arial"/>
          <w:spacing w:val="1"/>
          <w:sz w:val="22"/>
          <w:szCs w:val="22"/>
        </w:rPr>
        <w:t xml:space="preserve"> </w:t>
      </w:r>
      <w:r w:rsidRPr="00A56D06">
        <w:rPr>
          <w:rFonts w:ascii="Arial" w:hAnsi="Arial" w:cs="Arial"/>
          <w:sz w:val="22"/>
          <w:szCs w:val="22"/>
        </w:rPr>
        <w:t>suas</w:t>
      </w:r>
      <w:r w:rsidRPr="00A56D06">
        <w:rPr>
          <w:rFonts w:ascii="Arial" w:hAnsi="Arial" w:cs="Arial"/>
          <w:spacing w:val="1"/>
          <w:sz w:val="22"/>
          <w:szCs w:val="22"/>
        </w:rPr>
        <w:t xml:space="preserve"> </w:t>
      </w:r>
      <w:r w:rsidRPr="00A56D06">
        <w:rPr>
          <w:rFonts w:ascii="Arial" w:hAnsi="Arial" w:cs="Arial"/>
          <w:sz w:val="22"/>
          <w:szCs w:val="22"/>
        </w:rPr>
        <w:t>expensas,</w:t>
      </w:r>
      <w:r w:rsidRPr="00A56D06">
        <w:rPr>
          <w:rFonts w:ascii="Arial" w:hAnsi="Arial" w:cs="Arial"/>
          <w:spacing w:val="1"/>
          <w:sz w:val="22"/>
          <w:szCs w:val="22"/>
        </w:rPr>
        <w:t xml:space="preserve"> </w:t>
      </w:r>
      <w:r w:rsidRPr="00A56D06">
        <w:rPr>
          <w:rFonts w:ascii="Arial" w:hAnsi="Arial" w:cs="Arial"/>
          <w:sz w:val="22"/>
          <w:szCs w:val="22"/>
        </w:rPr>
        <w:t>aceitar</w:t>
      </w:r>
      <w:r w:rsidRPr="00A56D06">
        <w:rPr>
          <w:rFonts w:ascii="Arial" w:hAnsi="Arial" w:cs="Arial"/>
          <w:spacing w:val="1"/>
          <w:sz w:val="22"/>
          <w:szCs w:val="22"/>
        </w:rPr>
        <w:t xml:space="preserve"> </w:t>
      </w:r>
      <w:r w:rsidRPr="00A56D06">
        <w:rPr>
          <w:rFonts w:ascii="Arial" w:hAnsi="Arial" w:cs="Arial"/>
          <w:sz w:val="22"/>
          <w:szCs w:val="22"/>
        </w:rPr>
        <w:t>outros</w:t>
      </w:r>
      <w:r w:rsidRPr="00A56D06">
        <w:rPr>
          <w:rFonts w:ascii="Arial" w:hAnsi="Arial" w:cs="Arial"/>
          <w:spacing w:val="1"/>
          <w:sz w:val="22"/>
          <w:szCs w:val="22"/>
        </w:rPr>
        <w:t xml:space="preserve"> </w:t>
      </w:r>
      <w:r w:rsidRPr="00A56D06">
        <w:rPr>
          <w:rFonts w:ascii="Arial" w:hAnsi="Arial" w:cs="Arial"/>
          <w:sz w:val="22"/>
          <w:szCs w:val="22"/>
        </w:rPr>
        <w:t>meios</w:t>
      </w:r>
      <w:r w:rsidRPr="00A56D06">
        <w:rPr>
          <w:rFonts w:ascii="Arial" w:hAnsi="Arial" w:cs="Arial"/>
          <w:spacing w:val="1"/>
          <w:sz w:val="22"/>
          <w:szCs w:val="22"/>
        </w:rPr>
        <w:t xml:space="preserve"> </w:t>
      </w:r>
      <w:r w:rsidRPr="00A56D06">
        <w:rPr>
          <w:rFonts w:ascii="Arial" w:hAnsi="Arial" w:cs="Arial"/>
          <w:sz w:val="22"/>
          <w:szCs w:val="22"/>
        </w:rPr>
        <w:t>de</w:t>
      </w:r>
      <w:r w:rsidRPr="00A56D06">
        <w:rPr>
          <w:rFonts w:ascii="Arial" w:hAnsi="Arial" w:cs="Arial"/>
          <w:spacing w:val="1"/>
          <w:sz w:val="22"/>
          <w:szCs w:val="22"/>
        </w:rPr>
        <w:t xml:space="preserve"> </w:t>
      </w:r>
      <w:r w:rsidRPr="00A56D06">
        <w:rPr>
          <w:rFonts w:ascii="Arial" w:hAnsi="Arial" w:cs="Arial"/>
          <w:sz w:val="22"/>
          <w:szCs w:val="22"/>
        </w:rPr>
        <w:t>pagamento</w:t>
      </w:r>
      <w:r w:rsidRPr="00A56D06">
        <w:rPr>
          <w:rFonts w:ascii="Arial" w:hAnsi="Arial" w:cs="Arial"/>
          <w:spacing w:val="1"/>
          <w:sz w:val="22"/>
          <w:szCs w:val="22"/>
        </w:rPr>
        <w:t xml:space="preserve"> </w:t>
      </w:r>
      <w:r w:rsidRPr="00A56D06">
        <w:rPr>
          <w:rFonts w:ascii="Arial" w:hAnsi="Arial" w:cs="Arial"/>
          <w:sz w:val="22"/>
          <w:szCs w:val="22"/>
        </w:rPr>
        <w:t>como</w:t>
      </w:r>
      <w:r w:rsidRPr="00A56D06">
        <w:rPr>
          <w:rFonts w:ascii="Arial" w:hAnsi="Arial" w:cs="Arial"/>
          <w:spacing w:val="5"/>
          <w:sz w:val="22"/>
          <w:szCs w:val="22"/>
        </w:rPr>
        <w:t xml:space="preserve"> </w:t>
      </w:r>
      <w:r w:rsidRPr="00A56D06">
        <w:rPr>
          <w:rFonts w:ascii="Arial" w:hAnsi="Arial" w:cs="Arial"/>
          <w:sz w:val="22"/>
          <w:szCs w:val="22"/>
        </w:rPr>
        <w:t>cartão</w:t>
      </w:r>
      <w:r w:rsidRPr="00A56D06">
        <w:rPr>
          <w:rFonts w:ascii="Arial" w:hAnsi="Arial" w:cs="Arial"/>
          <w:spacing w:val="2"/>
          <w:sz w:val="22"/>
          <w:szCs w:val="22"/>
        </w:rPr>
        <w:t xml:space="preserve"> </w:t>
      </w:r>
      <w:r w:rsidRPr="00A56D06">
        <w:rPr>
          <w:rFonts w:ascii="Arial" w:hAnsi="Arial" w:cs="Arial"/>
          <w:sz w:val="22"/>
          <w:szCs w:val="22"/>
        </w:rPr>
        <w:t>de</w:t>
      </w:r>
      <w:r w:rsidRPr="00A56D06">
        <w:rPr>
          <w:rFonts w:ascii="Arial" w:hAnsi="Arial" w:cs="Arial"/>
          <w:spacing w:val="4"/>
          <w:sz w:val="22"/>
          <w:szCs w:val="22"/>
        </w:rPr>
        <w:t xml:space="preserve"> </w:t>
      </w:r>
      <w:r w:rsidRPr="00A56D06">
        <w:rPr>
          <w:rFonts w:ascii="Arial" w:hAnsi="Arial" w:cs="Arial"/>
          <w:sz w:val="22"/>
          <w:szCs w:val="22"/>
        </w:rPr>
        <w:t>crédito,</w:t>
      </w:r>
      <w:r w:rsidRPr="00A56D06">
        <w:rPr>
          <w:rFonts w:ascii="Arial" w:hAnsi="Arial" w:cs="Arial"/>
          <w:spacing w:val="-2"/>
          <w:sz w:val="22"/>
          <w:szCs w:val="22"/>
        </w:rPr>
        <w:t xml:space="preserve"> </w:t>
      </w:r>
      <w:r w:rsidRPr="00A56D06">
        <w:rPr>
          <w:rFonts w:ascii="Arial" w:hAnsi="Arial" w:cs="Arial"/>
          <w:sz w:val="22"/>
          <w:szCs w:val="22"/>
        </w:rPr>
        <w:t>débito</w:t>
      </w:r>
      <w:r w:rsidRPr="00A56D06">
        <w:rPr>
          <w:rFonts w:ascii="Arial" w:hAnsi="Arial" w:cs="Arial"/>
          <w:spacing w:val="6"/>
          <w:sz w:val="22"/>
          <w:szCs w:val="22"/>
        </w:rPr>
        <w:t xml:space="preserve"> </w:t>
      </w:r>
      <w:r w:rsidRPr="00A56D06">
        <w:rPr>
          <w:rFonts w:ascii="Arial" w:hAnsi="Arial" w:cs="Arial"/>
          <w:sz w:val="22"/>
          <w:szCs w:val="22"/>
        </w:rPr>
        <w:t>ou</w:t>
      </w:r>
      <w:r w:rsidRPr="00A56D06">
        <w:rPr>
          <w:rFonts w:ascii="Arial" w:hAnsi="Arial" w:cs="Arial"/>
          <w:spacing w:val="6"/>
          <w:sz w:val="22"/>
          <w:szCs w:val="22"/>
        </w:rPr>
        <w:t xml:space="preserve"> </w:t>
      </w:r>
      <w:r w:rsidRPr="00A56D06">
        <w:rPr>
          <w:rFonts w:ascii="Arial" w:hAnsi="Arial" w:cs="Arial"/>
          <w:sz w:val="22"/>
          <w:szCs w:val="22"/>
        </w:rPr>
        <w:t>sistema</w:t>
      </w:r>
      <w:r w:rsidRPr="00A56D06">
        <w:rPr>
          <w:rFonts w:ascii="Arial" w:hAnsi="Arial" w:cs="Arial"/>
          <w:spacing w:val="2"/>
          <w:sz w:val="22"/>
          <w:szCs w:val="22"/>
        </w:rPr>
        <w:t xml:space="preserve"> </w:t>
      </w:r>
      <w:r w:rsidRPr="00A56D06">
        <w:rPr>
          <w:rFonts w:ascii="Arial" w:hAnsi="Arial" w:cs="Arial"/>
          <w:sz w:val="22"/>
          <w:szCs w:val="22"/>
        </w:rPr>
        <w:t>PIX,</w:t>
      </w:r>
    </w:p>
    <w:p w14:paraId="4FC2C347"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9.8.7. Será</w:t>
      </w:r>
      <w:r w:rsidRPr="00A56D06">
        <w:rPr>
          <w:rFonts w:ascii="Arial" w:hAnsi="Arial" w:cs="Arial"/>
          <w:spacing w:val="1"/>
          <w:sz w:val="22"/>
          <w:szCs w:val="22"/>
        </w:rPr>
        <w:t xml:space="preserve"> </w:t>
      </w:r>
      <w:r w:rsidRPr="00A56D06">
        <w:rPr>
          <w:rFonts w:ascii="Arial" w:hAnsi="Arial" w:cs="Arial"/>
          <w:sz w:val="22"/>
          <w:szCs w:val="22"/>
        </w:rPr>
        <w:t>de</w:t>
      </w:r>
      <w:r w:rsidRPr="00A56D06">
        <w:rPr>
          <w:rFonts w:ascii="Arial" w:hAnsi="Arial" w:cs="Arial"/>
          <w:spacing w:val="1"/>
          <w:sz w:val="22"/>
          <w:szCs w:val="22"/>
        </w:rPr>
        <w:t xml:space="preserve"> </w:t>
      </w:r>
      <w:r w:rsidRPr="00A56D06">
        <w:rPr>
          <w:rFonts w:ascii="Arial" w:hAnsi="Arial" w:cs="Arial"/>
          <w:sz w:val="22"/>
          <w:szCs w:val="22"/>
        </w:rPr>
        <w:t>responsabilidade</w:t>
      </w:r>
      <w:r w:rsidRPr="00A56D06">
        <w:rPr>
          <w:rFonts w:ascii="Arial" w:hAnsi="Arial" w:cs="Arial"/>
          <w:spacing w:val="1"/>
          <w:sz w:val="22"/>
          <w:szCs w:val="22"/>
        </w:rPr>
        <w:t xml:space="preserve"> </w:t>
      </w:r>
      <w:r w:rsidRPr="00A56D06">
        <w:rPr>
          <w:rFonts w:ascii="Arial" w:hAnsi="Arial" w:cs="Arial"/>
          <w:sz w:val="22"/>
          <w:szCs w:val="22"/>
        </w:rPr>
        <w:t>da</w:t>
      </w:r>
      <w:r w:rsidRPr="00A56D06">
        <w:rPr>
          <w:rFonts w:ascii="Arial" w:hAnsi="Arial" w:cs="Arial"/>
          <w:spacing w:val="1"/>
          <w:sz w:val="22"/>
          <w:szCs w:val="22"/>
        </w:rPr>
        <w:t xml:space="preserve"> </w:t>
      </w:r>
      <w:r w:rsidRPr="00A56D06">
        <w:rPr>
          <w:rFonts w:ascii="Arial" w:hAnsi="Arial" w:cs="Arial"/>
          <w:sz w:val="22"/>
          <w:szCs w:val="22"/>
        </w:rPr>
        <w:t>CONTRATADA</w:t>
      </w:r>
      <w:r w:rsidRPr="00A56D06">
        <w:rPr>
          <w:rFonts w:ascii="Arial" w:hAnsi="Arial" w:cs="Arial"/>
          <w:spacing w:val="1"/>
          <w:sz w:val="22"/>
          <w:szCs w:val="22"/>
        </w:rPr>
        <w:t xml:space="preserve"> durante o período de implantação, realizar </w:t>
      </w:r>
      <w:r w:rsidRPr="00A56D06">
        <w:rPr>
          <w:rFonts w:ascii="Arial" w:hAnsi="Arial" w:cs="Arial"/>
          <w:sz w:val="22"/>
          <w:szCs w:val="22"/>
        </w:rPr>
        <w:t>o</w:t>
      </w:r>
      <w:r w:rsidRPr="00A56D06">
        <w:rPr>
          <w:rFonts w:ascii="Arial" w:hAnsi="Arial" w:cs="Arial"/>
          <w:spacing w:val="1"/>
          <w:sz w:val="22"/>
          <w:szCs w:val="22"/>
        </w:rPr>
        <w:t xml:space="preserve"> </w:t>
      </w:r>
      <w:r w:rsidRPr="00A56D06">
        <w:rPr>
          <w:rFonts w:ascii="Arial" w:hAnsi="Arial" w:cs="Arial"/>
          <w:sz w:val="22"/>
          <w:szCs w:val="22"/>
        </w:rPr>
        <w:t>treinamento</w:t>
      </w:r>
      <w:r w:rsidRPr="00A56D06">
        <w:rPr>
          <w:rFonts w:ascii="Arial" w:hAnsi="Arial" w:cs="Arial"/>
          <w:spacing w:val="1"/>
          <w:sz w:val="22"/>
          <w:szCs w:val="22"/>
        </w:rPr>
        <w:t xml:space="preserve"> </w:t>
      </w:r>
      <w:r w:rsidRPr="00A56D06">
        <w:rPr>
          <w:rFonts w:ascii="Arial" w:hAnsi="Arial" w:cs="Arial"/>
          <w:sz w:val="22"/>
          <w:szCs w:val="22"/>
        </w:rPr>
        <w:t>de</w:t>
      </w:r>
      <w:r w:rsidRPr="00A56D06">
        <w:rPr>
          <w:rFonts w:ascii="Arial" w:hAnsi="Arial" w:cs="Arial"/>
          <w:spacing w:val="1"/>
          <w:sz w:val="22"/>
          <w:szCs w:val="22"/>
        </w:rPr>
        <w:t xml:space="preserve"> </w:t>
      </w:r>
      <w:r w:rsidRPr="00A56D06">
        <w:rPr>
          <w:rFonts w:ascii="Arial" w:hAnsi="Arial" w:cs="Arial"/>
          <w:sz w:val="22"/>
          <w:szCs w:val="22"/>
        </w:rPr>
        <w:t>operação</w:t>
      </w:r>
      <w:r w:rsidRPr="00A56D06">
        <w:rPr>
          <w:rFonts w:ascii="Arial" w:hAnsi="Arial" w:cs="Arial"/>
          <w:spacing w:val="1"/>
          <w:sz w:val="22"/>
          <w:szCs w:val="22"/>
        </w:rPr>
        <w:t xml:space="preserve"> </w:t>
      </w:r>
      <w:r w:rsidRPr="00A56D06">
        <w:rPr>
          <w:rFonts w:ascii="Arial" w:hAnsi="Arial" w:cs="Arial"/>
          <w:sz w:val="22"/>
          <w:szCs w:val="22"/>
        </w:rPr>
        <w:t>do</w:t>
      </w:r>
      <w:r w:rsidRPr="00A56D06">
        <w:rPr>
          <w:rFonts w:ascii="Arial" w:hAnsi="Arial" w:cs="Arial"/>
          <w:spacing w:val="1"/>
          <w:sz w:val="22"/>
          <w:szCs w:val="22"/>
        </w:rPr>
        <w:t xml:space="preserve"> </w:t>
      </w:r>
      <w:r w:rsidRPr="00A56D06">
        <w:rPr>
          <w:rFonts w:ascii="Arial" w:hAnsi="Arial" w:cs="Arial"/>
          <w:sz w:val="22"/>
          <w:szCs w:val="22"/>
        </w:rPr>
        <w:t>sistema</w:t>
      </w:r>
      <w:r w:rsidRPr="00A56D06">
        <w:rPr>
          <w:rFonts w:ascii="Arial" w:hAnsi="Arial" w:cs="Arial"/>
          <w:spacing w:val="1"/>
          <w:sz w:val="22"/>
          <w:szCs w:val="22"/>
        </w:rPr>
        <w:t xml:space="preserve"> </w:t>
      </w:r>
      <w:r w:rsidRPr="00A56D06">
        <w:rPr>
          <w:rFonts w:ascii="Arial" w:hAnsi="Arial" w:cs="Arial"/>
          <w:sz w:val="22"/>
          <w:szCs w:val="22"/>
        </w:rPr>
        <w:t>do</w:t>
      </w:r>
      <w:r w:rsidRPr="00A56D06">
        <w:rPr>
          <w:rFonts w:ascii="Arial" w:hAnsi="Arial" w:cs="Arial"/>
          <w:spacing w:val="1"/>
          <w:sz w:val="22"/>
          <w:szCs w:val="22"/>
        </w:rPr>
        <w:t xml:space="preserve"> </w:t>
      </w:r>
      <w:r w:rsidRPr="00A56D06">
        <w:rPr>
          <w:rFonts w:ascii="Arial" w:hAnsi="Arial" w:cs="Arial"/>
          <w:sz w:val="22"/>
          <w:szCs w:val="22"/>
        </w:rPr>
        <w:t>Estacionamento</w:t>
      </w:r>
      <w:r w:rsidRPr="00A56D06">
        <w:rPr>
          <w:rFonts w:ascii="Arial" w:hAnsi="Arial" w:cs="Arial"/>
          <w:spacing w:val="1"/>
          <w:sz w:val="22"/>
          <w:szCs w:val="22"/>
        </w:rPr>
        <w:t xml:space="preserve"> </w:t>
      </w:r>
      <w:r w:rsidRPr="00A56D06">
        <w:rPr>
          <w:rFonts w:ascii="Arial" w:hAnsi="Arial" w:cs="Arial"/>
          <w:sz w:val="22"/>
          <w:szCs w:val="22"/>
        </w:rPr>
        <w:t>Rotativo,</w:t>
      </w:r>
      <w:r w:rsidRPr="00A56D06">
        <w:rPr>
          <w:rFonts w:ascii="Arial" w:hAnsi="Arial" w:cs="Arial"/>
          <w:spacing w:val="1"/>
          <w:sz w:val="22"/>
          <w:szCs w:val="22"/>
        </w:rPr>
        <w:t xml:space="preserve"> </w:t>
      </w:r>
      <w:r w:rsidRPr="00A56D06">
        <w:rPr>
          <w:rFonts w:ascii="Arial" w:hAnsi="Arial" w:cs="Arial"/>
          <w:sz w:val="22"/>
          <w:szCs w:val="22"/>
        </w:rPr>
        <w:t>devendo disponibilizar todas as informações e material de apoio para a</w:t>
      </w:r>
      <w:r w:rsidRPr="00A56D06">
        <w:rPr>
          <w:rFonts w:ascii="Arial" w:hAnsi="Arial" w:cs="Arial"/>
          <w:spacing w:val="1"/>
          <w:sz w:val="22"/>
          <w:szCs w:val="22"/>
        </w:rPr>
        <w:t xml:space="preserve"> </w:t>
      </w:r>
      <w:r w:rsidRPr="00A56D06">
        <w:rPr>
          <w:rFonts w:ascii="Arial" w:hAnsi="Arial" w:cs="Arial"/>
          <w:sz w:val="22"/>
          <w:szCs w:val="22"/>
        </w:rPr>
        <w:t>correta</w:t>
      </w:r>
      <w:r w:rsidRPr="00A56D06">
        <w:rPr>
          <w:rFonts w:ascii="Arial" w:hAnsi="Arial" w:cs="Arial"/>
          <w:spacing w:val="-1"/>
          <w:sz w:val="22"/>
          <w:szCs w:val="22"/>
        </w:rPr>
        <w:t xml:space="preserve"> </w:t>
      </w:r>
      <w:r w:rsidRPr="00A56D06">
        <w:rPr>
          <w:rFonts w:ascii="Arial" w:hAnsi="Arial" w:cs="Arial"/>
          <w:sz w:val="22"/>
          <w:szCs w:val="22"/>
        </w:rPr>
        <w:t>prestação</w:t>
      </w:r>
      <w:r w:rsidRPr="00A56D06">
        <w:rPr>
          <w:rFonts w:ascii="Arial" w:hAnsi="Arial" w:cs="Arial"/>
          <w:spacing w:val="-1"/>
          <w:sz w:val="22"/>
          <w:szCs w:val="22"/>
        </w:rPr>
        <w:t xml:space="preserve"> </w:t>
      </w:r>
      <w:r w:rsidRPr="00A56D06">
        <w:rPr>
          <w:rFonts w:ascii="Arial" w:hAnsi="Arial" w:cs="Arial"/>
          <w:sz w:val="22"/>
          <w:szCs w:val="22"/>
        </w:rPr>
        <w:t>dos</w:t>
      </w:r>
      <w:r w:rsidRPr="00A56D06">
        <w:rPr>
          <w:rFonts w:ascii="Arial" w:hAnsi="Arial" w:cs="Arial"/>
          <w:spacing w:val="3"/>
          <w:sz w:val="22"/>
          <w:szCs w:val="22"/>
        </w:rPr>
        <w:t xml:space="preserve"> </w:t>
      </w:r>
      <w:r w:rsidRPr="00A56D06">
        <w:rPr>
          <w:rFonts w:ascii="Arial" w:hAnsi="Arial" w:cs="Arial"/>
          <w:sz w:val="22"/>
          <w:szCs w:val="22"/>
        </w:rPr>
        <w:t>serviços,</w:t>
      </w:r>
    </w:p>
    <w:p w14:paraId="7DCA5634" w14:textId="77777777" w:rsidR="00A56D06" w:rsidRPr="00A56D06" w:rsidRDefault="00A56D06" w:rsidP="00A56D06">
      <w:pPr>
        <w:tabs>
          <w:tab w:val="left" w:pos="1079"/>
          <w:tab w:val="left" w:pos="2853"/>
        </w:tabs>
        <w:autoSpaceDN w:val="0"/>
        <w:spacing w:before="1" w:after="160"/>
        <w:jc w:val="both"/>
        <w:textAlignment w:val="baseline"/>
        <w:rPr>
          <w:rFonts w:ascii="Arial" w:hAnsi="Arial" w:cs="Arial"/>
          <w:sz w:val="22"/>
          <w:szCs w:val="22"/>
        </w:rPr>
      </w:pPr>
      <w:r w:rsidRPr="00A56D06">
        <w:rPr>
          <w:rFonts w:ascii="Arial" w:hAnsi="Arial" w:cs="Arial"/>
          <w:sz w:val="22"/>
          <w:szCs w:val="22"/>
        </w:rPr>
        <w:t>9.8.8. Os Pontos de Vendas deverão seguir rigorosamente o Credenciamento realizado pelo Município, ter fácil acesso e conter sinalização de identificação, de modo a atender adequadamente a demanda dos usuários,</w:t>
      </w:r>
    </w:p>
    <w:p w14:paraId="5659F9CE" w14:textId="77777777" w:rsidR="00A56D06" w:rsidRPr="00A56D06" w:rsidRDefault="00A56D06" w:rsidP="00A56D06">
      <w:pPr>
        <w:tabs>
          <w:tab w:val="left" w:pos="1079"/>
          <w:tab w:val="left" w:pos="2853"/>
        </w:tabs>
        <w:autoSpaceDN w:val="0"/>
        <w:spacing w:before="1" w:after="160"/>
        <w:jc w:val="both"/>
        <w:textAlignment w:val="baseline"/>
        <w:rPr>
          <w:rFonts w:ascii="Arial" w:hAnsi="Arial" w:cs="Arial"/>
          <w:sz w:val="22"/>
          <w:szCs w:val="22"/>
        </w:rPr>
      </w:pPr>
      <w:r w:rsidRPr="00A56D06">
        <w:rPr>
          <w:rFonts w:ascii="Arial" w:hAnsi="Arial" w:cs="Arial"/>
          <w:sz w:val="22"/>
          <w:szCs w:val="22"/>
        </w:rPr>
        <w:t>9.8.9. A</w:t>
      </w:r>
      <w:r w:rsidRPr="00A56D06">
        <w:rPr>
          <w:rFonts w:ascii="Arial" w:hAnsi="Arial" w:cs="Arial"/>
          <w:spacing w:val="1"/>
          <w:sz w:val="22"/>
          <w:szCs w:val="22"/>
        </w:rPr>
        <w:t xml:space="preserve"> </w:t>
      </w:r>
      <w:r w:rsidRPr="00A56D06">
        <w:rPr>
          <w:rFonts w:ascii="Arial" w:hAnsi="Arial" w:cs="Arial"/>
          <w:sz w:val="22"/>
          <w:szCs w:val="22"/>
        </w:rPr>
        <w:t>arte</w:t>
      </w:r>
      <w:r w:rsidRPr="00A56D06">
        <w:rPr>
          <w:rFonts w:ascii="Arial" w:hAnsi="Arial" w:cs="Arial"/>
          <w:spacing w:val="1"/>
          <w:sz w:val="22"/>
          <w:szCs w:val="22"/>
        </w:rPr>
        <w:t xml:space="preserve"> </w:t>
      </w:r>
      <w:r w:rsidRPr="00A56D06">
        <w:rPr>
          <w:rFonts w:ascii="Arial" w:hAnsi="Arial" w:cs="Arial"/>
          <w:sz w:val="22"/>
          <w:szCs w:val="22"/>
        </w:rPr>
        <w:t>e</w:t>
      </w:r>
      <w:r w:rsidRPr="00A56D06">
        <w:rPr>
          <w:rFonts w:ascii="Arial" w:hAnsi="Arial" w:cs="Arial"/>
          <w:spacing w:val="1"/>
          <w:sz w:val="22"/>
          <w:szCs w:val="22"/>
        </w:rPr>
        <w:t xml:space="preserve"> </w:t>
      </w:r>
      <w:r w:rsidRPr="00A56D06">
        <w:rPr>
          <w:rFonts w:ascii="Arial" w:hAnsi="Arial" w:cs="Arial"/>
          <w:sz w:val="22"/>
          <w:szCs w:val="22"/>
        </w:rPr>
        <w:t>confecção</w:t>
      </w:r>
      <w:r w:rsidRPr="00A56D06">
        <w:rPr>
          <w:rFonts w:ascii="Arial" w:hAnsi="Arial" w:cs="Arial"/>
          <w:spacing w:val="1"/>
          <w:sz w:val="22"/>
          <w:szCs w:val="22"/>
        </w:rPr>
        <w:t xml:space="preserve"> </w:t>
      </w:r>
      <w:r w:rsidRPr="00A56D06">
        <w:rPr>
          <w:rFonts w:ascii="Arial" w:hAnsi="Arial" w:cs="Arial"/>
          <w:sz w:val="22"/>
          <w:szCs w:val="22"/>
        </w:rPr>
        <w:t>para</w:t>
      </w:r>
      <w:r w:rsidRPr="00A56D06">
        <w:rPr>
          <w:rFonts w:ascii="Arial" w:hAnsi="Arial" w:cs="Arial"/>
          <w:spacing w:val="1"/>
          <w:sz w:val="22"/>
          <w:szCs w:val="22"/>
        </w:rPr>
        <w:t xml:space="preserve"> </w:t>
      </w:r>
      <w:r w:rsidRPr="00A56D06">
        <w:rPr>
          <w:rFonts w:ascii="Arial" w:hAnsi="Arial" w:cs="Arial"/>
          <w:sz w:val="22"/>
          <w:szCs w:val="22"/>
        </w:rPr>
        <w:t>identificação</w:t>
      </w:r>
      <w:r w:rsidRPr="00A56D06">
        <w:rPr>
          <w:rFonts w:ascii="Arial" w:hAnsi="Arial" w:cs="Arial"/>
          <w:spacing w:val="1"/>
          <w:sz w:val="22"/>
          <w:szCs w:val="22"/>
        </w:rPr>
        <w:t xml:space="preserve"> </w:t>
      </w:r>
      <w:r w:rsidRPr="00A56D06">
        <w:rPr>
          <w:rFonts w:ascii="Arial" w:hAnsi="Arial" w:cs="Arial"/>
          <w:sz w:val="22"/>
          <w:szCs w:val="22"/>
        </w:rPr>
        <w:t>visual</w:t>
      </w:r>
      <w:r w:rsidRPr="00A56D06">
        <w:rPr>
          <w:rFonts w:ascii="Arial" w:hAnsi="Arial" w:cs="Arial"/>
          <w:spacing w:val="1"/>
          <w:sz w:val="22"/>
          <w:szCs w:val="22"/>
        </w:rPr>
        <w:t xml:space="preserve"> </w:t>
      </w:r>
      <w:r w:rsidRPr="00A56D06">
        <w:rPr>
          <w:rFonts w:ascii="Arial" w:hAnsi="Arial" w:cs="Arial"/>
          <w:sz w:val="22"/>
          <w:szCs w:val="22"/>
        </w:rPr>
        <w:t>/</w:t>
      </w:r>
      <w:r w:rsidRPr="00A56D06">
        <w:rPr>
          <w:rFonts w:ascii="Arial" w:hAnsi="Arial" w:cs="Arial"/>
          <w:spacing w:val="1"/>
          <w:sz w:val="22"/>
          <w:szCs w:val="22"/>
        </w:rPr>
        <w:t xml:space="preserve"> </w:t>
      </w:r>
      <w:r w:rsidRPr="00A56D06">
        <w:rPr>
          <w:rFonts w:ascii="Arial" w:hAnsi="Arial" w:cs="Arial"/>
          <w:sz w:val="22"/>
          <w:szCs w:val="22"/>
        </w:rPr>
        <w:t>layout</w:t>
      </w:r>
      <w:r w:rsidRPr="00A56D06">
        <w:rPr>
          <w:rFonts w:ascii="Arial" w:hAnsi="Arial" w:cs="Arial"/>
          <w:spacing w:val="1"/>
          <w:sz w:val="22"/>
          <w:szCs w:val="22"/>
        </w:rPr>
        <w:t xml:space="preserve"> </w:t>
      </w:r>
      <w:r w:rsidRPr="00A56D06">
        <w:rPr>
          <w:rFonts w:ascii="Arial" w:hAnsi="Arial" w:cs="Arial"/>
          <w:sz w:val="22"/>
          <w:szCs w:val="22"/>
        </w:rPr>
        <w:t>e</w:t>
      </w:r>
      <w:r w:rsidRPr="00A56D06">
        <w:rPr>
          <w:rFonts w:ascii="Arial" w:hAnsi="Arial" w:cs="Arial"/>
          <w:spacing w:val="1"/>
          <w:sz w:val="22"/>
          <w:szCs w:val="22"/>
        </w:rPr>
        <w:t xml:space="preserve"> </w:t>
      </w:r>
      <w:r w:rsidRPr="00A56D06">
        <w:rPr>
          <w:rFonts w:ascii="Arial" w:hAnsi="Arial" w:cs="Arial"/>
          <w:sz w:val="22"/>
          <w:szCs w:val="22"/>
        </w:rPr>
        <w:t>o</w:t>
      </w:r>
      <w:r w:rsidRPr="00A56D06">
        <w:rPr>
          <w:rFonts w:ascii="Arial" w:hAnsi="Arial" w:cs="Arial"/>
          <w:spacing w:val="1"/>
          <w:sz w:val="22"/>
          <w:szCs w:val="22"/>
        </w:rPr>
        <w:t xml:space="preserve"> </w:t>
      </w:r>
      <w:r w:rsidRPr="00A56D06">
        <w:rPr>
          <w:rFonts w:ascii="Arial" w:hAnsi="Arial" w:cs="Arial"/>
          <w:sz w:val="22"/>
          <w:szCs w:val="22"/>
        </w:rPr>
        <w:t>material de divulgação do Ponto de Venda é de responsabilidade da</w:t>
      </w:r>
      <w:r w:rsidRPr="00A56D06">
        <w:rPr>
          <w:rFonts w:ascii="Arial" w:hAnsi="Arial" w:cs="Arial"/>
          <w:spacing w:val="1"/>
          <w:sz w:val="22"/>
          <w:szCs w:val="22"/>
        </w:rPr>
        <w:t xml:space="preserve"> </w:t>
      </w:r>
      <w:r w:rsidRPr="00A56D06">
        <w:rPr>
          <w:rFonts w:ascii="Arial" w:hAnsi="Arial" w:cs="Arial"/>
          <w:sz w:val="22"/>
          <w:szCs w:val="22"/>
        </w:rPr>
        <w:t>CONTRATANTE,</w:t>
      </w:r>
      <w:r w:rsidRPr="00A56D06">
        <w:rPr>
          <w:rFonts w:ascii="Arial" w:hAnsi="Arial" w:cs="Arial"/>
          <w:spacing w:val="3"/>
          <w:sz w:val="22"/>
          <w:szCs w:val="22"/>
        </w:rPr>
        <w:t xml:space="preserve"> </w:t>
      </w:r>
      <w:r w:rsidRPr="00A56D06">
        <w:rPr>
          <w:rFonts w:ascii="Arial" w:hAnsi="Arial" w:cs="Arial"/>
          <w:sz w:val="22"/>
          <w:szCs w:val="22"/>
        </w:rPr>
        <w:t>devendo</w:t>
      </w:r>
      <w:r w:rsidRPr="00A56D06">
        <w:rPr>
          <w:rFonts w:ascii="Arial" w:hAnsi="Arial" w:cs="Arial"/>
          <w:spacing w:val="-1"/>
          <w:sz w:val="22"/>
          <w:szCs w:val="22"/>
        </w:rPr>
        <w:t xml:space="preserve"> </w:t>
      </w:r>
      <w:r w:rsidRPr="00A56D06">
        <w:rPr>
          <w:rFonts w:ascii="Arial" w:hAnsi="Arial" w:cs="Arial"/>
          <w:sz w:val="22"/>
          <w:szCs w:val="22"/>
        </w:rPr>
        <w:t>ser</w:t>
      </w:r>
      <w:r w:rsidRPr="00A56D06">
        <w:rPr>
          <w:rFonts w:ascii="Arial" w:hAnsi="Arial" w:cs="Arial"/>
          <w:spacing w:val="3"/>
          <w:sz w:val="22"/>
          <w:szCs w:val="22"/>
        </w:rPr>
        <w:t xml:space="preserve"> </w:t>
      </w:r>
      <w:r w:rsidRPr="00A56D06">
        <w:rPr>
          <w:rFonts w:ascii="Arial" w:hAnsi="Arial" w:cs="Arial"/>
          <w:sz w:val="22"/>
          <w:szCs w:val="22"/>
        </w:rPr>
        <w:t>disponibilizado aos Pontos de Venda,</w:t>
      </w:r>
    </w:p>
    <w:p w14:paraId="54D149D9" w14:textId="77777777" w:rsidR="00A56D06" w:rsidRPr="00A56D06" w:rsidRDefault="00A56D06" w:rsidP="00A56D06">
      <w:pPr>
        <w:tabs>
          <w:tab w:val="left" w:pos="1079"/>
          <w:tab w:val="left" w:pos="2853"/>
        </w:tabs>
        <w:autoSpaceDN w:val="0"/>
        <w:spacing w:before="1" w:after="160"/>
        <w:jc w:val="both"/>
        <w:textAlignment w:val="baseline"/>
        <w:rPr>
          <w:rFonts w:ascii="Arial" w:hAnsi="Arial" w:cs="Arial"/>
          <w:sz w:val="22"/>
          <w:szCs w:val="22"/>
        </w:rPr>
      </w:pPr>
      <w:r w:rsidRPr="00A56D06">
        <w:rPr>
          <w:rFonts w:ascii="Arial" w:hAnsi="Arial" w:cs="Arial"/>
          <w:sz w:val="22"/>
          <w:szCs w:val="22"/>
        </w:rPr>
        <w:t>9.8.10. É obrigatório ao PDV fazer uso dos materiais de divulgação e</w:t>
      </w:r>
      <w:r w:rsidRPr="00A56D06">
        <w:rPr>
          <w:rFonts w:ascii="Arial" w:hAnsi="Arial" w:cs="Arial"/>
          <w:spacing w:val="1"/>
          <w:sz w:val="22"/>
          <w:szCs w:val="22"/>
        </w:rPr>
        <w:t xml:space="preserve"> </w:t>
      </w:r>
      <w:r w:rsidRPr="00A56D06">
        <w:rPr>
          <w:rFonts w:ascii="Arial" w:hAnsi="Arial" w:cs="Arial"/>
          <w:sz w:val="22"/>
          <w:szCs w:val="22"/>
        </w:rPr>
        <w:t>orientação</w:t>
      </w:r>
      <w:r w:rsidRPr="00A56D06">
        <w:rPr>
          <w:rFonts w:ascii="Arial" w:hAnsi="Arial" w:cs="Arial"/>
          <w:spacing w:val="1"/>
          <w:sz w:val="22"/>
          <w:szCs w:val="22"/>
        </w:rPr>
        <w:t xml:space="preserve"> </w:t>
      </w:r>
      <w:r w:rsidRPr="00A56D06">
        <w:rPr>
          <w:rFonts w:ascii="Arial" w:hAnsi="Arial" w:cs="Arial"/>
          <w:sz w:val="22"/>
          <w:szCs w:val="22"/>
        </w:rPr>
        <w:t>fornecidos,</w:t>
      </w:r>
      <w:r w:rsidRPr="00A56D06">
        <w:rPr>
          <w:rFonts w:ascii="Arial" w:hAnsi="Arial" w:cs="Arial"/>
          <w:spacing w:val="1"/>
          <w:sz w:val="22"/>
          <w:szCs w:val="22"/>
        </w:rPr>
        <w:t xml:space="preserve"> </w:t>
      </w:r>
      <w:r w:rsidRPr="00A56D06">
        <w:rPr>
          <w:rFonts w:ascii="Arial" w:hAnsi="Arial" w:cs="Arial"/>
          <w:sz w:val="22"/>
          <w:szCs w:val="22"/>
        </w:rPr>
        <w:t>podendo</w:t>
      </w:r>
      <w:r w:rsidRPr="00A56D06">
        <w:rPr>
          <w:rFonts w:ascii="Arial" w:hAnsi="Arial" w:cs="Arial"/>
          <w:spacing w:val="1"/>
          <w:sz w:val="22"/>
          <w:szCs w:val="22"/>
        </w:rPr>
        <w:t xml:space="preserve"> </w:t>
      </w:r>
      <w:r w:rsidRPr="00A56D06">
        <w:rPr>
          <w:rFonts w:ascii="Arial" w:hAnsi="Arial" w:cs="Arial"/>
          <w:sz w:val="22"/>
          <w:szCs w:val="22"/>
        </w:rPr>
        <w:t>ser</w:t>
      </w:r>
      <w:r w:rsidRPr="00A56D06">
        <w:rPr>
          <w:rFonts w:ascii="Arial" w:hAnsi="Arial" w:cs="Arial"/>
          <w:spacing w:val="1"/>
          <w:sz w:val="22"/>
          <w:szCs w:val="22"/>
        </w:rPr>
        <w:t xml:space="preserve"> </w:t>
      </w:r>
      <w:r w:rsidRPr="00A56D06">
        <w:rPr>
          <w:rFonts w:ascii="Arial" w:hAnsi="Arial" w:cs="Arial"/>
          <w:sz w:val="22"/>
          <w:szCs w:val="22"/>
        </w:rPr>
        <w:t>descredenciado pela CONTRATANTE,</w:t>
      </w:r>
      <w:r w:rsidRPr="00A56D06">
        <w:rPr>
          <w:rFonts w:ascii="Arial" w:hAnsi="Arial" w:cs="Arial"/>
          <w:spacing w:val="1"/>
          <w:sz w:val="22"/>
          <w:szCs w:val="22"/>
        </w:rPr>
        <w:t xml:space="preserve"> </w:t>
      </w:r>
      <w:r w:rsidRPr="00A56D06">
        <w:rPr>
          <w:rFonts w:ascii="Arial" w:hAnsi="Arial" w:cs="Arial"/>
          <w:sz w:val="22"/>
          <w:szCs w:val="22"/>
        </w:rPr>
        <w:t>em</w:t>
      </w:r>
      <w:r w:rsidRPr="00A56D06">
        <w:rPr>
          <w:rFonts w:ascii="Arial" w:hAnsi="Arial" w:cs="Arial"/>
          <w:spacing w:val="2"/>
          <w:sz w:val="22"/>
          <w:szCs w:val="22"/>
        </w:rPr>
        <w:t xml:space="preserve"> caso de </w:t>
      </w:r>
      <w:r w:rsidRPr="00A56D06">
        <w:rPr>
          <w:rFonts w:ascii="Arial" w:hAnsi="Arial" w:cs="Arial"/>
          <w:sz w:val="22"/>
          <w:szCs w:val="22"/>
        </w:rPr>
        <w:t>descumprimento.</w:t>
      </w:r>
    </w:p>
    <w:p w14:paraId="7C0AE6E4" w14:textId="77777777" w:rsidR="00A56D06" w:rsidRPr="00A56D06" w:rsidRDefault="00A56D06" w:rsidP="00A56D06">
      <w:pPr>
        <w:widowControl w:val="0"/>
        <w:suppressAutoHyphens/>
        <w:jc w:val="both"/>
        <w:rPr>
          <w:rFonts w:ascii="Arial" w:hAnsi="Arial" w:cs="Arial"/>
          <w:b/>
          <w:sz w:val="22"/>
          <w:szCs w:val="22"/>
        </w:rPr>
      </w:pPr>
      <w:r w:rsidRPr="00A56D06">
        <w:rPr>
          <w:rFonts w:ascii="Arial" w:hAnsi="Arial" w:cs="Arial"/>
          <w:b/>
          <w:sz w:val="22"/>
          <w:szCs w:val="22"/>
        </w:rPr>
        <w:t>9.9. INTERFACE DE MONITORIA E FISCALIZAÇÃO</w:t>
      </w:r>
    </w:p>
    <w:p w14:paraId="4948A998" w14:textId="77777777" w:rsidR="00A56D06" w:rsidRPr="00A56D06" w:rsidRDefault="00A56D06" w:rsidP="00A56D06">
      <w:pPr>
        <w:jc w:val="both"/>
        <w:rPr>
          <w:rFonts w:ascii="Arial" w:hAnsi="Arial" w:cs="Arial"/>
          <w:b/>
          <w:sz w:val="22"/>
          <w:szCs w:val="22"/>
        </w:rPr>
      </w:pPr>
      <w:r w:rsidRPr="00A56D06">
        <w:rPr>
          <w:rFonts w:ascii="Arial" w:hAnsi="Arial" w:cs="Arial"/>
          <w:b/>
          <w:sz w:val="22"/>
          <w:szCs w:val="22"/>
        </w:rPr>
        <w:t>9.9.1. Monitoria</w:t>
      </w:r>
    </w:p>
    <w:p w14:paraId="039F144C"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9.9.1.1. A consulta de validade de créditos ou pagamento do estacionamento dar-se-á pela pesquisa da placa de veículos.</w:t>
      </w:r>
    </w:p>
    <w:p w14:paraId="08DA668E" w14:textId="77777777" w:rsidR="00A56D06" w:rsidRPr="00A56D06" w:rsidRDefault="00A56D06" w:rsidP="00A56D06">
      <w:pPr>
        <w:jc w:val="both"/>
        <w:rPr>
          <w:rFonts w:ascii="Arial" w:hAnsi="Arial" w:cs="Arial"/>
          <w:b/>
          <w:sz w:val="22"/>
          <w:szCs w:val="22"/>
        </w:rPr>
      </w:pPr>
      <w:r w:rsidRPr="00A56D06">
        <w:rPr>
          <w:rFonts w:ascii="Arial" w:hAnsi="Arial" w:cs="Arial"/>
          <w:b/>
          <w:sz w:val="22"/>
          <w:szCs w:val="22"/>
        </w:rPr>
        <w:lastRenderedPageBreak/>
        <w:t>9.9.1.2. Veículo de videomonitoramento</w:t>
      </w:r>
    </w:p>
    <w:p w14:paraId="3D9CF8E1"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9.9.1.3. A monitoria será realizada de forma automatizada através de veículo de quatro rodas, adaptado para este fim, que irá identificar a utilização correta das vagas regulamentadas como ESTACIONAMENTO ROTATIVO FAIXA AZUL,</w:t>
      </w:r>
    </w:p>
    <w:p w14:paraId="4A04986B"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9.9.1.4. O módulo de monitoramento da utilização das vagas de estacionamento rotativo deve processar as informações de estacionamento autorizado (pago) ou não (não pago), com no mínimo 2 imagens coloridas do veículo e sua placa, endereço escrito do local onde o veículo está estacionado, horário das capturas (imagens) e mapa indicando o local da monitoria, objetivando a verificação do status do veículo estacionado dentro da área de abrangência de cobrança do estacionamento rotativo pago.</w:t>
      </w:r>
    </w:p>
    <w:p w14:paraId="2D58220E"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9.9.1.5. Os equipamentos do sistema OCR embarcado, deverá possuir no mínimo 02 (duas) câmeras devidamente instaladas no veículo, podendo ser fixadas na parte superior do teto ou em seu interior, desde que os requisitos de eficiência deste edital sejam atendidos, sendo disposta uma para a dianteira e outra para a traseira de cada lado do veículo, em ângulo fixo não necessitando o direcionamento manual pelo operador, deve conter também parametrização automática de distância, ampliação e ângulo da lente, de modo a maximizar a probabilidade da identificação e posterior captura da imagem e leitura das placas dos veículos. Todas as câmeras devem realizar comunicação a uma rede externa, possibilitando conexão com dispositivo mobile, além da transmissão em tempo real do vídeo e das placas capturadas, podendo ser acessadas pela plataforma base de dados do sistema, devendo dessa forma não realizar processamento com equipamento embarcado (computador e/ou notebook), a fim de minimizar quaisquer impactos na falha de armazenamento em Banco de Dados e extravio de informações confidenciais.</w:t>
      </w:r>
    </w:p>
    <w:p w14:paraId="291F3D1E"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9.9.1.6. O sistema OCR embarcado deve possuir integração com sistema de segurança pública da Policia Militar do estado de Minas Gerais, identificando veículos com queixa de furto/roubo e/ou mandado segurança de busca e apreensão, além de débitos nos tributos estaduais referente ao licenciamento anual.</w:t>
      </w:r>
    </w:p>
    <w:p w14:paraId="2E786D0F"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9.9.1.7. Toda a estrutura para essa operação deverá ser disponibilizada pela CONTRATADA (câmera embarcada com sistema OCR e todos seus dispositivos de fixação e alimentação, aplicativo de comunicação com a base de dados do sistema e conectividade).</w:t>
      </w:r>
    </w:p>
    <w:p w14:paraId="5CFCA506"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9.9.1.8. O veículo para a instalação do sistema OCR será fornecido pela CONTRATANTE, sendo a instalação e manutenção do sistema OCR de responsabilidade da CONTRATADA.</w:t>
      </w:r>
    </w:p>
    <w:p w14:paraId="6353C972"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9.9.1.9. O sistema de vide monitoramento deverá proporcionar:</w:t>
      </w:r>
    </w:p>
    <w:p w14:paraId="2063F455"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9.9.1.9.1. Operação automática e discreta;</w:t>
      </w:r>
    </w:p>
    <w:p w14:paraId="35A11328"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 xml:space="preserve">9.9.1.9.2. Ser capaz de capturar e arquivar fotos, registrando </w:t>
      </w:r>
      <w:proofErr w:type="spellStart"/>
      <w:r w:rsidRPr="00A56D06">
        <w:rPr>
          <w:rFonts w:ascii="Arial" w:hAnsi="Arial" w:cs="Arial"/>
          <w:sz w:val="22"/>
          <w:szCs w:val="22"/>
        </w:rPr>
        <w:t>dd</w:t>
      </w:r>
      <w:proofErr w:type="spellEnd"/>
      <w:r w:rsidRPr="00A56D06">
        <w:rPr>
          <w:rFonts w:ascii="Arial" w:hAnsi="Arial" w:cs="Arial"/>
          <w:sz w:val="22"/>
          <w:szCs w:val="22"/>
        </w:rPr>
        <w:t>/mm/</w:t>
      </w:r>
      <w:proofErr w:type="spellStart"/>
      <w:r w:rsidRPr="00A56D06">
        <w:rPr>
          <w:rFonts w:ascii="Arial" w:hAnsi="Arial" w:cs="Arial"/>
          <w:sz w:val="22"/>
          <w:szCs w:val="22"/>
        </w:rPr>
        <w:t>aaaa</w:t>
      </w:r>
      <w:proofErr w:type="spellEnd"/>
      <w:r w:rsidRPr="00A56D06">
        <w:rPr>
          <w:rFonts w:ascii="Arial" w:hAnsi="Arial" w:cs="Arial"/>
          <w:sz w:val="22"/>
          <w:szCs w:val="22"/>
        </w:rPr>
        <w:t xml:space="preserve"> e </w:t>
      </w:r>
      <w:proofErr w:type="spellStart"/>
      <w:r w:rsidRPr="00A56D06">
        <w:rPr>
          <w:rFonts w:ascii="Arial" w:hAnsi="Arial" w:cs="Arial"/>
          <w:sz w:val="22"/>
          <w:szCs w:val="22"/>
        </w:rPr>
        <w:t>hh:mm</w:t>
      </w:r>
      <w:proofErr w:type="spellEnd"/>
      <w:r w:rsidRPr="00A56D06">
        <w:rPr>
          <w:rFonts w:ascii="Arial" w:hAnsi="Arial" w:cs="Arial"/>
          <w:sz w:val="22"/>
          <w:szCs w:val="22"/>
        </w:rPr>
        <w:t>;</w:t>
      </w:r>
    </w:p>
    <w:p w14:paraId="7F68BACC"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9.9.1.9.3. Leitura e registro da placa do veículo;</w:t>
      </w:r>
    </w:p>
    <w:p w14:paraId="6FD31912"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9.9.1.9.4. Informação de placa, modelo, ano e cor do veículo capturado na monitoria.</w:t>
      </w:r>
    </w:p>
    <w:p w14:paraId="1075B636"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 xml:space="preserve">9.9.1.9.5. Informação da situação do veículo, se regular ou irregular, no ESTACIONAMENTO ROTATIVO FAIXA AZUL, </w:t>
      </w:r>
    </w:p>
    <w:p w14:paraId="0EDBF409"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9.9.1.9.6. Localização de logradouro completo com descrição Rua (Av. Praça), número, bairro, cidade e CEP;</w:t>
      </w:r>
    </w:p>
    <w:p w14:paraId="272DBC83"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9.9.1.9.7. Trabalhar com banco de dados remoto;</w:t>
      </w:r>
    </w:p>
    <w:p w14:paraId="20A5ACC2"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9.9.1.9.8. Permitir disponibilizar tolerância parametrizável de tempo de permanência;</w:t>
      </w:r>
    </w:p>
    <w:p w14:paraId="0EE146AD"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 xml:space="preserve">9.9.1.9.9. Possuir módulo de visualização remoto (vídeo dos veículos em tempo real e fotos dos veículos irregulares) por computador, </w:t>
      </w:r>
      <w:r w:rsidRPr="00A56D06">
        <w:rPr>
          <w:rFonts w:ascii="Arial" w:hAnsi="Arial" w:cs="Arial"/>
          <w:i/>
          <w:sz w:val="22"/>
          <w:szCs w:val="22"/>
        </w:rPr>
        <w:t>tablet</w:t>
      </w:r>
      <w:r w:rsidRPr="00A56D06">
        <w:rPr>
          <w:rFonts w:ascii="Arial" w:hAnsi="Arial" w:cs="Arial"/>
          <w:sz w:val="22"/>
          <w:szCs w:val="22"/>
        </w:rPr>
        <w:t xml:space="preserve"> ou </w:t>
      </w:r>
      <w:r w:rsidRPr="00A56D06">
        <w:rPr>
          <w:rFonts w:ascii="Arial" w:hAnsi="Arial" w:cs="Arial"/>
          <w:i/>
          <w:sz w:val="22"/>
          <w:szCs w:val="22"/>
        </w:rPr>
        <w:t>smartphone</w:t>
      </w:r>
      <w:r w:rsidRPr="00A56D06">
        <w:rPr>
          <w:rFonts w:ascii="Arial" w:hAnsi="Arial" w:cs="Arial"/>
          <w:sz w:val="22"/>
          <w:szCs w:val="22"/>
        </w:rPr>
        <w:t>;</w:t>
      </w:r>
    </w:p>
    <w:p w14:paraId="7361172A"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9.9.1.9.10. Deve armazenar imagens do reconhecimento de placas;</w:t>
      </w:r>
    </w:p>
    <w:p w14:paraId="6EC28890"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9.9.1.9.11. As câmeras devem possuir conexão à rede externa.</w:t>
      </w:r>
    </w:p>
    <w:p w14:paraId="37FDE224"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9.9.1.9.12. Permitir a identificação automática de placas de veículos, com aproveitamento mínimo de 75% (setenta e cinco por cento), independente da luminosidade do ambiente, excluindo-se as placas danificadas, em mau estado de conservação que impossibilite a leitura dos seus caracteres.</w:t>
      </w:r>
    </w:p>
    <w:p w14:paraId="21D9533A"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lastRenderedPageBreak/>
        <w:t>9.9.1.9.13. Para o cálculo do índice de acerto previsto no item acima serão descartados os veículos com placa ilegível a olho nu.</w:t>
      </w:r>
    </w:p>
    <w:p w14:paraId="295A8AE0" w14:textId="77777777" w:rsidR="00A56D06" w:rsidRPr="00A56D06" w:rsidRDefault="00A56D06" w:rsidP="00A56D06">
      <w:pPr>
        <w:jc w:val="both"/>
        <w:rPr>
          <w:rFonts w:ascii="Arial" w:hAnsi="Arial" w:cs="Arial"/>
          <w:sz w:val="22"/>
          <w:szCs w:val="22"/>
        </w:rPr>
      </w:pPr>
      <w:r w:rsidRPr="00A56D06">
        <w:rPr>
          <w:rFonts w:ascii="Arial" w:hAnsi="Arial" w:cs="Arial"/>
          <w:sz w:val="22"/>
          <w:szCs w:val="22"/>
        </w:rPr>
        <w:t>9.9.1.9.14. Envio das informações em tempo real para sistema de segurança pública da Policia Militar do estado de Minas Gerais</w:t>
      </w:r>
    </w:p>
    <w:p w14:paraId="118E6CB3" w14:textId="77777777" w:rsidR="00A56D06" w:rsidRPr="00A56D06" w:rsidRDefault="00A56D06" w:rsidP="00A56D06">
      <w:pPr>
        <w:widowControl w:val="0"/>
        <w:suppressAutoHyphens/>
        <w:jc w:val="both"/>
        <w:rPr>
          <w:rFonts w:ascii="Arial" w:hAnsi="Arial" w:cs="Arial"/>
          <w:b/>
          <w:sz w:val="22"/>
          <w:szCs w:val="22"/>
        </w:rPr>
      </w:pPr>
      <w:r w:rsidRPr="00A56D06">
        <w:rPr>
          <w:rFonts w:ascii="Arial" w:hAnsi="Arial" w:cs="Arial"/>
          <w:b/>
          <w:sz w:val="22"/>
          <w:szCs w:val="22"/>
        </w:rPr>
        <w:t>9.9.2. FISCALIZAÇÃO POR PARTE DO MUNICÍPIO</w:t>
      </w:r>
    </w:p>
    <w:p w14:paraId="1FECC0C8"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9.9.2.1. É de competência exclusiva do Município ou de órgãos conveniados promover a Fiscalização e a autuação dos veículos estacionados de maneira irregular.</w:t>
      </w:r>
    </w:p>
    <w:p w14:paraId="58AC8382"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9.9.2.2. A Fiscalização se dará de forma independente pelo agente de trânsito, quando em sua rota, ou através de acionamento do setor responsável, com base na informação em tempo real da detecção de irregularidade informada pelo Software, ou ainda, quando o agente estiver embarcado como passageiro no veículo OCR, ou ainda atendendo as disposições e em conformidade com Resolução Nº 909/22 do Contran.</w:t>
      </w:r>
    </w:p>
    <w:p w14:paraId="6D3DFDAC"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9.9.2.3. A consulta de validade de créditos ou pagamento do estacionamento dar-se-á pela pesquisa da placa de veículos.</w:t>
      </w:r>
    </w:p>
    <w:p w14:paraId="7E399B74" w14:textId="77777777" w:rsidR="00A56D06" w:rsidRPr="00A56D06" w:rsidRDefault="00A56D06" w:rsidP="00A56D06">
      <w:pPr>
        <w:tabs>
          <w:tab w:val="left" w:pos="1079"/>
          <w:tab w:val="left" w:pos="2853"/>
        </w:tabs>
        <w:autoSpaceDN w:val="0"/>
        <w:spacing w:before="1"/>
        <w:jc w:val="both"/>
        <w:textAlignment w:val="baseline"/>
        <w:rPr>
          <w:rFonts w:ascii="Arial" w:hAnsi="Arial" w:cs="Arial"/>
          <w:sz w:val="22"/>
          <w:szCs w:val="22"/>
        </w:rPr>
      </w:pPr>
      <w:r w:rsidRPr="00A56D06">
        <w:rPr>
          <w:rFonts w:ascii="Arial" w:hAnsi="Arial" w:cs="Arial"/>
          <w:sz w:val="22"/>
          <w:szCs w:val="22"/>
        </w:rPr>
        <w:t>9.9.2.4. A CONTRATADA deverá fornecer o equipamento, sistema e, durante o período de implantação, o treinamento ao gestor do contrato.</w:t>
      </w:r>
    </w:p>
    <w:p w14:paraId="030DA79B"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9.9.2.5. As informações geradas com a captura das placas, deverá ser enviada em tempo real para sistema de segurança pública da Polícia Militar do estado de Minas Gerais.</w:t>
      </w:r>
    </w:p>
    <w:p w14:paraId="3DE39F87" w14:textId="77777777" w:rsidR="00A56D06" w:rsidRPr="00A56D06" w:rsidRDefault="00A56D06" w:rsidP="00A56D06">
      <w:pPr>
        <w:widowControl w:val="0"/>
        <w:suppressAutoHyphens/>
        <w:jc w:val="both"/>
        <w:rPr>
          <w:rFonts w:ascii="Arial" w:hAnsi="Arial" w:cs="Arial"/>
          <w:b/>
          <w:sz w:val="22"/>
          <w:szCs w:val="22"/>
        </w:rPr>
      </w:pPr>
      <w:r w:rsidRPr="00A56D06">
        <w:rPr>
          <w:rFonts w:ascii="Arial" w:hAnsi="Arial" w:cs="Arial"/>
          <w:b/>
          <w:sz w:val="22"/>
          <w:szCs w:val="22"/>
        </w:rPr>
        <w:t>9.9.3. INTERFACE DE GESTÃO E CONTROLE DE INFORMAÇÕES</w:t>
      </w:r>
    </w:p>
    <w:p w14:paraId="606BDD0D"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 9.9.3.1. A Interface de Gestão e Controle de Informações será disponibilizado online, através de página da internet da CONTRATADA para o CONTRATANTE, com acesso por meio de senha, oferecendo no mínimo as seguintes condições:</w:t>
      </w:r>
    </w:p>
    <w:p w14:paraId="250C38DB"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9.9.3.2. CADASTRO DE USUÁRIOS: O sistema deverá estar habilitado para cadastrar usuários. Deverá controlar o acesso de usuário do sistema de forma individualizada (usuário e senha).</w:t>
      </w:r>
    </w:p>
    <w:p w14:paraId="60EDEA12"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9.9.3.3. CADASTRO DE LOGRADOUROS: O sistema deverá possibilitar realizar o cadastro de áreas para a cobrança do estacionamento rotativo, com endereços de ruas e bairros, de acordo com a sinalização do local, e conforme Decreto Municipal 037/2023.</w:t>
      </w:r>
    </w:p>
    <w:p w14:paraId="22399D71"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9.9.3.4. CADASTRO DE MONITORIA / FISCALIZAÇÃO: Definir áreas de fiscalização, possibilitando especificar período de permanência na vaga, através de cadastro individualizado de tempo de permanência de acordo com a área, exemplo:</w:t>
      </w:r>
    </w:p>
    <w:p w14:paraId="1759B6EB"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9.9.3.5. Endereço 1 – tempo de permanência: 01 horas;</w:t>
      </w:r>
    </w:p>
    <w:p w14:paraId="67CB180E"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9.9.3.6. Endereço 2 – tempo de permanência: 02 horas; </w:t>
      </w:r>
    </w:p>
    <w:p w14:paraId="7566C43F"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9.9.3.7. O sistema deverá permitir cadastrar horários diferenciados nos dias úteis, sábados, domingos e feriados, a critério do CONTRATANTE.</w:t>
      </w:r>
    </w:p>
    <w:p w14:paraId="0283AC10"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9.9.3.8. Possibilitar o cadastramento de fiscais.</w:t>
      </w:r>
    </w:p>
    <w:p w14:paraId="106C8901"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9.9.3.9. CADASTRO DE PONTOS DE VENDA: Cadastrar os Pontos de Venda de estacionamento rotativo, possibilitando na sequência gerar relatórios de vendas em tempo real.</w:t>
      </w:r>
    </w:p>
    <w:p w14:paraId="2ED09EC5"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9.9.3.10. RELATÓRIOS E INFORMAÇÕES GERENCIAIS, E PARA AUDITORIA</w:t>
      </w:r>
    </w:p>
    <w:p w14:paraId="1467A6EA"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9.9.3.11. O sistema deverá contemplar no mínimo os seguintes relatórios (Financeiro, Comercial e Técnico):</w:t>
      </w:r>
    </w:p>
    <w:p w14:paraId="677B0D16"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9.9.3.12. Informação Online das vendas e Ativações de Créditos;</w:t>
      </w:r>
    </w:p>
    <w:p w14:paraId="76B1FA07"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9.9.3.13. Painel gerencial em tela única, contendo informações das Vendas por origem, Ativações, Monitorias e Fiscalizações, do dia anterior, mês corrente e mês anterior; </w:t>
      </w:r>
    </w:p>
    <w:p w14:paraId="24D1D41C"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9.9.3.14. No sistema de gerenciamento deverá conter a origem da comercialização dos créditos, com possibilidade de filtros, por data </w:t>
      </w:r>
      <w:proofErr w:type="spellStart"/>
      <w:r w:rsidRPr="00A56D06">
        <w:rPr>
          <w:rFonts w:ascii="Arial" w:hAnsi="Arial" w:cs="Arial"/>
          <w:sz w:val="22"/>
          <w:szCs w:val="22"/>
        </w:rPr>
        <w:t>dd</w:t>
      </w:r>
      <w:proofErr w:type="spellEnd"/>
      <w:r w:rsidRPr="00A56D06">
        <w:rPr>
          <w:rFonts w:ascii="Arial" w:hAnsi="Arial" w:cs="Arial"/>
          <w:sz w:val="22"/>
          <w:szCs w:val="22"/>
        </w:rPr>
        <w:t xml:space="preserve">/mm/aa, hora </w:t>
      </w:r>
      <w:proofErr w:type="spellStart"/>
      <w:r w:rsidRPr="00A56D06">
        <w:rPr>
          <w:rFonts w:ascii="Arial" w:hAnsi="Arial" w:cs="Arial"/>
          <w:sz w:val="22"/>
          <w:szCs w:val="22"/>
        </w:rPr>
        <w:t>hh</w:t>
      </w:r>
      <w:proofErr w:type="spellEnd"/>
      <w:r w:rsidRPr="00A56D06">
        <w:rPr>
          <w:rFonts w:ascii="Arial" w:hAnsi="Arial" w:cs="Arial"/>
          <w:sz w:val="22"/>
          <w:szCs w:val="22"/>
        </w:rPr>
        <w:t>/mm/</w:t>
      </w:r>
      <w:proofErr w:type="spellStart"/>
      <w:r w:rsidRPr="00A56D06">
        <w:rPr>
          <w:rFonts w:ascii="Arial" w:hAnsi="Arial" w:cs="Arial"/>
          <w:sz w:val="22"/>
          <w:szCs w:val="22"/>
        </w:rPr>
        <w:t>ss</w:t>
      </w:r>
      <w:proofErr w:type="spellEnd"/>
      <w:r w:rsidRPr="00A56D06">
        <w:rPr>
          <w:rFonts w:ascii="Arial" w:hAnsi="Arial" w:cs="Arial"/>
          <w:sz w:val="22"/>
          <w:szCs w:val="22"/>
        </w:rPr>
        <w:t>, CPF do motorista, vendedor, quantitativo de vendas, valor unitário, valor total e ranking das vendas.</w:t>
      </w:r>
    </w:p>
    <w:p w14:paraId="20C2E980"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9.9.3.15. Estatísticas referentes aos créditos comercializados através de gráficos com filtro de venda de créditos por dia, ativações de créditos por dia, e quantidade de venda versus ativações de créditos, em tela única. O sistema deverá ser capaz de consultar e apresentar gráficos dos períodos anteriores (6 meses), com apenas um clique facilitando a pesquisa.</w:t>
      </w:r>
    </w:p>
    <w:p w14:paraId="7084973C"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lastRenderedPageBreak/>
        <w:t>9.9.3.16. Dashboard com painel de vendas em tela única, contendo gráficos:</w:t>
      </w:r>
    </w:p>
    <w:p w14:paraId="29AABA6E"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a)  Venda de créditos por mês em coluna horizontal, indicando as vendas pelo quantitativo e por valor total, demonstrando período mínimo de 6 meses.</w:t>
      </w:r>
    </w:p>
    <w:p w14:paraId="15BEDB84"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b) Venda de créditos por dia em coluna vertical, indicando as vendas pelo quantitativo e por valor total, demonstrando período mínimo de 6 meses.</w:t>
      </w:r>
    </w:p>
    <w:p w14:paraId="55F80A5A"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c) Venda de créditos por canal de vendas através de gráfico pizza, demonstrando os valores de vendas por canal e percentual das mesmas.</w:t>
      </w:r>
    </w:p>
    <w:p w14:paraId="27B20FC4"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d) Venda de créditos por quantidade dos valores mais vendidos, através de gráfico pizza, demonstrando os valores mais comercializados e percentual dos mesmos.</w:t>
      </w:r>
    </w:p>
    <w:p w14:paraId="75138959"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e) Venda de créditos por semana, através de coluna vertical, com a quantidade de créditos e o valor de venda total, demonstrando período mínimo de 6 meses.</w:t>
      </w:r>
    </w:p>
    <w:p w14:paraId="09890F8D"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f) Venda de créditos por dia da semana, através de gráfico combinado de linhas e colunas vertical, demonstrando a quantidade de créditos e o valor de venda total.</w:t>
      </w:r>
    </w:p>
    <w:p w14:paraId="6A263D35"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9.9.3.17. Dashboard com painel de ativações em tela única, contendo gráficos:</w:t>
      </w:r>
    </w:p>
    <w:p w14:paraId="580701CE"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a) Exibição do valor consolidado com total de ativações, ativações por pontos de venda, e ativações por smartphones,</w:t>
      </w:r>
    </w:p>
    <w:p w14:paraId="1FDD16BA"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b) Ativações de créditos por mês em coluna horizontal com indicação de quantidade, demonstrando período mínimo de 6 meses.</w:t>
      </w:r>
    </w:p>
    <w:p w14:paraId="7FBD9DB5"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c) Ativações de crédito por hora em coluna vertical, indicando a quantidade de ativações por hora.</w:t>
      </w:r>
    </w:p>
    <w:p w14:paraId="2858152D"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d) Ativações de créditos por canal de ativações através de gráfico pizza, demonstrando a quantidade por canal e percentual das mesmas.</w:t>
      </w:r>
    </w:p>
    <w:p w14:paraId="563132E4"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e) Ativações de créditos por dia da semana, através de gráfico de colunas vertical, demonstrando a quantidade de ativações.</w:t>
      </w:r>
    </w:p>
    <w:p w14:paraId="387A42F9" w14:textId="147A1D96"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f) Geolocalização de ativações de créditos com identificação </w:t>
      </w:r>
      <w:r w:rsidRPr="00A56D06">
        <w:rPr>
          <w:rFonts w:ascii="Arial" w:hAnsi="Arial" w:cs="Arial"/>
          <w:sz w:val="22"/>
          <w:szCs w:val="22"/>
        </w:rPr>
        <w:t>do mapa</w:t>
      </w:r>
      <w:r w:rsidRPr="00A56D06">
        <w:rPr>
          <w:rFonts w:ascii="Arial" w:hAnsi="Arial" w:cs="Arial"/>
          <w:sz w:val="22"/>
          <w:szCs w:val="22"/>
        </w:rPr>
        <w:t>.</w:t>
      </w:r>
    </w:p>
    <w:p w14:paraId="456824BF"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9.9.3.18. Dashboard com painel de monitoramentos e fiscalizações em tela única, contendo gráficos:</w:t>
      </w:r>
    </w:p>
    <w:p w14:paraId="47568881"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a) Monitoramentos por dia em coluna vertical, indicando a quantidade, demonstrando período mínimo de 6 meses.</w:t>
      </w:r>
    </w:p>
    <w:p w14:paraId="5DBFA3E3"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b) Fiscalização por dia em coluna vertical, indicando a quantidade, demonstrando período mínimo de 6 meses.</w:t>
      </w:r>
    </w:p>
    <w:p w14:paraId="1BFF324E"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c) Exibição da quantidade de monitoramentos versus fiscalizações através de gráfico combinado de linhas e colunas vertical. </w:t>
      </w:r>
    </w:p>
    <w:p w14:paraId="283990F6"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9.9.3.19. Dashboard com painel de gestão de cadastros, em tela única, contendo gráficos:</w:t>
      </w:r>
    </w:p>
    <w:p w14:paraId="437AF0CE"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a) Cadastros por dia em coluna vertical, indicando a quantidade de usuários e veículos, demonstrando período mínimo de 6 meses.</w:t>
      </w:r>
    </w:p>
    <w:p w14:paraId="5E74D498"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b) Cadastros acumulados em gráfico de área, indicando a quantidade de usuários e veículos, demonstrando período mínimo de 12 meses.</w:t>
      </w:r>
    </w:p>
    <w:p w14:paraId="430CA92E"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c) Exibição da quantidade de cadastros ativos, por tipo de veículos e usuários.</w:t>
      </w:r>
    </w:p>
    <w:p w14:paraId="57C31B02"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9.9.3.20. Controle de informações:</w:t>
      </w:r>
    </w:p>
    <w:p w14:paraId="72EFF8A3"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a) Relatório com detalhamento de monitorias, exibidos em tela única, contendo total de monitoramentos, total de monitoramentos irregulares, total de placas únicas, placas dos veículos, com monitoramentos e quantidade de irregularidades por placa, demonstrando período mínimo de 6 meses.</w:t>
      </w:r>
    </w:p>
    <w:p w14:paraId="7B22680B"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b) Painel Financeiro, exibido em tela única, com detalhamento de faturamento bruto, quantidade de créditos vendidos, com filtros por data de compra </w:t>
      </w:r>
      <w:proofErr w:type="spellStart"/>
      <w:r w:rsidRPr="00A56D06">
        <w:rPr>
          <w:rFonts w:ascii="Arial" w:hAnsi="Arial" w:cs="Arial"/>
          <w:sz w:val="22"/>
          <w:szCs w:val="22"/>
        </w:rPr>
        <w:t>dd</w:t>
      </w:r>
      <w:proofErr w:type="spellEnd"/>
      <w:r w:rsidRPr="00A56D06">
        <w:rPr>
          <w:rFonts w:ascii="Arial" w:hAnsi="Arial" w:cs="Arial"/>
          <w:sz w:val="22"/>
          <w:szCs w:val="22"/>
        </w:rPr>
        <w:t>/mm/</w:t>
      </w:r>
      <w:proofErr w:type="spellStart"/>
      <w:r w:rsidRPr="00A56D06">
        <w:rPr>
          <w:rFonts w:ascii="Arial" w:hAnsi="Arial" w:cs="Arial"/>
          <w:sz w:val="22"/>
          <w:szCs w:val="22"/>
        </w:rPr>
        <w:t>aaaa</w:t>
      </w:r>
      <w:proofErr w:type="spellEnd"/>
      <w:r w:rsidRPr="00A56D06">
        <w:rPr>
          <w:rFonts w:ascii="Arial" w:hAnsi="Arial" w:cs="Arial"/>
          <w:sz w:val="22"/>
          <w:szCs w:val="22"/>
        </w:rPr>
        <w:t>, com filtro por canal de vendas, vendedor, quantidade de créditos, valor unitário e valor total.</w:t>
      </w:r>
    </w:p>
    <w:p w14:paraId="71FE5E50" w14:textId="77777777" w:rsidR="00A56D06" w:rsidRPr="00A56D06" w:rsidRDefault="00A56D06" w:rsidP="00A56D06">
      <w:pPr>
        <w:widowControl w:val="0"/>
        <w:suppressAutoHyphens/>
        <w:jc w:val="both"/>
        <w:rPr>
          <w:rFonts w:ascii="Arial" w:hAnsi="Arial" w:cs="Arial"/>
          <w:b/>
          <w:sz w:val="22"/>
          <w:szCs w:val="22"/>
        </w:rPr>
      </w:pPr>
      <w:r w:rsidRPr="00A56D06">
        <w:rPr>
          <w:rFonts w:ascii="Arial" w:hAnsi="Arial" w:cs="Arial"/>
          <w:b/>
          <w:sz w:val="22"/>
          <w:szCs w:val="22"/>
        </w:rPr>
        <w:t>9.9.4. MIGRAÇÃO ENTRE SISTEMAS</w:t>
      </w:r>
    </w:p>
    <w:p w14:paraId="467507B1"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9.9.4.1. Ao término do contrato, a CONTRATADA deverá disponibilizar ao CONTRATANTE, todo o banco de dados, em extensão BDA, ODBC, PDO ou SQL, incluindo usuários cadastrados e seus dados e senhas (criptografadas), saldos de créditos de estacionamento, históricos de utilização, informações de logins de usuários e fiscais, a fim de dar continuidade </w:t>
      </w:r>
      <w:r w:rsidRPr="00A56D06">
        <w:rPr>
          <w:rFonts w:ascii="Arial" w:hAnsi="Arial" w:cs="Arial"/>
          <w:sz w:val="22"/>
          <w:szCs w:val="22"/>
        </w:rPr>
        <w:lastRenderedPageBreak/>
        <w:t>ao serviço.</w:t>
      </w:r>
    </w:p>
    <w:p w14:paraId="12B4E90B" w14:textId="77777777" w:rsid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9.9.4.2. O prazo para entrega do banco de dados completo é de, no máximo, 96 (noventa e seis) horas após o término do contrato, após requisição do CONTRATANTE.</w:t>
      </w:r>
    </w:p>
    <w:p w14:paraId="1046FEDE" w14:textId="77777777" w:rsidR="00A56D06" w:rsidRPr="00A56D06" w:rsidRDefault="00A56D06" w:rsidP="00A56D06">
      <w:pPr>
        <w:widowControl w:val="0"/>
        <w:suppressAutoHyphens/>
        <w:jc w:val="both"/>
        <w:rPr>
          <w:rFonts w:ascii="Arial" w:hAnsi="Arial" w:cs="Arial"/>
          <w:sz w:val="22"/>
          <w:szCs w:val="22"/>
        </w:rPr>
      </w:pPr>
    </w:p>
    <w:p w14:paraId="415D195F" w14:textId="77777777" w:rsidR="00A56D06" w:rsidRPr="00A56D06" w:rsidRDefault="00A56D06" w:rsidP="00A56D0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56D06">
        <w:rPr>
          <w:rFonts w:ascii="Arial" w:hAnsi="Arial" w:cs="Arial"/>
          <w:b/>
          <w:sz w:val="22"/>
          <w:szCs w:val="22"/>
        </w:rPr>
        <w:t>10. COMPROVAÇÃO TÉCNICA - FUNCIONAL - TESTE DE CONFORMIDADE</w:t>
      </w:r>
    </w:p>
    <w:p w14:paraId="2BA32B34" w14:textId="77777777" w:rsidR="00A56D06" w:rsidRPr="00A56D06" w:rsidRDefault="00A56D06" w:rsidP="00A56D06">
      <w:pPr>
        <w:suppressAutoHyphens/>
        <w:autoSpaceDN w:val="0"/>
        <w:spacing w:before="1" w:after="160"/>
        <w:ind w:right="-143"/>
        <w:jc w:val="both"/>
        <w:textAlignment w:val="baseline"/>
        <w:rPr>
          <w:rFonts w:ascii="Arial" w:eastAsia="Lucida Sans Unicode" w:hAnsi="Arial" w:cs="Arial"/>
          <w:spacing w:val="-1"/>
          <w:sz w:val="22"/>
          <w:szCs w:val="22"/>
        </w:rPr>
      </w:pPr>
      <w:r w:rsidRPr="00A56D06">
        <w:rPr>
          <w:rFonts w:ascii="Arial" w:eastAsia="Lucida Sans Unicode" w:hAnsi="Arial" w:cs="Arial"/>
          <w:spacing w:val="-1"/>
          <w:sz w:val="22"/>
          <w:szCs w:val="22"/>
        </w:rPr>
        <w:t>10.1. O licitante, detentor do menor preço, após sua habilitação, será submetido à prova de conceito, de caráter eliminatório, para demonstrar a capacidade da licitante de atendimento aos requisitos contidos no termo de referência desse edital. As demonstrações e testes deverão ser realizados em escala real e no prazo de 02 (dois) dias úteis após a ciência de classificação.</w:t>
      </w:r>
    </w:p>
    <w:p w14:paraId="2DBD2DA1" w14:textId="77777777" w:rsidR="00A56D06" w:rsidRPr="00A56D06" w:rsidRDefault="00A56D06" w:rsidP="00A56D06">
      <w:pPr>
        <w:widowControl w:val="0"/>
        <w:suppressAutoHyphens/>
        <w:jc w:val="both"/>
        <w:rPr>
          <w:rFonts w:ascii="Arial" w:hAnsi="Arial" w:cs="Arial"/>
          <w:spacing w:val="-1"/>
          <w:sz w:val="22"/>
          <w:szCs w:val="22"/>
        </w:rPr>
      </w:pPr>
      <w:r w:rsidRPr="00A56D06">
        <w:rPr>
          <w:rFonts w:ascii="Arial" w:hAnsi="Arial" w:cs="Arial"/>
          <w:spacing w:val="-1"/>
          <w:sz w:val="22"/>
          <w:szCs w:val="22"/>
        </w:rPr>
        <w:t>10.2. Não atendendo à convocação ou não sendo aprovada a demonstração dos atendimentos exigidos implicará na desclassificação imediata da licitante no certame, sujeitando, inclusive as penalidades previstas neste Termo.</w:t>
      </w:r>
    </w:p>
    <w:p w14:paraId="4D8C34C2"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10.3. Durante a demonstração a licitante deverá comprovar o funcionamento dos equipamentos, sistemas e produtos, bem como da sua compatibilidade com as especificações contidas no Projeto Básico, em escala real.</w:t>
      </w:r>
    </w:p>
    <w:p w14:paraId="16D0C3F5"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10.4. Para a demonstração, a licitante deverá apresentar os seguintes equipamentos:</w:t>
      </w:r>
    </w:p>
    <w:p w14:paraId="61FA3A6F"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a) Notebook com todo o sistema de retaguarda instalado e com conexão à internet ativa e funcional para acessar o sistema de gerenciamento;</w:t>
      </w:r>
    </w:p>
    <w:p w14:paraId="57A0A983"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b) Equipamento de vendas de créditos eletrônicos do tipo P.O.S. – Point </w:t>
      </w:r>
      <w:proofErr w:type="spellStart"/>
      <w:r w:rsidRPr="00A56D06">
        <w:rPr>
          <w:rFonts w:ascii="Arial" w:hAnsi="Arial" w:cs="Arial"/>
          <w:sz w:val="22"/>
          <w:szCs w:val="22"/>
        </w:rPr>
        <w:t>of</w:t>
      </w:r>
      <w:proofErr w:type="spellEnd"/>
      <w:r w:rsidRPr="00A56D06">
        <w:rPr>
          <w:rFonts w:ascii="Arial" w:hAnsi="Arial" w:cs="Arial"/>
          <w:sz w:val="22"/>
          <w:szCs w:val="22"/>
        </w:rPr>
        <w:t xml:space="preserve"> Sales;</w:t>
      </w:r>
    </w:p>
    <w:p w14:paraId="4993E3BA"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c) Celular (</w:t>
      </w:r>
      <w:r w:rsidRPr="00A56D06">
        <w:rPr>
          <w:rFonts w:ascii="Arial" w:hAnsi="Arial" w:cs="Arial"/>
          <w:i/>
          <w:sz w:val="22"/>
          <w:szCs w:val="22"/>
        </w:rPr>
        <w:t>Smartphone</w:t>
      </w:r>
      <w:r w:rsidRPr="00A56D06">
        <w:rPr>
          <w:rFonts w:ascii="Arial" w:hAnsi="Arial" w:cs="Arial"/>
          <w:sz w:val="22"/>
          <w:szCs w:val="22"/>
        </w:rPr>
        <w:t>) para gestão e controle do ambiente (aplicativo) do USUÁRIO;</w:t>
      </w:r>
    </w:p>
    <w:p w14:paraId="499427F1"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d) Aparelho para Fiscalização do tipo “</w:t>
      </w:r>
      <w:r w:rsidRPr="00A56D06">
        <w:rPr>
          <w:rFonts w:ascii="Arial" w:hAnsi="Arial" w:cs="Arial"/>
          <w:i/>
          <w:sz w:val="22"/>
          <w:szCs w:val="22"/>
        </w:rPr>
        <w:t>smartphone</w:t>
      </w:r>
      <w:r w:rsidRPr="00A56D06">
        <w:rPr>
          <w:rFonts w:ascii="Arial" w:hAnsi="Arial" w:cs="Arial"/>
          <w:sz w:val="22"/>
          <w:szCs w:val="22"/>
        </w:rPr>
        <w:t>” com aplicativo apropriado;</w:t>
      </w:r>
    </w:p>
    <w:p w14:paraId="53CD2C6E"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e) 01 Conjunto de videomonitoramento OCR, instalado em veículo para demonstração, com combustível e motorista para condução do mesmo.</w:t>
      </w:r>
    </w:p>
    <w:p w14:paraId="012E56AD"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10.5.O aplicativo de fiscalização e o aplicativo para o usuário do sistema podem estar instalados no mesmo aparelho, desde que a apresentação individual não comprometa o funcionamento de ambos.</w:t>
      </w:r>
    </w:p>
    <w:p w14:paraId="69BFCEBC"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10.6. A licitante deverá demonstrar para os membros da comissão que o sistema/software e equipamentos apresentados por ela atendem as seguintes necessidades:</w:t>
      </w:r>
    </w:p>
    <w:p w14:paraId="7E6B02B9"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10.7. Compra/Ativação dos créditos eletrônicos de estacionamento pelos diversos meios solicitados neste edital/termo de referência;</w:t>
      </w:r>
    </w:p>
    <w:p w14:paraId="6A54653F"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10.8. Monitoramento, captura e identificação de veículos através do veículo OCR;</w:t>
      </w:r>
    </w:p>
    <w:p w14:paraId="42BD0D69"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10.9. Fiscalização por meio de acionamento humano em aplicativo;</w:t>
      </w:r>
    </w:p>
    <w:p w14:paraId="69B841B8"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10.10. Painel gerencial com resultados da operação;</w:t>
      </w:r>
    </w:p>
    <w:p w14:paraId="5CBE221C"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10.11. Relatórios estatísticos de estacionamento;</w:t>
      </w:r>
    </w:p>
    <w:p w14:paraId="052F6617"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10.12. Demais funções exigidas no Módulo de Gerenciamento a ser disponibilizado pela CONTRATADA à CONTRATANTE, especificados neste termo para perfeito acompanhamento, gerenciamento e fiscalização da prestação de serviços.</w:t>
      </w:r>
    </w:p>
    <w:p w14:paraId="066C32A3" w14:textId="77777777" w:rsidR="00A56D06" w:rsidRPr="00A56D06" w:rsidRDefault="00A56D06" w:rsidP="00A56D06">
      <w:pPr>
        <w:contextualSpacing/>
        <w:jc w:val="both"/>
        <w:rPr>
          <w:rFonts w:ascii="Arial" w:eastAsia="Lucida Sans Unicode" w:hAnsi="Arial" w:cs="Arial"/>
          <w:sz w:val="22"/>
          <w:szCs w:val="22"/>
        </w:rPr>
      </w:pPr>
    </w:p>
    <w:p w14:paraId="7FDF461E" w14:textId="77777777" w:rsidR="00A56D06" w:rsidRPr="00A56D06" w:rsidRDefault="00A56D06" w:rsidP="00A56D0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56D06">
        <w:rPr>
          <w:rFonts w:ascii="Arial" w:hAnsi="Arial" w:cs="Arial"/>
          <w:b/>
          <w:sz w:val="22"/>
          <w:szCs w:val="22"/>
        </w:rPr>
        <w:t>11. CAPACIDADES DE EXPANSÃO E ATUALIZAÇÃO</w:t>
      </w:r>
    </w:p>
    <w:p w14:paraId="3391E1DD"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11.1.</w:t>
      </w:r>
      <w:r w:rsidRPr="00A56D06">
        <w:rPr>
          <w:rFonts w:ascii="Arial" w:hAnsi="Arial" w:cs="Arial"/>
          <w:sz w:val="22"/>
          <w:szCs w:val="22"/>
        </w:rPr>
        <w:tab/>
        <w:t>Em decorrência de evolução tecnológica, a CONTRATADA poderá vir a incrementar, atualizar ou substituir os equipamentos e sistemas instalados, com prévia anuência do CONTRATANTE.</w:t>
      </w:r>
    </w:p>
    <w:p w14:paraId="7E92A396" w14:textId="77777777" w:rsid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11.2. Os parâmetros e abrangências funcionais atualmente definidas neste termo de referência poderão ser objeto de revisão futura pelo CONTRATANTE, em função da experiência adquirida com a implantação de equipamento eletrônico e uso dos dispositivos de crédito de Estacionamento Rotativo e, considerando as eventuais necessidades de adequação para melhor atendimento à demanda de prestação de serviços aos usuários, respeitando o equilíbrio econômico financeiro do contrato.</w:t>
      </w:r>
    </w:p>
    <w:p w14:paraId="048CB8A0" w14:textId="77777777" w:rsidR="00A56D06" w:rsidRDefault="00A56D06" w:rsidP="00A56D06">
      <w:pPr>
        <w:widowControl w:val="0"/>
        <w:suppressAutoHyphens/>
        <w:jc w:val="both"/>
        <w:rPr>
          <w:rFonts w:ascii="Arial" w:hAnsi="Arial" w:cs="Arial"/>
          <w:sz w:val="22"/>
          <w:szCs w:val="22"/>
        </w:rPr>
      </w:pPr>
    </w:p>
    <w:p w14:paraId="630FAD70" w14:textId="77777777" w:rsidR="00A56D06" w:rsidRDefault="00A56D06" w:rsidP="00A56D06">
      <w:pPr>
        <w:widowControl w:val="0"/>
        <w:suppressAutoHyphens/>
        <w:jc w:val="both"/>
        <w:rPr>
          <w:rFonts w:ascii="Arial" w:hAnsi="Arial" w:cs="Arial"/>
          <w:sz w:val="22"/>
          <w:szCs w:val="22"/>
        </w:rPr>
      </w:pPr>
    </w:p>
    <w:p w14:paraId="4BB8D085" w14:textId="77777777" w:rsidR="00A56D06" w:rsidRPr="00A56D06" w:rsidRDefault="00A56D06" w:rsidP="00A56D06">
      <w:pPr>
        <w:widowControl w:val="0"/>
        <w:suppressAutoHyphens/>
        <w:jc w:val="both"/>
        <w:rPr>
          <w:rFonts w:ascii="Arial" w:hAnsi="Arial" w:cs="Arial"/>
          <w:sz w:val="22"/>
          <w:szCs w:val="22"/>
        </w:rPr>
      </w:pPr>
    </w:p>
    <w:p w14:paraId="5A9ABC8F" w14:textId="77777777" w:rsidR="00A56D06" w:rsidRPr="00A56D06" w:rsidRDefault="00A56D06" w:rsidP="00A56D0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56D06">
        <w:rPr>
          <w:rFonts w:ascii="Arial" w:hAnsi="Arial" w:cs="Arial"/>
          <w:b/>
          <w:sz w:val="22"/>
          <w:szCs w:val="22"/>
        </w:rPr>
        <w:lastRenderedPageBreak/>
        <w:t>12. DO CRITÉRIO DE JULGAMENTO</w:t>
      </w:r>
    </w:p>
    <w:p w14:paraId="7D409895" w14:textId="77777777" w:rsidR="00A56D06" w:rsidRDefault="00A56D06" w:rsidP="00A56D06">
      <w:pPr>
        <w:tabs>
          <w:tab w:val="left" w:pos="2033"/>
          <w:tab w:val="left" w:pos="2034"/>
        </w:tabs>
        <w:autoSpaceDN w:val="0"/>
        <w:spacing w:before="240"/>
        <w:ind w:right="1041"/>
        <w:jc w:val="both"/>
        <w:textAlignment w:val="baseline"/>
        <w:rPr>
          <w:rFonts w:ascii="Arial" w:hAnsi="Arial" w:cs="Arial"/>
          <w:spacing w:val="-1"/>
          <w:sz w:val="22"/>
          <w:szCs w:val="22"/>
          <w:lang w:eastAsia="zh-CN"/>
        </w:rPr>
      </w:pPr>
      <w:r w:rsidRPr="00A56D06">
        <w:rPr>
          <w:rFonts w:ascii="Arial" w:hAnsi="Arial" w:cs="Arial"/>
          <w:sz w:val="22"/>
          <w:szCs w:val="22"/>
          <w:lang w:eastAsia="ar-SA"/>
        </w:rPr>
        <w:t xml:space="preserve">12.1 </w:t>
      </w:r>
      <w:r w:rsidRPr="00A56D06">
        <w:rPr>
          <w:rFonts w:ascii="Arial" w:hAnsi="Arial" w:cs="Arial"/>
          <w:spacing w:val="-1"/>
          <w:sz w:val="22"/>
          <w:szCs w:val="22"/>
          <w:lang w:eastAsia="zh-CN"/>
        </w:rPr>
        <w:t>O critério de julgamento seguirá o adotado no Pregão Presencial realizado pela Prefeitura Municipal Janaúba, qual seja, MENOR PREÇO GLOBAL.</w:t>
      </w:r>
    </w:p>
    <w:p w14:paraId="29FE2E4E" w14:textId="77777777" w:rsidR="00A56D06" w:rsidRDefault="00A56D06" w:rsidP="00A56D06">
      <w:pPr>
        <w:tabs>
          <w:tab w:val="left" w:pos="2033"/>
          <w:tab w:val="left" w:pos="2034"/>
        </w:tabs>
        <w:autoSpaceDN w:val="0"/>
        <w:spacing w:before="240"/>
        <w:ind w:right="1041"/>
        <w:jc w:val="both"/>
        <w:textAlignment w:val="baseline"/>
        <w:rPr>
          <w:rFonts w:ascii="Arial" w:hAnsi="Arial" w:cs="Arial"/>
          <w:spacing w:val="-1"/>
          <w:sz w:val="22"/>
          <w:szCs w:val="22"/>
          <w:lang w:eastAsia="zh-CN"/>
        </w:rPr>
      </w:pPr>
    </w:p>
    <w:p w14:paraId="322A75C7" w14:textId="77777777" w:rsidR="00A56D06" w:rsidRPr="00A56D06" w:rsidRDefault="00A56D06" w:rsidP="00A56D0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56D06">
        <w:rPr>
          <w:rFonts w:ascii="Arial" w:hAnsi="Arial" w:cs="Arial"/>
          <w:b/>
          <w:sz w:val="22"/>
          <w:szCs w:val="22"/>
        </w:rPr>
        <w:t>13. QUALIFICAÇÃO TÉCNICA</w:t>
      </w:r>
    </w:p>
    <w:p w14:paraId="21F531A1"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13.1 Capacidade Técnica- Comprovação, mediante a apresentação de atestados fornecidos por pessoas jurídicas de direito público ou privado, de que a licitante executou ou esteja executando, satisfatoriamente, os serviços de exploração, administração e operacionalização de sistema de estacionamento público rotativo remunerado, cujas parcelas de maior relevância técnica e de valores significativos são:</w:t>
      </w:r>
    </w:p>
    <w:p w14:paraId="567DBB43"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13.2 Gestão de, no mínimo, 50% (cinquenta) por cento vagas de serviços de Estacionamento Rotativo em logradouros públicos licitados; </w:t>
      </w:r>
    </w:p>
    <w:p w14:paraId="3085E803" w14:textId="77777777" w:rsidR="00A56D06" w:rsidRPr="00A56D06" w:rsidRDefault="00A56D06" w:rsidP="00A56D06">
      <w:pPr>
        <w:tabs>
          <w:tab w:val="left" w:pos="2013"/>
          <w:tab w:val="left" w:pos="2853"/>
        </w:tabs>
        <w:autoSpaceDN w:val="0"/>
        <w:spacing w:before="56" w:after="160"/>
        <w:jc w:val="both"/>
        <w:textAlignment w:val="baseline"/>
        <w:rPr>
          <w:rFonts w:ascii="Arial" w:hAnsi="Arial" w:cs="Arial"/>
          <w:i/>
          <w:sz w:val="22"/>
          <w:szCs w:val="22"/>
        </w:rPr>
      </w:pPr>
      <w:r w:rsidRPr="00A56D06">
        <w:rPr>
          <w:rFonts w:ascii="Arial" w:hAnsi="Arial" w:cs="Arial"/>
          <w:sz w:val="22"/>
          <w:szCs w:val="22"/>
        </w:rPr>
        <w:t>13.3 Implantação, operação, manutenção e gerenciamento de Serviços de Estacionamento Rotativo em logradouros públicos, através de créditos eletrônicos, e que ofereçam formas distintas de pagamento no mesmo equipamento, gestão do uso remunerado das vagas, sistema de pagamento por meio de site e aplicativos disponibilizados para uso através de aparelhos com tecnologia Android e IOS, smartphones e similares, e em terminais POS (</w:t>
      </w:r>
      <w:r w:rsidRPr="00A56D06">
        <w:rPr>
          <w:rFonts w:ascii="Arial" w:hAnsi="Arial" w:cs="Arial"/>
          <w:i/>
          <w:sz w:val="22"/>
          <w:szCs w:val="22"/>
        </w:rPr>
        <w:t xml:space="preserve">Point </w:t>
      </w:r>
      <w:proofErr w:type="spellStart"/>
      <w:r w:rsidRPr="00A56D06">
        <w:rPr>
          <w:rFonts w:ascii="Arial" w:hAnsi="Arial" w:cs="Arial"/>
          <w:i/>
          <w:sz w:val="22"/>
          <w:szCs w:val="22"/>
        </w:rPr>
        <w:t>of</w:t>
      </w:r>
      <w:proofErr w:type="spellEnd"/>
      <w:r w:rsidRPr="00A56D06">
        <w:rPr>
          <w:rFonts w:ascii="Arial" w:hAnsi="Arial" w:cs="Arial"/>
          <w:i/>
          <w:sz w:val="22"/>
          <w:szCs w:val="22"/>
        </w:rPr>
        <w:t xml:space="preserve"> </w:t>
      </w:r>
      <w:proofErr w:type="spellStart"/>
      <w:r w:rsidRPr="00A56D06">
        <w:rPr>
          <w:rFonts w:ascii="Arial" w:hAnsi="Arial" w:cs="Arial"/>
          <w:i/>
          <w:sz w:val="22"/>
          <w:szCs w:val="22"/>
        </w:rPr>
        <w:t>Sale</w:t>
      </w:r>
      <w:proofErr w:type="spellEnd"/>
      <w:r w:rsidRPr="00A56D06">
        <w:rPr>
          <w:rFonts w:ascii="Arial" w:hAnsi="Arial" w:cs="Arial"/>
          <w:i/>
          <w:sz w:val="22"/>
          <w:szCs w:val="22"/>
        </w:rPr>
        <w:t>),</w:t>
      </w:r>
    </w:p>
    <w:p w14:paraId="1C22796F" w14:textId="77777777" w:rsidR="00A56D06" w:rsidRPr="00A56D06" w:rsidRDefault="00A56D06" w:rsidP="00A56D06">
      <w:pPr>
        <w:tabs>
          <w:tab w:val="left" w:pos="2013"/>
          <w:tab w:val="left" w:pos="2853"/>
        </w:tabs>
        <w:autoSpaceDN w:val="0"/>
        <w:spacing w:before="56" w:after="160"/>
        <w:jc w:val="both"/>
        <w:textAlignment w:val="baseline"/>
        <w:rPr>
          <w:rFonts w:ascii="Arial" w:hAnsi="Arial" w:cs="Arial"/>
          <w:sz w:val="22"/>
          <w:szCs w:val="22"/>
        </w:rPr>
      </w:pPr>
      <w:r w:rsidRPr="00A56D06">
        <w:rPr>
          <w:rFonts w:ascii="Arial" w:hAnsi="Arial" w:cs="Arial"/>
          <w:sz w:val="22"/>
          <w:szCs w:val="22"/>
        </w:rPr>
        <w:t>13.4 O atestado deverá conter o período de contratação, nome e cargo do responsável pela emissão do mesmo.</w:t>
      </w:r>
    </w:p>
    <w:p w14:paraId="71994F98"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13.5 Certificado de Registro de Programa de Computador, emitido pelo Instituto Nacional de Propriedade Industrial – INPI ou outro órgão equivalente no âmbito nacional, para o sistema ofertado pela licitante.</w:t>
      </w:r>
    </w:p>
    <w:p w14:paraId="218F63DF"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 xml:space="preserve">13.6 Caso o Certificado de Registo de Programa de Computador não tenha como titular a empresa licitante, deverá ser apresentado o Certificado de Registro de Programa de Computador emitido pelo Instituto Nacional de Propriedade Industrial – INPI, ou outro órgão equivalente no âmbito nacional do titular, e ATESTADO DE DISPONIBILIDADE DE SOFTWARE, para atendimento a teste e prova de conceito, bem como durante a vigência do contrato. </w:t>
      </w:r>
    </w:p>
    <w:p w14:paraId="14F719FC"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13.7 Caso o Certificado de Registro de Programa de Computador não tenha como titular a empresa licitante, quando da assinatura do contrato com a CONTRATANTE, a licitante vencedora deverá apresentar a licença dos direitos de uso do sistema e de Permissão de Comercialização firmado com o titular pelo prazo que acoberte o prazo da contratação.</w:t>
      </w:r>
    </w:p>
    <w:p w14:paraId="66ACA652" w14:textId="77777777" w:rsidR="00A56D06" w:rsidRP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13.8 Atestado ou Declaração de que a licitante possui integração técnica do seu sistema junto à Polícia Militar de Minas Gerais.</w:t>
      </w:r>
    </w:p>
    <w:p w14:paraId="08758676" w14:textId="77777777" w:rsidR="00A56D06" w:rsidRDefault="00A56D06" w:rsidP="00A56D06">
      <w:pPr>
        <w:widowControl w:val="0"/>
        <w:suppressAutoHyphens/>
        <w:jc w:val="both"/>
        <w:rPr>
          <w:rFonts w:ascii="Arial" w:hAnsi="Arial" w:cs="Arial"/>
          <w:sz w:val="22"/>
          <w:szCs w:val="22"/>
        </w:rPr>
      </w:pPr>
      <w:r w:rsidRPr="00A56D06">
        <w:rPr>
          <w:rFonts w:ascii="Arial" w:hAnsi="Arial" w:cs="Arial"/>
          <w:sz w:val="22"/>
          <w:szCs w:val="22"/>
        </w:rPr>
        <w:t>13.9 Será realizada TESTE DE CONFORMIDADE, conforme item 10, com a empresa declarada vencedora do certame, sob pena de desclassificação. Caso a licitante primeiro colocada não atenda às especificações, serão chamados os concorrentes subsequentes na ordem classificatória das propostas.</w:t>
      </w:r>
    </w:p>
    <w:p w14:paraId="4AEFEE48" w14:textId="77777777" w:rsidR="00A56D06" w:rsidRPr="00A56D06" w:rsidRDefault="00A56D06" w:rsidP="00A56D06">
      <w:pPr>
        <w:widowControl w:val="0"/>
        <w:suppressAutoHyphens/>
        <w:jc w:val="both"/>
        <w:rPr>
          <w:rFonts w:ascii="Arial" w:hAnsi="Arial" w:cs="Arial"/>
          <w:sz w:val="22"/>
          <w:szCs w:val="22"/>
        </w:rPr>
      </w:pPr>
    </w:p>
    <w:p w14:paraId="5B849EE3" w14:textId="77777777" w:rsidR="00A56D06" w:rsidRPr="00A56D06" w:rsidRDefault="00A56D06" w:rsidP="00A56D06">
      <w:pPr>
        <w:pBdr>
          <w:top w:val="single" w:sz="4" w:space="1" w:color="auto"/>
          <w:left w:val="single" w:sz="4" w:space="27" w:color="auto"/>
          <w:bottom w:val="single" w:sz="4" w:space="2" w:color="auto"/>
          <w:right w:val="single" w:sz="4" w:space="4" w:color="auto"/>
        </w:pBdr>
        <w:shd w:val="clear" w:color="auto" w:fill="E6E6E6"/>
        <w:ind w:left="360"/>
        <w:contextualSpacing/>
        <w:jc w:val="both"/>
        <w:rPr>
          <w:rFonts w:ascii="Arial" w:hAnsi="Arial" w:cs="Arial"/>
          <w:b/>
          <w:color w:val="000000" w:themeColor="text1"/>
          <w:sz w:val="22"/>
          <w:szCs w:val="22"/>
        </w:rPr>
      </w:pPr>
      <w:r w:rsidRPr="00A56D06">
        <w:rPr>
          <w:rFonts w:ascii="Arial" w:hAnsi="Arial" w:cs="Arial"/>
          <w:b/>
          <w:color w:val="000000" w:themeColor="text1"/>
          <w:sz w:val="22"/>
          <w:szCs w:val="22"/>
        </w:rPr>
        <w:t>14. DA DOTAÇÃO ORCAMENTÁRIA</w:t>
      </w:r>
    </w:p>
    <w:p w14:paraId="09D0541E" w14:textId="77777777" w:rsidR="00A56D06" w:rsidRPr="00A56D06" w:rsidRDefault="00A56D06" w:rsidP="00A56D06">
      <w:pPr>
        <w:numPr>
          <w:ilvl w:val="0"/>
          <w:numId w:val="12"/>
        </w:numPr>
        <w:spacing w:after="200" w:line="276" w:lineRule="auto"/>
        <w:contextualSpacing/>
        <w:jc w:val="both"/>
        <w:rPr>
          <w:rFonts w:ascii="Arial" w:hAnsi="Arial" w:cs="Arial"/>
          <w:vanish/>
          <w:color w:val="000000" w:themeColor="text1"/>
          <w:sz w:val="22"/>
          <w:szCs w:val="22"/>
          <w:lang w:eastAsia="ar-SA"/>
        </w:rPr>
      </w:pPr>
    </w:p>
    <w:p w14:paraId="1837BAB9" w14:textId="77777777" w:rsidR="00A56D06" w:rsidRPr="00A56D06" w:rsidRDefault="00A56D06" w:rsidP="00A56D06">
      <w:pPr>
        <w:numPr>
          <w:ilvl w:val="0"/>
          <w:numId w:val="12"/>
        </w:numPr>
        <w:spacing w:after="200" w:line="276" w:lineRule="auto"/>
        <w:contextualSpacing/>
        <w:jc w:val="both"/>
        <w:rPr>
          <w:rFonts w:ascii="Arial" w:hAnsi="Arial" w:cs="Arial"/>
          <w:vanish/>
          <w:color w:val="000000" w:themeColor="text1"/>
          <w:sz w:val="22"/>
          <w:szCs w:val="22"/>
          <w:lang w:eastAsia="ar-SA"/>
        </w:rPr>
      </w:pPr>
    </w:p>
    <w:p w14:paraId="2D030B0C" w14:textId="77777777" w:rsidR="00A56D06" w:rsidRPr="00A56D06" w:rsidRDefault="00A56D06" w:rsidP="00A56D06">
      <w:pPr>
        <w:numPr>
          <w:ilvl w:val="0"/>
          <w:numId w:val="12"/>
        </w:numPr>
        <w:spacing w:after="200" w:line="276" w:lineRule="auto"/>
        <w:contextualSpacing/>
        <w:jc w:val="both"/>
        <w:rPr>
          <w:rFonts w:ascii="Arial" w:hAnsi="Arial" w:cs="Arial"/>
          <w:vanish/>
          <w:color w:val="000000" w:themeColor="text1"/>
          <w:sz w:val="22"/>
          <w:szCs w:val="22"/>
          <w:lang w:eastAsia="ar-SA"/>
        </w:rPr>
      </w:pPr>
    </w:p>
    <w:p w14:paraId="68CB9BE8" w14:textId="77777777" w:rsidR="00A56D06" w:rsidRPr="00A56D06" w:rsidRDefault="00A56D06" w:rsidP="00A56D06">
      <w:pPr>
        <w:numPr>
          <w:ilvl w:val="0"/>
          <w:numId w:val="12"/>
        </w:numPr>
        <w:spacing w:after="200" w:line="276" w:lineRule="auto"/>
        <w:contextualSpacing/>
        <w:jc w:val="both"/>
        <w:rPr>
          <w:rFonts w:ascii="Arial" w:hAnsi="Arial" w:cs="Arial"/>
          <w:vanish/>
          <w:color w:val="000000" w:themeColor="text1"/>
          <w:sz w:val="22"/>
          <w:szCs w:val="22"/>
          <w:lang w:eastAsia="ar-SA"/>
        </w:rPr>
      </w:pPr>
    </w:p>
    <w:p w14:paraId="6628F73C" w14:textId="77777777" w:rsidR="00A56D06" w:rsidRPr="00A56D06" w:rsidRDefault="00A56D06" w:rsidP="00A56D06">
      <w:pPr>
        <w:numPr>
          <w:ilvl w:val="0"/>
          <w:numId w:val="12"/>
        </w:numPr>
        <w:spacing w:after="200" w:line="276" w:lineRule="auto"/>
        <w:contextualSpacing/>
        <w:jc w:val="both"/>
        <w:rPr>
          <w:rFonts w:ascii="Arial" w:hAnsi="Arial" w:cs="Arial"/>
          <w:vanish/>
          <w:color w:val="000000" w:themeColor="text1"/>
          <w:sz w:val="22"/>
          <w:szCs w:val="22"/>
          <w:lang w:eastAsia="ar-SA"/>
        </w:rPr>
      </w:pPr>
    </w:p>
    <w:p w14:paraId="4CA19E79" w14:textId="77777777" w:rsidR="00A56D06" w:rsidRPr="00A56D06" w:rsidRDefault="00A56D06" w:rsidP="00A56D06">
      <w:pPr>
        <w:numPr>
          <w:ilvl w:val="0"/>
          <w:numId w:val="12"/>
        </w:numPr>
        <w:spacing w:after="200" w:line="276" w:lineRule="auto"/>
        <w:contextualSpacing/>
        <w:jc w:val="both"/>
        <w:rPr>
          <w:rFonts w:ascii="Arial" w:hAnsi="Arial" w:cs="Arial"/>
          <w:vanish/>
          <w:color w:val="000000" w:themeColor="text1"/>
          <w:sz w:val="22"/>
          <w:szCs w:val="22"/>
          <w:lang w:eastAsia="ar-SA"/>
        </w:rPr>
      </w:pPr>
    </w:p>
    <w:p w14:paraId="6F497473" w14:textId="77777777" w:rsidR="00A56D06" w:rsidRPr="00A56D06" w:rsidRDefault="00A56D06" w:rsidP="00A56D06">
      <w:pPr>
        <w:numPr>
          <w:ilvl w:val="0"/>
          <w:numId w:val="12"/>
        </w:numPr>
        <w:spacing w:after="200" w:line="276" w:lineRule="auto"/>
        <w:contextualSpacing/>
        <w:jc w:val="both"/>
        <w:rPr>
          <w:rFonts w:ascii="Arial" w:hAnsi="Arial" w:cs="Arial"/>
          <w:vanish/>
          <w:color w:val="000000" w:themeColor="text1"/>
          <w:sz w:val="22"/>
          <w:szCs w:val="22"/>
          <w:lang w:eastAsia="ar-SA"/>
        </w:rPr>
      </w:pPr>
    </w:p>
    <w:p w14:paraId="70056094" w14:textId="77777777" w:rsidR="00A56D06" w:rsidRPr="00A56D06" w:rsidRDefault="00A56D06" w:rsidP="00A56D06">
      <w:pPr>
        <w:numPr>
          <w:ilvl w:val="0"/>
          <w:numId w:val="12"/>
        </w:numPr>
        <w:spacing w:after="200" w:line="276" w:lineRule="auto"/>
        <w:contextualSpacing/>
        <w:jc w:val="both"/>
        <w:rPr>
          <w:rFonts w:ascii="Arial" w:hAnsi="Arial" w:cs="Arial"/>
          <w:vanish/>
          <w:color w:val="000000" w:themeColor="text1"/>
          <w:sz w:val="22"/>
          <w:szCs w:val="22"/>
          <w:lang w:eastAsia="ar-SA"/>
        </w:rPr>
      </w:pPr>
    </w:p>
    <w:p w14:paraId="1956F0E6" w14:textId="77777777" w:rsidR="00A56D06" w:rsidRPr="00A56D06" w:rsidRDefault="00A56D06" w:rsidP="00A56D06">
      <w:pPr>
        <w:numPr>
          <w:ilvl w:val="0"/>
          <w:numId w:val="12"/>
        </w:numPr>
        <w:spacing w:after="200" w:line="276" w:lineRule="auto"/>
        <w:contextualSpacing/>
        <w:jc w:val="both"/>
        <w:rPr>
          <w:rFonts w:ascii="Arial" w:hAnsi="Arial" w:cs="Arial"/>
          <w:vanish/>
          <w:color w:val="000000" w:themeColor="text1"/>
          <w:sz w:val="22"/>
          <w:szCs w:val="22"/>
          <w:lang w:eastAsia="ar-SA"/>
        </w:rPr>
      </w:pPr>
    </w:p>
    <w:p w14:paraId="37646705" w14:textId="77777777" w:rsidR="00A56D06" w:rsidRPr="00A56D06" w:rsidRDefault="00A56D06" w:rsidP="00A56D06">
      <w:pPr>
        <w:numPr>
          <w:ilvl w:val="0"/>
          <w:numId w:val="12"/>
        </w:numPr>
        <w:spacing w:after="200" w:line="276" w:lineRule="auto"/>
        <w:contextualSpacing/>
        <w:jc w:val="both"/>
        <w:rPr>
          <w:rFonts w:ascii="Arial" w:hAnsi="Arial" w:cs="Arial"/>
          <w:vanish/>
          <w:color w:val="000000" w:themeColor="text1"/>
          <w:sz w:val="22"/>
          <w:szCs w:val="22"/>
          <w:lang w:eastAsia="ar-SA"/>
        </w:rPr>
      </w:pPr>
    </w:p>
    <w:p w14:paraId="21D0FEE3" w14:textId="77777777" w:rsidR="00A56D06" w:rsidRPr="00A56D06" w:rsidRDefault="00A56D06" w:rsidP="00A56D06">
      <w:pPr>
        <w:numPr>
          <w:ilvl w:val="0"/>
          <w:numId w:val="12"/>
        </w:numPr>
        <w:spacing w:after="200" w:line="276" w:lineRule="auto"/>
        <w:contextualSpacing/>
        <w:jc w:val="both"/>
        <w:rPr>
          <w:rFonts w:ascii="Arial" w:hAnsi="Arial" w:cs="Arial"/>
          <w:vanish/>
          <w:color w:val="000000" w:themeColor="text1"/>
          <w:sz w:val="22"/>
          <w:szCs w:val="22"/>
          <w:lang w:eastAsia="ar-SA"/>
        </w:rPr>
      </w:pPr>
    </w:p>
    <w:p w14:paraId="69CF1CA9" w14:textId="77777777" w:rsidR="00A56D06" w:rsidRPr="00A56D06" w:rsidRDefault="00A56D06" w:rsidP="00A56D06">
      <w:pPr>
        <w:numPr>
          <w:ilvl w:val="0"/>
          <w:numId w:val="12"/>
        </w:numPr>
        <w:spacing w:after="200" w:line="276" w:lineRule="auto"/>
        <w:contextualSpacing/>
        <w:jc w:val="both"/>
        <w:rPr>
          <w:rFonts w:ascii="Arial" w:hAnsi="Arial" w:cs="Arial"/>
          <w:vanish/>
          <w:color w:val="000000" w:themeColor="text1"/>
          <w:sz w:val="22"/>
          <w:szCs w:val="22"/>
          <w:lang w:eastAsia="ar-SA"/>
        </w:rPr>
      </w:pPr>
    </w:p>
    <w:p w14:paraId="498B6333" w14:textId="77777777" w:rsidR="00A56D06" w:rsidRPr="00A56D06" w:rsidRDefault="00A56D06" w:rsidP="00A56D06">
      <w:pPr>
        <w:numPr>
          <w:ilvl w:val="0"/>
          <w:numId w:val="12"/>
        </w:numPr>
        <w:spacing w:after="200" w:line="276" w:lineRule="auto"/>
        <w:contextualSpacing/>
        <w:jc w:val="both"/>
        <w:rPr>
          <w:rFonts w:ascii="Arial" w:hAnsi="Arial" w:cs="Arial"/>
          <w:vanish/>
          <w:color w:val="000000" w:themeColor="text1"/>
          <w:sz w:val="22"/>
          <w:szCs w:val="22"/>
          <w:lang w:eastAsia="ar-SA"/>
        </w:rPr>
      </w:pPr>
    </w:p>
    <w:p w14:paraId="7F77EC70" w14:textId="291B636A" w:rsidR="00A56D06" w:rsidRPr="00A56D06" w:rsidRDefault="00A56D06" w:rsidP="00A56D06">
      <w:pPr>
        <w:widowControl w:val="0"/>
        <w:numPr>
          <w:ilvl w:val="1"/>
          <w:numId w:val="13"/>
        </w:numPr>
        <w:suppressAutoHyphens/>
        <w:contextualSpacing/>
        <w:jc w:val="both"/>
        <w:rPr>
          <w:rFonts w:ascii="Arial" w:eastAsia="Lucida Sans Unicode" w:hAnsi="Arial" w:cs="Arial"/>
          <w:color w:val="000000" w:themeColor="text1"/>
          <w:sz w:val="22"/>
          <w:szCs w:val="22"/>
          <w:lang w:eastAsia="ar-SA"/>
        </w:rPr>
      </w:pPr>
      <w:r w:rsidRPr="00A56D06">
        <w:rPr>
          <w:rFonts w:ascii="Arial" w:eastAsia="Lucida Sans Unicode" w:hAnsi="Arial" w:cs="Arial"/>
          <w:color w:val="000000" w:themeColor="text1"/>
          <w:sz w:val="22"/>
          <w:szCs w:val="22"/>
          <w:lang w:eastAsia="ar-SA"/>
        </w:rPr>
        <w:t>As despesas dessa contratação serão suportadas pela seguinte dotaç</w:t>
      </w:r>
      <w:r>
        <w:rPr>
          <w:rFonts w:ascii="Arial" w:eastAsia="Lucida Sans Unicode" w:hAnsi="Arial" w:cs="Arial"/>
          <w:color w:val="000000" w:themeColor="text1"/>
          <w:sz w:val="22"/>
          <w:szCs w:val="22"/>
          <w:lang w:eastAsia="ar-SA"/>
        </w:rPr>
        <w:t>ão</w:t>
      </w:r>
      <w:r w:rsidRPr="00A56D06">
        <w:rPr>
          <w:rFonts w:ascii="Arial" w:eastAsia="Lucida Sans Unicode" w:hAnsi="Arial" w:cs="Arial"/>
          <w:color w:val="000000" w:themeColor="text1"/>
          <w:sz w:val="22"/>
          <w:szCs w:val="22"/>
          <w:lang w:eastAsia="ar-SA"/>
        </w:rPr>
        <w:t xml:space="preserve"> orçamentária: </w:t>
      </w:r>
    </w:p>
    <w:p w14:paraId="36B684BE" w14:textId="77777777" w:rsidR="00A56D06" w:rsidRPr="00A56D06" w:rsidRDefault="00A56D06" w:rsidP="00A56D06">
      <w:pPr>
        <w:spacing w:after="120"/>
        <w:jc w:val="both"/>
        <w:rPr>
          <w:rFonts w:ascii="Arial" w:hAnsi="Arial" w:cs="Arial"/>
          <w:color w:val="222222"/>
          <w:sz w:val="22"/>
          <w:szCs w:val="22"/>
          <w:shd w:val="clear" w:color="auto" w:fill="FFFFFF"/>
        </w:rPr>
      </w:pPr>
    </w:p>
    <w:p w14:paraId="0315E63B" w14:textId="130F30D6" w:rsidR="00941B92" w:rsidRPr="00A56D06" w:rsidRDefault="00A56D06" w:rsidP="00A56D06">
      <w:pPr>
        <w:ind w:left="284"/>
        <w:jc w:val="both"/>
        <w:rPr>
          <w:rFonts w:ascii="Arial" w:eastAsia="Calibri" w:hAnsi="Arial" w:cs="Arial"/>
          <w:sz w:val="22"/>
          <w:szCs w:val="22"/>
          <w:lang w:eastAsia="en-US"/>
        </w:rPr>
      </w:pPr>
      <w:proofErr w:type="gramStart"/>
      <w:r w:rsidRPr="00A56D06">
        <w:rPr>
          <w:rFonts w:ascii="Arial" w:eastAsia="Lucida Sans Unicode" w:hAnsi="Arial" w:cs="Arial"/>
          <w:color w:val="000000"/>
          <w:sz w:val="22"/>
          <w:szCs w:val="22"/>
        </w:rPr>
        <w:t>010.01.01.15.452.0002.2138.3.3.90.39.00  1072</w:t>
      </w:r>
      <w:proofErr w:type="gramEnd"/>
      <w:r w:rsidRPr="00A56D06">
        <w:rPr>
          <w:rFonts w:ascii="Arial" w:eastAsia="Lucida Sans Unicode" w:hAnsi="Arial" w:cs="Arial"/>
          <w:color w:val="000000"/>
          <w:sz w:val="22"/>
          <w:szCs w:val="22"/>
        </w:rPr>
        <w:tab/>
        <w:t>1500000000</w:t>
      </w:r>
    </w:p>
    <w:p w14:paraId="56B7C639" w14:textId="633C4DE6" w:rsidR="00941B92" w:rsidRDefault="00941B92" w:rsidP="00941B92">
      <w:pPr>
        <w:ind w:left="284"/>
        <w:jc w:val="both"/>
        <w:rPr>
          <w:rFonts w:ascii="Arial" w:eastAsia="Calibri" w:hAnsi="Arial" w:cs="Arial"/>
          <w:sz w:val="22"/>
          <w:szCs w:val="22"/>
          <w:lang w:eastAsia="en-US"/>
        </w:rPr>
      </w:pPr>
    </w:p>
    <w:p w14:paraId="1B855E8D" w14:textId="66891393" w:rsidR="00941B92" w:rsidRDefault="00941B92" w:rsidP="00941B92">
      <w:pPr>
        <w:ind w:left="284"/>
        <w:jc w:val="both"/>
        <w:rPr>
          <w:rFonts w:ascii="Arial" w:eastAsia="Calibri" w:hAnsi="Arial" w:cs="Arial"/>
          <w:sz w:val="22"/>
          <w:szCs w:val="22"/>
          <w:lang w:eastAsia="en-US"/>
        </w:rPr>
      </w:pPr>
    </w:p>
    <w:p w14:paraId="5BE05367" w14:textId="28E16A2D" w:rsidR="00A71BA5" w:rsidRPr="000A66FE" w:rsidRDefault="00A71BA5" w:rsidP="00A71BA5">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47EC6C6F" w14:textId="77777777" w:rsidR="00A71BA5" w:rsidRPr="000A66FE" w:rsidRDefault="00A71BA5" w:rsidP="00A71BA5">
      <w:pPr>
        <w:autoSpaceDE w:val="0"/>
        <w:autoSpaceDN w:val="0"/>
        <w:adjustRightInd w:val="0"/>
        <w:jc w:val="both"/>
        <w:rPr>
          <w:rFonts w:ascii="Arial" w:hAnsi="Arial" w:cs="Arial"/>
          <w:sz w:val="22"/>
          <w:szCs w:val="22"/>
        </w:rPr>
      </w:pPr>
    </w:p>
    <w:p w14:paraId="5408CC3E" w14:textId="77777777" w:rsidR="00A71BA5" w:rsidRPr="000A66FE" w:rsidRDefault="00A71BA5" w:rsidP="00A71BA5">
      <w:pPr>
        <w:ind w:left="3540"/>
        <w:jc w:val="both"/>
        <w:rPr>
          <w:rFonts w:ascii="Arial" w:hAnsi="Arial" w:cs="Arial"/>
          <w:b/>
          <w:bCs/>
          <w:color w:val="000000"/>
          <w:sz w:val="22"/>
          <w:szCs w:val="22"/>
        </w:rPr>
      </w:pPr>
    </w:p>
    <w:p w14:paraId="70905245" w14:textId="77777777" w:rsidR="00A71BA5" w:rsidRPr="000A66FE" w:rsidRDefault="00A71BA5" w:rsidP="00A71BA5">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6BB1028C" w14:textId="77777777" w:rsidR="00A71BA5" w:rsidRPr="000A66FE" w:rsidRDefault="00A71BA5" w:rsidP="00A71BA5">
      <w:pPr>
        <w:ind w:left="3540" w:firstLine="708"/>
        <w:jc w:val="both"/>
        <w:rPr>
          <w:rFonts w:ascii="Arial" w:hAnsi="Arial" w:cs="Arial"/>
          <w:sz w:val="22"/>
          <w:szCs w:val="22"/>
        </w:rPr>
      </w:pPr>
    </w:p>
    <w:p w14:paraId="00BB9AD7" w14:textId="77777777" w:rsidR="00A71BA5" w:rsidRPr="000A66FE" w:rsidRDefault="00A71BA5" w:rsidP="00A71BA5">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382FE5D3" w14:textId="77777777" w:rsidR="00A71BA5" w:rsidRPr="000A66FE" w:rsidRDefault="00A71BA5" w:rsidP="00A71BA5">
      <w:pPr>
        <w:jc w:val="both"/>
        <w:rPr>
          <w:rFonts w:ascii="Arial" w:hAnsi="Arial" w:cs="Arial"/>
          <w:sz w:val="22"/>
          <w:szCs w:val="22"/>
        </w:rPr>
      </w:pPr>
    </w:p>
    <w:p w14:paraId="2090A094" w14:textId="77777777" w:rsidR="00A71BA5" w:rsidRPr="000A66FE" w:rsidRDefault="00A71BA5" w:rsidP="00A71BA5">
      <w:pPr>
        <w:jc w:val="both"/>
        <w:rPr>
          <w:rFonts w:ascii="Arial" w:hAnsi="Arial" w:cs="Arial"/>
          <w:sz w:val="22"/>
          <w:szCs w:val="22"/>
        </w:rPr>
      </w:pPr>
      <w:r w:rsidRPr="000A66FE">
        <w:rPr>
          <w:rFonts w:ascii="Arial" w:hAnsi="Arial" w:cs="Arial"/>
          <w:b/>
          <w:bCs/>
          <w:sz w:val="22"/>
          <w:szCs w:val="22"/>
        </w:rPr>
        <w:t>CLÁUSULA PRIMEIRA – Objeto</w:t>
      </w:r>
    </w:p>
    <w:p w14:paraId="676D134C" w14:textId="77777777" w:rsidR="00A71BA5" w:rsidRPr="000A66FE" w:rsidRDefault="00A71BA5" w:rsidP="00A71BA5">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5E8A3A07" w14:textId="77777777" w:rsidR="00A71BA5" w:rsidRPr="000A66FE" w:rsidRDefault="00A71BA5" w:rsidP="00A71BA5">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A71BA5" w:rsidRPr="000A66FE" w14:paraId="6CCDF02B" w14:textId="77777777" w:rsidTr="00C50DFC">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A71BA5" w:rsidRPr="000A66FE" w14:paraId="59480910" w14:textId="77777777" w:rsidTr="00C50DFC">
              <w:trPr>
                <w:trHeight w:val="93"/>
              </w:trPr>
              <w:tc>
                <w:tcPr>
                  <w:tcW w:w="0" w:type="auto"/>
                  <w:tcBorders>
                    <w:top w:val="single" w:sz="4" w:space="0" w:color="auto"/>
                    <w:left w:val="single" w:sz="4" w:space="0" w:color="auto"/>
                    <w:bottom w:val="single" w:sz="4" w:space="0" w:color="auto"/>
                    <w:right w:val="single" w:sz="4" w:space="0" w:color="auto"/>
                  </w:tcBorders>
                  <w:hideMark/>
                </w:tcPr>
                <w:p w14:paraId="77E0FC33" w14:textId="77777777" w:rsidR="00A71BA5" w:rsidRPr="000A66FE" w:rsidRDefault="00A71BA5" w:rsidP="00C50DFC">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0D3832AE" w14:textId="77777777" w:rsidR="00A71BA5" w:rsidRPr="000A66FE" w:rsidRDefault="00A71BA5" w:rsidP="00C50DFC">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3FFD0451" w14:textId="77777777" w:rsidR="00A71BA5" w:rsidRPr="000A66FE" w:rsidRDefault="00A71BA5" w:rsidP="00C50DFC">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689B7FB9" w14:textId="77777777" w:rsidR="00A71BA5" w:rsidRPr="000A66FE" w:rsidRDefault="00A71BA5" w:rsidP="00C50DFC">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07FD66B" w14:textId="77777777" w:rsidR="00A71BA5" w:rsidRPr="000A66FE" w:rsidRDefault="00A71BA5" w:rsidP="00C50DFC">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3351842A" w14:textId="77777777" w:rsidR="00A71BA5" w:rsidRPr="000A66FE" w:rsidRDefault="00A71BA5" w:rsidP="00C50DFC">
                  <w:pPr>
                    <w:pStyle w:val="Corpodetexto"/>
                    <w:rPr>
                      <w:rFonts w:cs="Arial"/>
                      <w:sz w:val="22"/>
                      <w:szCs w:val="22"/>
                    </w:rPr>
                  </w:pPr>
                  <w:r w:rsidRPr="000A66FE">
                    <w:rPr>
                      <w:rFonts w:cs="Arial"/>
                      <w:sz w:val="22"/>
                      <w:szCs w:val="22"/>
                    </w:rPr>
                    <w:t>Valor Total</w:t>
                  </w:r>
                </w:p>
              </w:tc>
            </w:tr>
            <w:tr w:rsidR="00A71BA5" w:rsidRPr="000A66FE" w14:paraId="31C231E7" w14:textId="77777777" w:rsidTr="00C50DFC">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B90816E" w14:textId="77777777" w:rsidR="00A71BA5" w:rsidRPr="000A66FE" w:rsidRDefault="00A71BA5" w:rsidP="00C50DFC">
                  <w:pPr>
                    <w:pStyle w:val="Corpodetexto"/>
                    <w:jc w:val="left"/>
                    <w:rPr>
                      <w:rFonts w:cs="Arial"/>
                      <w:sz w:val="22"/>
                      <w:szCs w:val="22"/>
                    </w:rPr>
                  </w:pPr>
                  <w:r w:rsidRPr="000A66FE">
                    <w:rPr>
                      <w:rFonts w:cs="Arial"/>
                      <w:sz w:val="22"/>
                      <w:szCs w:val="22"/>
                    </w:rPr>
                    <w:t>Empresa</w:t>
                  </w:r>
                </w:p>
              </w:tc>
            </w:tr>
            <w:tr w:rsidR="00A71BA5" w:rsidRPr="000A66FE" w14:paraId="0E0FBCAA" w14:textId="77777777" w:rsidTr="00C50DFC">
              <w:trPr>
                <w:trHeight w:val="93"/>
              </w:trPr>
              <w:tc>
                <w:tcPr>
                  <w:tcW w:w="0" w:type="auto"/>
                  <w:tcBorders>
                    <w:top w:val="single" w:sz="4" w:space="0" w:color="auto"/>
                    <w:left w:val="single" w:sz="4" w:space="0" w:color="auto"/>
                    <w:bottom w:val="single" w:sz="4" w:space="0" w:color="auto"/>
                    <w:right w:val="single" w:sz="4" w:space="0" w:color="auto"/>
                  </w:tcBorders>
                  <w:hideMark/>
                </w:tcPr>
                <w:p w14:paraId="020135B3" w14:textId="77777777" w:rsidR="00A71BA5" w:rsidRPr="000A66FE" w:rsidRDefault="00A71BA5" w:rsidP="00C50DFC">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375D226" w14:textId="77777777" w:rsidR="00A71BA5" w:rsidRPr="000A66FE" w:rsidRDefault="00A71BA5" w:rsidP="00C50DFC">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A0B9F2C" w14:textId="77777777" w:rsidR="00A71BA5" w:rsidRPr="000A66FE" w:rsidRDefault="00A71BA5" w:rsidP="00C50DFC">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AE641A1" w14:textId="77777777" w:rsidR="00A71BA5" w:rsidRPr="000A66FE" w:rsidRDefault="00A71BA5" w:rsidP="00C50DFC">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E708233" w14:textId="77777777" w:rsidR="00A71BA5" w:rsidRPr="000A66FE" w:rsidRDefault="00A71BA5" w:rsidP="00C50DFC">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D3FA7A7" w14:textId="77777777" w:rsidR="00A71BA5" w:rsidRPr="000A66FE" w:rsidRDefault="00A71BA5" w:rsidP="00C50DFC">
                  <w:pPr>
                    <w:pStyle w:val="Corpodetexto"/>
                    <w:jc w:val="right"/>
                    <w:rPr>
                      <w:rFonts w:cs="Arial"/>
                      <w:sz w:val="22"/>
                      <w:szCs w:val="22"/>
                    </w:rPr>
                  </w:pPr>
                </w:p>
              </w:tc>
            </w:tr>
            <w:tr w:rsidR="00A71BA5" w:rsidRPr="000A66FE" w14:paraId="0E784818" w14:textId="77777777" w:rsidTr="00C50DFC">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CC57724" w14:textId="77777777" w:rsidR="00A71BA5" w:rsidRPr="000A66FE" w:rsidRDefault="00A71BA5" w:rsidP="00C50DFC">
                  <w:pPr>
                    <w:pStyle w:val="Corpodetexto"/>
                    <w:jc w:val="right"/>
                    <w:rPr>
                      <w:rFonts w:cs="Arial"/>
                      <w:sz w:val="22"/>
                      <w:szCs w:val="22"/>
                    </w:rPr>
                  </w:pPr>
                  <w:r w:rsidRPr="000A66FE">
                    <w:rPr>
                      <w:rFonts w:cs="Arial"/>
                      <w:sz w:val="22"/>
                      <w:szCs w:val="22"/>
                    </w:rPr>
                    <w:t>Total do Fornecedor: _____________</w:t>
                  </w:r>
                </w:p>
              </w:tc>
            </w:tr>
            <w:tr w:rsidR="00A71BA5" w:rsidRPr="000A66FE" w14:paraId="3CDAB418" w14:textId="77777777" w:rsidTr="00C50DFC">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772740C" w14:textId="77777777" w:rsidR="00A71BA5" w:rsidRPr="000A66FE" w:rsidRDefault="00A71BA5" w:rsidP="00C50DFC">
                  <w:pPr>
                    <w:pStyle w:val="Corpodetexto"/>
                    <w:jc w:val="right"/>
                    <w:rPr>
                      <w:rFonts w:cs="Arial"/>
                      <w:sz w:val="22"/>
                      <w:szCs w:val="22"/>
                    </w:rPr>
                  </w:pPr>
                  <w:r w:rsidRPr="000A66FE">
                    <w:rPr>
                      <w:rFonts w:cs="Arial"/>
                      <w:sz w:val="22"/>
                      <w:szCs w:val="22"/>
                    </w:rPr>
                    <w:t>Total Geral: _____________</w:t>
                  </w:r>
                </w:p>
              </w:tc>
            </w:tr>
          </w:tbl>
          <w:p w14:paraId="2D3BDE5A" w14:textId="77777777" w:rsidR="00A71BA5" w:rsidRPr="000A66FE" w:rsidRDefault="00A71BA5" w:rsidP="00C50DFC">
            <w:pPr>
              <w:rPr>
                <w:rFonts w:ascii="Arial" w:hAnsi="Arial" w:cs="Arial"/>
                <w:sz w:val="22"/>
                <w:szCs w:val="22"/>
              </w:rPr>
            </w:pPr>
          </w:p>
        </w:tc>
      </w:tr>
    </w:tbl>
    <w:p w14:paraId="33839AC8" w14:textId="77777777" w:rsidR="00A71BA5" w:rsidRPr="000A66FE" w:rsidRDefault="00A71BA5" w:rsidP="00A71BA5">
      <w:pPr>
        <w:jc w:val="both"/>
        <w:rPr>
          <w:rFonts w:ascii="Arial" w:hAnsi="Arial" w:cs="Arial"/>
          <w:sz w:val="22"/>
          <w:szCs w:val="22"/>
        </w:rPr>
      </w:pPr>
    </w:p>
    <w:p w14:paraId="5AD5B98E"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543C60B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2B56338E" w14:textId="77777777" w:rsidR="00A71BA5" w:rsidRPr="000A66FE" w:rsidRDefault="00A71BA5" w:rsidP="00A71BA5">
      <w:pPr>
        <w:jc w:val="both"/>
        <w:rPr>
          <w:rFonts w:ascii="Arial" w:hAnsi="Arial" w:cs="Arial"/>
          <w:b/>
          <w:bCs/>
          <w:sz w:val="22"/>
          <w:szCs w:val="22"/>
        </w:rPr>
      </w:pPr>
    </w:p>
    <w:p w14:paraId="25048C7B" w14:textId="77777777" w:rsidR="00A71BA5" w:rsidRPr="000A66FE" w:rsidRDefault="00A71BA5" w:rsidP="00A71BA5">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3A8DFF82" w14:textId="77777777" w:rsidR="00A71BA5" w:rsidRPr="000A66FE" w:rsidRDefault="00A71BA5" w:rsidP="00A71BA5">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48FFA3C" w14:textId="77777777" w:rsidR="00A71BA5" w:rsidRPr="000A66FE" w:rsidRDefault="00A71BA5" w:rsidP="00A71BA5">
      <w:pPr>
        <w:jc w:val="both"/>
        <w:rPr>
          <w:rFonts w:ascii="Arial" w:hAnsi="Arial" w:cs="Arial"/>
          <w:sz w:val="22"/>
          <w:szCs w:val="22"/>
        </w:rPr>
      </w:pPr>
    </w:p>
    <w:p w14:paraId="527FD21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0CABDE21" w14:textId="77777777" w:rsidR="00A71BA5" w:rsidRPr="000A66FE" w:rsidRDefault="00A71BA5" w:rsidP="00A71BA5">
      <w:pPr>
        <w:autoSpaceDE w:val="0"/>
        <w:autoSpaceDN w:val="0"/>
        <w:adjustRightInd w:val="0"/>
        <w:jc w:val="both"/>
        <w:rPr>
          <w:rFonts w:ascii="Arial" w:hAnsi="Arial" w:cs="Arial"/>
          <w:sz w:val="22"/>
          <w:szCs w:val="22"/>
        </w:rPr>
      </w:pPr>
    </w:p>
    <w:p w14:paraId="387551AF"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07CB7B2C" w14:textId="77777777" w:rsidR="00A71BA5" w:rsidRPr="000A66FE" w:rsidRDefault="00A71BA5" w:rsidP="00A71BA5">
      <w:pPr>
        <w:jc w:val="both"/>
        <w:rPr>
          <w:rFonts w:ascii="Arial" w:hAnsi="Arial" w:cs="Arial"/>
          <w:b/>
          <w:bCs/>
          <w:sz w:val="22"/>
          <w:szCs w:val="22"/>
        </w:rPr>
      </w:pPr>
    </w:p>
    <w:p w14:paraId="2440FD3C" w14:textId="77777777" w:rsidR="00A71BA5" w:rsidRPr="000A66FE" w:rsidRDefault="00A71BA5" w:rsidP="00A71BA5">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6C3FADC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61F99F7A" w14:textId="77777777" w:rsidR="00A71BA5" w:rsidRPr="000A66FE" w:rsidRDefault="00A71BA5" w:rsidP="00A71BA5">
      <w:pPr>
        <w:autoSpaceDE w:val="0"/>
        <w:autoSpaceDN w:val="0"/>
        <w:adjustRightInd w:val="0"/>
        <w:jc w:val="both"/>
        <w:rPr>
          <w:rFonts w:ascii="Arial" w:hAnsi="Arial" w:cs="Arial"/>
          <w:sz w:val="22"/>
          <w:szCs w:val="22"/>
        </w:rPr>
      </w:pPr>
    </w:p>
    <w:p w14:paraId="4067E78F"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6D2B236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AFAFB9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7991C3F6"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6817AFD9" w14:textId="77777777" w:rsidR="00A71BA5" w:rsidRPr="000A66FE" w:rsidRDefault="00A71BA5" w:rsidP="00A71BA5">
      <w:pPr>
        <w:autoSpaceDE w:val="0"/>
        <w:autoSpaceDN w:val="0"/>
        <w:adjustRightInd w:val="0"/>
        <w:jc w:val="both"/>
        <w:rPr>
          <w:rFonts w:ascii="Arial" w:hAnsi="Arial" w:cs="Arial"/>
          <w:sz w:val="22"/>
          <w:szCs w:val="22"/>
        </w:rPr>
      </w:pPr>
    </w:p>
    <w:p w14:paraId="6FC1FED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005B0E66" w14:textId="77777777" w:rsidR="00A71BA5" w:rsidRPr="000A66FE" w:rsidRDefault="00A71BA5" w:rsidP="00A71BA5">
      <w:pPr>
        <w:autoSpaceDE w:val="0"/>
        <w:autoSpaceDN w:val="0"/>
        <w:adjustRightInd w:val="0"/>
        <w:jc w:val="both"/>
        <w:rPr>
          <w:rFonts w:ascii="Arial" w:hAnsi="Arial" w:cs="Arial"/>
          <w:sz w:val="22"/>
          <w:szCs w:val="22"/>
        </w:rPr>
      </w:pPr>
    </w:p>
    <w:p w14:paraId="404415D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0F063764" w14:textId="77777777" w:rsidR="00A71BA5" w:rsidRPr="000A66FE" w:rsidRDefault="00A71BA5" w:rsidP="00A71BA5">
      <w:pPr>
        <w:autoSpaceDE w:val="0"/>
        <w:autoSpaceDN w:val="0"/>
        <w:adjustRightInd w:val="0"/>
        <w:rPr>
          <w:rFonts w:ascii="Arial" w:hAnsi="Arial" w:cs="Arial"/>
          <w:sz w:val="22"/>
          <w:szCs w:val="22"/>
        </w:rPr>
      </w:pPr>
    </w:p>
    <w:p w14:paraId="7C87C33A"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F598858"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28D096F9" w14:textId="77777777" w:rsidR="00A71BA5" w:rsidRPr="000A66FE" w:rsidRDefault="00A71BA5" w:rsidP="00A71BA5">
      <w:pPr>
        <w:autoSpaceDE w:val="0"/>
        <w:autoSpaceDN w:val="0"/>
        <w:adjustRightInd w:val="0"/>
        <w:rPr>
          <w:rFonts w:ascii="Arial" w:hAnsi="Arial" w:cs="Arial"/>
          <w:sz w:val="22"/>
          <w:szCs w:val="22"/>
        </w:rPr>
      </w:pPr>
    </w:p>
    <w:p w14:paraId="653CA3CC"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6264C50A" w14:textId="77777777" w:rsidR="00A71BA5" w:rsidRPr="000A66FE" w:rsidRDefault="00A71BA5" w:rsidP="00A71BA5">
      <w:pPr>
        <w:autoSpaceDE w:val="0"/>
        <w:autoSpaceDN w:val="0"/>
        <w:adjustRightInd w:val="0"/>
        <w:rPr>
          <w:rFonts w:ascii="Arial" w:hAnsi="Arial" w:cs="Arial"/>
          <w:sz w:val="22"/>
          <w:szCs w:val="22"/>
        </w:rPr>
      </w:pPr>
    </w:p>
    <w:p w14:paraId="4EE7FB1B"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49918EB" w14:textId="77777777" w:rsidR="00A71BA5" w:rsidRPr="000A66FE" w:rsidRDefault="00A71BA5" w:rsidP="00A71BA5">
      <w:pPr>
        <w:jc w:val="both"/>
        <w:rPr>
          <w:rFonts w:ascii="Arial" w:hAnsi="Arial" w:cs="Arial"/>
          <w:b/>
          <w:bCs/>
          <w:sz w:val="22"/>
          <w:szCs w:val="22"/>
        </w:rPr>
      </w:pPr>
    </w:p>
    <w:p w14:paraId="705DCE9A" w14:textId="77777777" w:rsidR="00A71BA5" w:rsidRPr="000A66FE" w:rsidRDefault="00A71BA5" w:rsidP="00A71BA5">
      <w:pPr>
        <w:jc w:val="both"/>
        <w:rPr>
          <w:rFonts w:ascii="Arial" w:hAnsi="Arial" w:cs="Arial"/>
          <w:sz w:val="22"/>
          <w:szCs w:val="22"/>
        </w:rPr>
      </w:pPr>
      <w:r w:rsidRPr="000A66FE">
        <w:rPr>
          <w:rFonts w:ascii="Arial" w:hAnsi="Arial" w:cs="Arial"/>
          <w:b/>
          <w:bCs/>
          <w:sz w:val="22"/>
          <w:szCs w:val="22"/>
        </w:rPr>
        <w:t>CLÁUSULA QUINTA – DAS DOTAÇÕES ORÇAMENTÁRIAS</w:t>
      </w:r>
    </w:p>
    <w:p w14:paraId="59CBE4FA" w14:textId="77777777" w:rsidR="00A71BA5" w:rsidRPr="000A66FE" w:rsidRDefault="00A71BA5" w:rsidP="00A71BA5">
      <w:pPr>
        <w:jc w:val="both"/>
        <w:rPr>
          <w:rFonts w:ascii="Arial" w:hAnsi="Arial" w:cs="Arial"/>
          <w:sz w:val="22"/>
          <w:szCs w:val="22"/>
        </w:rPr>
      </w:pPr>
    </w:p>
    <w:p w14:paraId="7E1C2E8C"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1A32A7FF" w14:textId="77777777" w:rsidR="00A71BA5" w:rsidRPr="000A66FE" w:rsidRDefault="00A71BA5" w:rsidP="00A71BA5">
      <w:pPr>
        <w:autoSpaceDE w:val="0"/>
        <w:autoSpaceDN w:val="0"/>
        <w:adjustRightInd w:val="0"/>
        <w:jc w:val="both"/>
        <w:rPr>
          <w:rFonts w:ascii="Arial" w:hAnsi="Arial" w:cs="Arial"/>
          <w:sz w:val="22"/>
          <w:szCs w:val="22"/>
        </w:rPr>
      </w:pPr>
    </w:p>
    <w:p w14:paraId="2463B449"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008156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712A1C28" w14:textId="77777777" w:rsidR="00A71BA5" w:rsidRPr="000A66FE" w:rsidRDefault="00A71BA5" w:rsidP="00A71BA5">
      <w:pPr>
        <w:autoSpaceDE w:val="0"/>
        <w:autoSpaceDN w:val="0"/>
        <w:adjustRightInd w:val="0"/>
        <w:jc w:val="both"/>
        <w:rPr>
          <w:rFonts w:ascii="Arial" w:hAnsi="Arial" w:cs="Arial"/>
          <w:sz w:val="22"/>
          <w:szCs w:val="22"/>
        </w:rPr>
      </w:pPr>
    </w:p>
    <w:p w14:paraId="7787218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61DAFE1" w14:textId="77777777" w:rsidR="00A71BA5" w:rsidRPr="000A66FE" w:rsidRDefault="00A71BA5" w:rsidP="00A71BA5">
      <w:pPr>
        <w:autoSpaceDE w:val="0"/>
        <w:autoSpaceDN w:val="0"/>
        <w:adjustRightInd w:val="0"/>
        <w:rPr>
          <w:rFonts w:ascii="Arial" w:hAnsi="Arial" w:cs="Arial"/>
          <w:sz w:val="22"/>
          <w:szCs w:val="22"/>
        </w:rPr>
      </w:pPr>
    </w:p>
    <w:p w14:paraId="0BF10603"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38804834" w14:textId="77777777" w:rsidR="00A71BA5" w:rsidRPr="000A66FE" w:rsidRDefault="00A71BA5" w:rsidP="00A71BA5">
      <w:pPr>
        <w:autoSpaceDE w:val="0"/>
        <w:autoSpaceDN w:val="0"/>
        <w:adjustRightInd w:val="0"/>
        <w:jc w:val="both"/>
        <w:rPr>
          <w:rFonts w:ascii="Arial" w:hAnsi="Arial" w:cs="Arial"/>
          <w:sz w:val="22"/>
          <w:szCs w:val="22"/>
        </w:rPr>
      </w:pPr>
    </w:p>
    <w:p w14:paraId="2C5EC5B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4AD2BFC3" w14:textId="77777777" w:rsidR="00A71BA5" w:rsidRPr="000A66FE" w:rsidRDefault="00A71BA5" w:rsidP="00A71BA5">
      <w:pPr>
        <w:autoSpaceDE w:val="0"/>
        <w:autoSpaceDN w:val="0"/>
        <w:adjustRightInd w:val="0"/>
        <w:jc w:val="both"/>
        <w:rPr>
          <w:rFonts w:ascii="Arial" w:hAnsi="Arial" w:cs="Arial"/>
          <w:sz w:val="22"/>
          <w:szCs w:val="22"/>
        </w:rPr>
      </w:pPr>
    </w:p>
    <w:p w14:paraId="121378F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014E032" w14:textId="77777777" w:rsidR="00A71BA5" w:rsidRPr="000A66FE" w:rsidRDefault="00A71BA5" w:rsidP="00A71BA5">
      <w:pPr>
        <w:autoSpaceDE w:val="0"/>
        <w:autoSpaceDN w:val="0"/>
        <w:adjustRightInd w:val="0"/>
        <w:rPr>
          <w:rFonts w:ascii="Arial" w:hAnsi="Arial" w:cs="Arial"/>
          <w:sz w:val="22"/>
          <w:szCs w:val="22"/>
        </w:rPr>
      </w:pPr>
    </w:p>
    <w:p w14:paraId="0BE99BAF"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1C0640EC" w14:textId="77777777" w:rsidR="00A71BA5" w:rsidRPr="000A66FE" w:rsidRDefault="00A71BA5" w:rsidP="00A71BA5">
      <w:pPr>
        <w:autoSpaceDE w:val="0"/>
        <w:autoSpaceDN w:val="0"/>
        <w:adjustRightInd w:val="0"/>
        <w:rPr>
          <w:rFonts w:ascii="Arial" w:hAnsi="Arial" w:cs="Arial"/>
          <w:sz w:val="22"/>
          <w:szCs w:val="22"/>
        </w:rPr>
      </w:pPr>
    </w:p>
    <w:p w14:paraId="36F567F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FA32EF8" w14:textId="77777777" w:rsidR="00A71BA5" w:rsidRPr="000A66FE" w:rsidRDefault="00A71BA5" w:rsidP="00A71BA5">
      <w:pPr>
        <w:autoSpaceDE w:val="0"/>
        <w:autoSpaceDN w:val="0"/>
        <w:adjustRightInd w:val="0"/>
        <w:rPr>
          <w:rFonts w:ascii="Arial" w:hAnsi="Arial" w:cs="Arial"/>
          <w:sz w:val="22"/>
          <w:szCs w:val="22"/>
        </w:rPr>
      </w:pPr>
    </w:p>
    <w:p w14:paraId="324DED0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28B3F5E" w14:textId="77777777" w:rsidR="00A71BA5" w:rsidRPr="000A66FE" w:rsidRDefault="00A71BA5" w:rsidP="00A71BA5">
      <w:pPr>
        <w:autoSpaceDE w:val="0"/>
        <w:autoSpaceDN w:val="0"/>
        <w:adjustRightInd w:val="0"/>
        <w:jc w:val="both"/>
        <w:rPr>
          <w:rFonts w:ascii="Arial" w:hAnsi="Arial" w:cs="Arial"/>
          <w:sz w:val="22"/>
          <w:szCs w:val="22"/>
        </w:rPr>
      </w:pPr>
    </w:p>
    <w:p w14:paraId="630AF5D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3685A972" w14:textId="77777777" w:rsidR="00A71BA5" w:rsidRPr="000A66FE" w:rsidRDefault="00A71BA5" w:rsidP="00A71BA5">
      <w:pPr>
        <w:autoSpaceDE w:val="0"/>
        <w:autoSpaceDN w:val="0"/>
        <w:adjustRightInd w:val="0"/>
        <w:jc w:val="both"/>
        <w:rPr>
          <w:rFonts w:ascii="Arial" w:hAnsi="Arial" w:cs="Arial"/>
          <w:sz w:val="22"/>
          <w:szCs w:val="22"/>
        </w:rPr>
      </w:pPr>
    </w:p>
    <w:p w14:paraId="40C255A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A5DB0D3" w14:textId="77777777" w:rsidR="00A71BA5" w:rsidRPr="000A66FE" w:rsidRDefault="00A71BA5" w:rsidP="00A71BA5">
      <w:pPr>
        <w:autoSpaceDE w:val="0"/>
        <w:autoSpaceDN w:val="0"/>
        <w:adjustRightInd w:val="0"/>
        <w:rPr>
          <w:rFonts w:ascii="Arial" w:hAnsi="Arial" w:cs="Arial"/>
          <w:sz w:val="22"/>
          <w:szCs w:val="22"/>
        </w:rPr>
      </w:pPr>
    </w:p>
    <w:p w14:paraId="77558CD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8089CB9" w14:textId="77777777" w:rsidR="00A71BA5" w:rsidRPr="000A66FE" w:rsidRDefault="00A71BA5" w:rsidP="00A71BA5">
      <w:pPr>
        <w:autoSpaceDE w:val="0"/>
        <w:autoSpaceDN w:val="0"/>
        <w:adjustRightInd w:val="0"/>
        <w:rPr>
          <w:rFonts w:ascii="Arial" w:hAnsi="Arial" w:cs="Arial"/>
          <w:sz w:val="22"/>
          <w:szCs w:val="22"/>
        </w:rPr>
      </w:pPr>
    </w:p>
    <w:p w14:paraId="6D713AD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BEB8846" w14:textId="77777777" w:rsidR="00A71BA5" w:rsidRPr="000A66FE" w:rsidRDefault="00A71BA5" w:rsidP="00A71BA5">
      <w:pPr>
        <w:autoSpaceDE w:val="0"/>
        <w:autoSpaceDN w:val="0"/>
        <w:adjustRightInd w:val="0"/>
        <w:rPr>
          <w:rFonts w:ascii="Arial" w:hAnsi="Arial" w:cs="Arial"/>
          <w:b/>
          <w:bCs/>
          <w:sz w:val="22"/>
          <w:szCs w:val="22"/>
        </w:rPr>
      </w:pPr>
    </w:p>
    <w:p w14:paraId="05D7BF93"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40DD0B3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7B04529C" w14:textId="77777777" w:rsidR="00A71BA5" w:rsidRPr="000A66FE" w:rsidRDefault="00A71BA5" w:rsidP="00A71BA5">
      <w:pPr>
        <w:autoSpaceDE w:val="0"/>
        <w:autoSpaceDN w:val="0"/>
        <w:adjustRightInd w:val="0"/>
        <w:rPr>
          <w:rFonts w:ascii="Arial" w:hAnsi="Arial" w:cs="Arial"/>
          <w:sz w:val="22"/>
          <w:szCs w:val="22"/>
        </w:rPr>
      </w:pPr>
    </w:p>
    <w:p w14:paraId="6FE220C2"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510F9681" w14:textId="77777777" w:rsidR="00A71BA5" w:rsidRPr="000A66FE" w:rsidRDefault="00A71BA5" w:rsidP="00A71BA5">
      <w:pPr>
        <w:autoSpaceDE w:val="0"/>
        <w:autoSpaceDN w:val="0"/>
        <w:adjustRightInd w:val="0"/>
        <w:jc w:val="both"/>
        <w:rPr>
          <w:rFonts w:ascii="Arial" w:hAnsi="Arial" w:cs="Arial"/>
          <w:sz w:val="22"/>
          <w:szCs w:val="22"/>
        </w:rPr>
      </w:pPr>
    </w:p>
    <w:p w14:paraId="5E0DBF95"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507BA679" w14:textId="77777777" w:rsidR="00A71BA5" w:rsidRPr="000A66FE" w:rsidRDefault="00A71BA5" w:rsidP="00A71BA5">
      <w:pPr>
        <w:autoSpaceDE w:val="0"/>
        <w:autoSpaceDN w:val="0"/>
        <w:adjustRightInd w:val="0"/>
        <w:jc w:val="both"/>
        <w:rPr>
          <w:rFonts w:ascii="Arial" w:hAnsi="Arial" w:cs="Arial"/>
          <w:sz w:val="22"/>
          <w:szCs w:val="22"/>
        </w:rPr>
      </w:pPr>
    </w:p>
    <w:p w14:paraId="32AE46A6"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62D92E36" w14:textId="77777777" w:rsidR="00A71BA5" w:rsidRPr="000A66FE" w:rsidRDefault="00A71BA5" w:rsidP="00A71BA5">
      <w:pPr>
        <w:autoSpaceDE w:val="0"/>
        <w:autoSpaceDN w:val="0"/>
        <w:adjustRightInd w:val="0"/>
        <w:rPr>
          <w:rFonts w:ascii="Arial" w:hAnsi="Arial" w:cs="Arial"/>
          <w:sz w:val="22"/>
          <w:szCs w:val="22"/>
        </w:rPr>
      </w:pPr>
    </w:p>
    <w:p w14:paraId="40CEBAA3"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5DAE41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496C4CBF" w14:textId="77777777" w:rsidR="00A71BA5" w:rsidRPr="000A66FE" w:rsidRDefault="00A71BA5" w:rsidP="00A71BA5">
      <w:pPr>
        <w:autoSpaceDE w:val="0"/>
        <w:autoSpaceDN w:val="0"/>
        <w:adjustRightInd w:val="0"/>
        <w:jc w:val="both"/>
        <w:rPr>
          <w:rFonts w:ascii="Arial" w:hAnsi="Arial" w:cs="Arial"/>
          <w:sz w:val="22"/>
          <w:szCs w:val="22"/>
        </w:rPr>
      </w:pPr>
    </w:p>
    <w:p w14:paraId="5AC91CC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706276AD" w14:textId="77777777" w:rsidR="00A71BA5" w:rsidRPr="000A66FE" w:rsidRDefault="00A71BA5" w:rsidP="00A71BA5">
      <w:pPr>
        <w:autoSpaceDE w:val="0"/>
        <w:autoSpaceDN w:val="0"/>
        <w:adjustRightInd w:val="0"/>
        <w:jc w:val="both"/>
        <w:rPr>
          <w:rFonts w:ascii="Arial" w:hAnsi="Arial" w:cs="Arial"/>
          <w:sz w:val="22"/>
          <w:szCs w:val="22"/>
        </w:rPr>
      </w:pPr>
    </w:p>
    <w:p w14:paraId="0C6FD06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8999A5D" w14:textId="77777777" w:rsidR="00A71BA5" w:rsidRPr="000A66FE" w:rsidRDefault="00A71BA5" w:rsidP="00A71BA5">
      <w:pPr>
        <w:autoSpaceDE w:val="0"/>
        <w:autoSpaceDN w:val="0"/>
        <w:adjustRightInd w:val="0"/>
        <w:rPr>
          <w:rFonts w:ascii="Arial" w:hAnsi="Arial" w:cs="Arial"/>
          <w:sz w:val="22"/>
          <w:szCs w:val="22"/>
        </w:rPr>
      </w:pPr>
    </w:p>
    <w:p w14:paraId="77C3B10E"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296C6D0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3F9FAAFE" w14:textId="77777777" w:rsidR="00A71BA5" w:rsidRPr="000A66FE" w:rsidRDefault="00A71BA5" w:rsidP="00A71BA5">
      <w:pPr>
        <w:autoSpaceDE w:val="0"/>
        <w:autoSpaceDN w:val="0"/>
        <w:adjustRightInd w:val="0"/>
        <w:jc w:val="both"/>
        <w:rPr>
          <w:rFonts w:ascii="Arial" w:hAnsi="Arial" w:cs="Arial"/>
          <w:sz w:val="22"/>
          <w:szCs w:val="22"/>
        </w:rPr>
      </w:pPr>
    </w:p>
    <w:p w14:paraId="6B6F990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334DA73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45139E9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1CB83C56"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2EF602B" w14:textId="77777777" w:rsidR="00A71BA5" w:rsidRPr="000A66FE" w:rsidRDefault="00A71BA5" w:rsidP="00A71BA5">
      <w:pPr>
        <w:autoSpaceDE w:val="0"/>
        <w:autoSpaceDN w:val="0"/>
        <w:adjustRightInd w:val="0"/>
        <w:rPr>
          <w:rFonts w:ascii="Arial" w:hAnsi="Arial" w:cs="Arial"/>
          <w:sz w:val="22"/>
          <w:szCs w:val="22"/>
        </w:rPr>
      </w:pPr>
    </w:p>
    <w:p w14:paraId="144942EA"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998D70F" w14:textId="77777777" w:rsidR="00A71BA5" w:rsidRPr="000A66FE" w:rsidRDefault="00A71BA5" w:rsidP="00A71BA5">
      <w:pPr>
        <w:autoSpaceDE w:val="0"/>
        <w:autoSpaceDN w:val="0"/>
        <w:adjustRightInd w:val="0"/>
        <w:rPr>
          <w:rFonts w:ascii="Arial" w:hAnsi="Arial" w:cs="Arial"/>
          <w:b/>
          <w:bCs/>
          <w:sz w:val="22"/>
          <w:szCs w:val="22"/>
        </w:rPr>
      </w:pPr>
    </w:p>
    <w:p w14:paraId="577F424C" w14:textId="77777777" w:rsidR="00A71BA5" w:rsidRPr="000A66FE" w:rsidRDefault="00A71BA5" w:rsidP="00A71BA5">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481F545F"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4F49687" w14:textId="77777777" w:rsidR="00A71BA5" w:rsidRPr="000A66FE" w:rsidRDefault="00A71BA5" w:rsidP="00A71BA5">
      <w:pPr>
        <w:autoSpaceDE w:val="0"/>
        <w:autoSpaceDN w:val="0"/>
        <w:adjustRightInd w:val="0"/>
        <w:jc w:val="both"/>
        <w:rPr>
          <w:rFonts w:ascii="Arial" w:hAnsi="Arial" w:cs="Arial"/>
          <w:sz w:val="22"/>
          <w:szCs w:val="22"/>
        </w:rPr>
      </w:pPr>
    </w:p>
    <w:p w14:paraId="663FA6F6"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32F51731" w14:textId="77777777" w:rsidR="00A71BA5" w:rsidRPr="000A66FE" w:rsidRDefault="00A71BA5" w:rsidP="00A71BA5">
      <w:pPr>
        <w:autoSpaceDE w:val="0"/>
        <w:autoSpaceDN w:val="0"/>
        <w:adjustRightInd w:val="0"/>
        <w:jc w:val="both"/>
        <w:rPr>
          <w:rFonts w:ascii="Arial" w:hAnsi="Arial" w:cs="Arial"/>
          <w:sz w:val="22"/>
          <w:szCs w:val="22"/>
        </w:rPr>
      </w:pPr>
    </w:p>
    <w:p w14:paraId="7F8774E2"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0A9C0A40" w14:textId="77777777" w:rsidR="00A71BA5" w:rsidRPr="000A66FE" w:rsidRDefault="00A71BA5" w:rsidP="00A71BA5">
      <w:pPr>
        <w:autoSpaceDE w:val="0"/>
        <w:autoSpaceDN w:val="0"/>
        <w:adjustRightInd w:val="0"/>
        <w:jc w:val="both"/>
        <w:rPr>
          <w:rFonts w:ascii="Arial" w:hAnsi="Arial" w:cs="Arial"/>
          <w:b/>
          <w:bCs/>
          <w:sz w:val="22"/>
          <w:szCs w:val="22"/>
        </w:rPr>
      </w:pPr>
    </w:p>
    <w:p w14:paraId="1F41EE60"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OBJETO</w:t>
      </w:r>
    </w:p>
    <w:p w14:paraId="3F62AA66"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472FD682" w14:textId="77777777" w:rsidR="00A71BA5" w:rsidRPr="000A66FE" w:rsidRDefault="00A71BA5" w:rsidP="00A71BA5">
      <w:pPr>
        <w:autoSpaceDE w:val="0"/>
        <w:autoSpaceDN w:val="0"/>
        <w:adjustRightInd w:val="0"/>
        <w:rPr>
          <w:rFonts w:ascii="Arial" w:hAnsi="Arial" w:cs="Arial"/>
          <w:sz w:val="22"/>
          <w:szCs w:val="22"/>
        </w:rPr>
      </w:pPr>
    </w:p>
    <w:p w14:paraId="11450FB2"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177EAA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10727525" w14:textId="77777777" w:rsidR="00A71BA5" w:rsidRPr="000A66FE" w:rsidRDefault="00A71BA5" w:rsidP="00A71BA5">
      <w:pPr>
        <w:autoSpaceDE w:val="0"/>
        <w:autoSpaceDN w:val="0"/>
        <w:adjustRightInd w:val="0"/>
        <w:jc w:val="both"/>
        <w:rPr>
          <w:rFonts w:ascii="Arial" w:hAnsi="Arial" w:cs="Arial"/>
          <w:sz w:val="22"/>
          <w:szCs w:val="22"/>
        </w:rPr>
      </w:pPr>
    </w:p>
    <w:p w14:paraId="1204C9D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CBEDAF8" w14:textId="77777777" w:rsidR="00A71BA5" w:rsidRPr="000A66FE" w:rsidRDefault="00A71BA5" w:rsidP="00A71BA5">
      <w:pPr>
        <w:autoSpaceDE w:val="0"/>
        <w:autoSpaceDN w:val="0"/>
        <w:adjustRightInd w:val="0"/>
        <w:jc w:val="both"/>
        <w:rPr>
          <w:rFonts w:ascii="Arial" w:hAnsi="Arial" w:cs="Arial"/>
          <w:sz w:val="22"/>
          <w:szCs w:val="22"/>
        </w:rPr>
      </w:pPr>
    </w:p>
    <w:p w14:paraId="20E354F5"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4C3EEDF4" w14:textId="77777777" w:rsidR="00A71BA5" w:rsidRPr="000A66FE" w:rsidRDefault="00A71BA5" w:rsidP="00A71BA5">
      <w:pPr>
        <w:autoSpaceDE w:val="0"/>
        <w:autoSpaceDN w:val="0"/>
        <w:adjustRightInd w:val="0"/>
        <w:rPr>
          <w:rFonts w:ascii="Arial" w:hAnsi="Arial" w:cs="Arial"/>
          <w:sz w:val="22"/>
          <w:szCs w:val="22"/>
        </w:rPr>
      </w:pPr>
    </w:p>
    <w:p w14:paraId="253B9743"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7A26B536"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3A02CA95" w14:textId="77777777" w:rsidR="00A71BA5" w:rsidRPr="000A66FE" w:rsidRDefault="00A71BA5" w:rsidP="00A71BA5">
      <w:pPr>
        <w:autoSpaceDE w:val="0"/>
        <w:autoSpaceDN w:val="0"/>
        <w:adjustRightInd w:val="0"/>
        <w:rPr>
          <w:rFonts w:ascii="Arial" w:hAnsi="Arial" w:cs="Arial"/>
          <w:sz w:val="22"/>
          <w:szCs w:val="22"/>
        </w:rPr>
      </w:pPr>
    </w:p>
    <w:p w14:paraId="18229A9C"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2921C68" w14:textId="77777777" w:rsidR="00A71BA5" w:rsidRPr="000A66FE" w:rsidRDefault="00A71BA5" w:rsidP="00A71BA5">
      <w:pPr>
        <w:autoSpaceDE w:val="0"/>
        <w:autoSpaceDN w:val="0"/>
        <w:adjustRightInd w:val="0"/>
        <w:rPr>
          <w:rFonts w:ascii="Arial" w:hAnsi="Arial" w:cs="Arial"/>
          <w:sz w:val="22"/>
          <w:szCs w:val="22"/>
        </w:rPr>
      </w:pPr>
    </w:p>
    <w:p w14:paraId="3A586B1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D10483D" w14:textId="77777777" w:rsidR="00A71BA5" w:rsidRPr="000A66FE" w:rsidRDefault="00A71BA5" w:rsidP="00A71BA5">
      <w:pPr>
        <w:autoSpaceDE w:val="0"/>
        <w:autoSpaceDN w:val="0"/>
        <w:adjustRightInd w:val="0"/>
        <w:jc w:val="both"/>
        <w:rPr>
          <w:rFonts w:ascii="Arial" w:hAnsi="Arial" w:cs="Arial"/>
          <w:sz w:val="22"/>
          <w:szCs w:val="22"/>
        </w:rPr>
      </w:pPr>
    </w:p>
    <w:p w14:paraId="24B02D92"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15D0F29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0BF829D6" w14:textId="77777777" w:rsidR="00A71BA5" w:rsidRPr="000A66FE" w:rsidRDefault="00A71BA5" w:rsidP="00A71BA5">
      <w:pPr>
        <w:autoSpaceDE w:val="0"/>
        <w:autoSpaceDN w:val="0"/>
        <w:adjustRightInd w:val="0"/>
        <w:rPr>
          <w:rFonts w:ascii="Arial" w:hAnsi="Arial" w:cs="Arial"/>
          <w:sz w:val="22"/>
          <w:szCs w:val="22"/>
        </w:rPr>
      </w:pPr>
    </w:p>
    <w:p w14:paraId="4A699E1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50E24CF7" w14:textId="77777777" w:rsidR="00A71BA5" w:rsidRPr="000A66FE" w:rsidRDefault="00A71BA5" w:rsidP="00A71BA5">
      <w:pPr>
        <w:autoSpaceDE w:val="0"/>
        <w:autoSpaceDN w:val="0"/>
        <w:adjustRightInd w:val="0"/>
        <w:rPr>
          <w:rFonts w:ascii="Arial" w:hAnsi="Arial" w:cs="Arial"/>
          <w:sz w:val="22"/>
          <w:szCs w:val="22"/>
        </w:rPr>
      </w:pPr>
    </w:p>
    <w:p w14:paraId="14AF888F"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2D168DD9" w14:textId="77777777" w:rsidR="00A71BA5" w:rsidRPr="000A66FE" w:rsidRDefault="00A71BA5" w:rsidP="00A71BA5">
      <w:pPr>
        <w:autoSpaceDE w:val="0"/>
        <w:autoSpaceDN w:val="0"/>
        <w:adjustRightInd w:val="0"/>
        <w:jc w:val="both"/>
        <w:rPr>
          <w:rFonts w:ascii="Arial" w:hAnsi="Arial" w:cs="Arial"/>
          <w:sz w:val="22"/>
          <w:szCs w:val="22"/>
        </w:rPr>
      </w:pPr>
    </w:p>
    <w:p w14:paraId="554C84A3"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73895401" w14:textId="77777777" w:rsidR="00A71BA5" w:rsidRPr="000A66FE" w:rsidRDefault="00A71BA5" w:rsidP="00A71BA5">
      <w:pPr>
        <w:autoSpaceDE w:val="0"/>
        <w:autoSpaceDN w:val="0"/>
        <w:adjustRightInd w:val="0"/>
        <w:rPr>
          <w:rFonts w:ascii="Arial" w:hAnsi="Arial" w:cs="Arial"/>
          <w:sz w:val="22"/>
          <w:szCs w:val="22"/>
        </w:rPr>
      </w:pPr>
    </w:p>
    <w:p w14:paraId="76688EB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2436FE89" w14:textId="77777777" w:rsidR="00A71BA5" w:rsidRPr="000A66FE" w:rsidRDefault="00A71BA5" w:rsidP="00A71BA5">
      <w:pPr>
        <w:autoSpaceDE w:val="0"/>
        <w:autoSpaceDN w:val="0"/>
        <w:adjustRightInd w:val="0"/>
        <w:rPr>
          <w:rFonts w:ascii="Arial" w:hAnsi="Arial" w:cs="Arial"/>
          <w:color w:val="FF0000"/>
          <w:sz w:val="22"/>
          <w:szCs w:val="22"/>
        </w:rPr>
      </w:pPr>
    </w:p>
    <w:p w14:paraId="6CCF8657"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706196C3" w14:textId="77777777" w:rsidR="00A71BA5" w:rsidRPr="000A66FE" w:rsidRDefault="00A71BA5" w:rsidP="00A71BA5">
      <w:pPr>
        <w:autoSpaceDE w:val="0"/>
        <w:autoSpaceDN w:val="0"/>
        <w:adjustRightInd w:val="0"/>
        <w:rPr>
          <w:rFonts w:ascii="Arial" w:hAnsi="Arial" w:cs="Arial"/>
          <w:sz w:val="22"/>
          <w:szCs w:val="22"/>
        </w:rPr>
      </w:pPr>
    </w:p>
    <w:p w14:paraId="6AE1AB0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6E6C076F" w14:textId="77777777" w:rsidR="00A71BA5" w:rsidRPr="000A66FE" w:rsidRDefault="00A71BA5" w:rsidP="00A71BA5">
      <w:pPr>
        <w:autoSpaceDE w:val="0"/>
        <w:autoSpaceDN w:val="0"/>
        <w:adjustRightInd w:val="0"/>
        <w:jc w:val="both"/>
        <w:rPr>
          <w:rFonts w:ascii="Arial" w:hAnsi="Arial" w:cs="Arial"/>
          <w:sz w:val="22"/>
          <w:szCs w:val="22"/>
        </w:rPr>
      </w:pPr>
    </w:p>
    <w:p w14:paraId="416614F3"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043E9036"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F2F2A9A"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7F823E9E"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2A92A29" w14:textId="77777777" w:rsidR="00A71BA5" w:rsidRPr="000A66FE" w:rsidRDefault="00A71BA5" w:rsidP="00A71BA5">
      <w:pPr>
        <w:autoSpaceDE w:val="0"/>
        <w:autoSpaceDN w:val="0"/>
        <w:adjustRightInd w:val="0"/>
        <w:rPr>
          <w:rFonts w:ascii="Arial" w:hAnsi="Arial" w:cs="Arial"/>
          <w:sz w:val="22"/>
          <w:szCs w:val="22"/>
        </w:rPr>
      </w:pPr>
    </w:p>
    <w:p w14:paraId="6EC33CFC"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5307846F" w14:textId="77777777" w:rsidR="00A71BA5" w:rsidRPr="000A66FE" w:rsidRDefault="00A71BA5" w:rsidP="00A71BA5">
      <w:pPr>
        <w:autoSpaceDE w:val="0"/>
        <w:autoSpaceDN w:val="0"/>
        <w:adjustRightInd w:val="0"/>
        <w:jc w:val="both"/>
        <w:rPr>
          <w:rFonts w:ascii="Arial" w:hAnsi="Arial" w:cs="Arial"/>
          <w:b/>
          <w:bCs/>
          <w:sz w:val="22"/>
          <w:szCs w:val="22"/>
        </w:rPr>
      </w:pPr>
    </w:p>
    <w:p w14:paraId="62707DF3"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09CB523"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66DDBBBB" w14:textId="77777777" w:rsidR="00A71BA5" w:rsidRPr="000A66FE" w:rsidRDefault="00A71BA5" w:rsidP="00A71BA5">
      <w:pPr>
        <w:autoSpaceDE w:val="0"/>
        <w:autoSpaceDN w:val="0"/>
        <w:adjustRightInd w:val="0"/>
        <w:jc w:val="both"/>
        <w:rPr>
          <w:rFonts w:ascii="Arial" w:hAnsi="Arial" w:cs="Arial"/>
          <w:sz w:val="22"/>
          <w:szCs w:val="22"/>
        </w:rPr>
      </w:pPr>
    </w:p>
    <w:p w14:paraId="6377E1BA"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091B92E3" w14:textId="77777777" w:rsidR="00A71BA5" w:rsidRPr="000A66FE" w:rsidRDefault="00A71BA5" w:rsidP="00A71BA5">
      <w:pPr>
        <w:autoSpaceDE w:val="0"/>
        <w:autoSpaceDN w:val="0"/>
        <w:adjustRightInd w:val="0"/>
        <w:rPr>
          <w:rFonts w:ascii="Arial" w:hAnsi="Arial" w:cs="Arial"/>
          <w:sz w:val="22"/>
          <w:szCs w:val="22"/>
        </w:rPr>
      </w:pPr>
    </w:p>
    <w:p w14:paraId="01DEBAAD"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58AC38C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620AA0B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4CC400A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65978F5"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01821FA2"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7804280B" w14:textId="77777777" w:rsidR="00A71BA5" w:rsidRPr="000A66FE" w:rsidRDefault="00A71BA5" w:rsidP="00A71BA5">
      <w:pPr>
        <w:autoSpaceDE w:val="0"/>
        <w:autoSpaceDN w:val="0"/>
        <w:adjustRightInd w:val="0"/>
        <w:jc w:val="both"/>
        <w:rPr>
          <w:rFonts w:ascii="Arial" w:hAnsi="Arial" w:cs="Arial"/>
          <w:sz w:val="22"/>
          <w:szCs w:val="22"/>
        </w:rPr>
      </w:pPr>
    </w:p>
    <w:p w14:paraId="528135E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41FE4A6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379C0B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0E3F2A6" w14:textId="77777777" w:rsidR="00A71BA5" w:rsidRPr="000A66FE" w:rsidRDefault="00A71BA5" w:rsidP="00A71BA5">
      <w:pPr>
        <w:autoSpaceDE w:val="0"/>
        <w:autoSpaceDN w:val="0"/>
        <w:adjustRightInd w:val="0"/>
        <w:jc w:val="both"/>
        <w:rPr>
          <w:rFonts w:ascii="Arial" w:hAnsi="Arial" w:cs="Arial"/>
          <w:sz w:val="22"/>
          <w:szCs w:val="22"/>
        </w:rPr>
      </w:pPr>
    </w:p>
    <w:p w14:paraId="43E0719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471A86A" w14:textId="77777777" w:rsidR="00A71BA5" w:rsidRPr="000A66FE" w:rsidRDefault="00A71BA5" w:rsidP="00A71BA5">
      <w:pPr>
        <w:autoSpaceDE w:val="0"/>
        <w:autoSpaceDN w:val="0"/>
        <w:adjustRightInd w:val="0"/>
        <w:jc w:val="both"/>
        <w:rPr>
          <w:rFonts w:ascii="Arial" w:hAnsi="Arial" w:cs="Arial"/>
          <w:sz w:val="22"/>
          <w:szCs w:val="22"/>
        </w:rPr>
      </w:pPr>
    </w:p>
    <w:p w14:paraId="6756963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FCCABAA" w14:textId="77777777" w:rsidR="00A71BA5" w:rsidRPr="000A66FE" w:rsidRDefault="00A71BA5" w:rsidP="00A71BA5">
      <w:pPr>
        <w:autoSpaceDE w:val="0"/>
        <w:autoSpaceDN w:val="0"/>
        <w:adjustRightInd w:val="0"/>
        <w:rPr>
          <w:rFonts w:ascii="Arial" w:hAnsi="Arial" w:cs="Arial"/>
          <w:sz w:val="22"/>
          <w:szCs w:val="22"/>
        </w:rPr>
      </w:pPr>
    </w:p>
    <w:p w14:paraId="69E29F1A"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5FE9C83" w14:textId="77777777" w:rsidR="00A71BA5" w:rsidRPr="000A66FE" w:rsidRDefault="00A71BA5" w:rsidP="00A71BA5">
      <w:pPr>
        <w:autoSpaceDE w:val="0"/>
        <w:autoSpaceDN w:val="0"/>
        <w:adjustRightInd w:val="0"/>
        <w:jc w:val="both"/>
        <w:rPr>
          <w:rFonts w:ascii="Arial" w:hAnsi="Arial" w:cs="Arial"/>
          <w:sz w:val="22"/>
          <w:szCs w:val="22"/>
        </w:rPr>
      </w:pPr>
    </w:p>
    <w:p w14:paraId="03C70EEE"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069482ED" w14:textId="77777777" w:rsidR="00A71BA5" w:rsidRPr="000A66FE" w:rsidRDefault="00A71BA5" w:rsidP="00A71BA5">
      <w:pPr>
        <w:autoSpaceDE w:val="0"/>
        <w:autoSpaceDN w:val="0"/>
        <w:adjustRightInd w:val="0"/>
        <w:jc w:val="both"/>
        <w:rPr>
          <w:rFonts w:ascii="Arial" w:hAnsi="Arial" w:cs="Arial"/>
          <w:sz w:val="22"/>
          <w:szCs w:val="22"/>
        </w:rPr>
      </w:pPr>
    </w:p>
    <w:p w14:paraId="0A6F75FF"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10E7E7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5415A7D7" w14:textId="77777777" w:rsidR="00A71BA5" w:rsidRPr="000A66FE" w:rsidRDefault="00A71BA5" w:rsidP="00A71BA5">
      <w:pPr>
        <w:autoSpaceDE w:val="0"/>
        <w:autoSpaceDN w:val="0"/>
        <w:adjustRightInd w:val="0"/>
        <w:rPr>
          <w:rFonts w:ascii="Arial" w:hAnsi="Arial" w:cs="Arial"/>
          <w:b/>
          <w:bCs/>
          <w:sz w:val="22"/>
          <w:szCs w:val="22"/>
        </w:rPr>
      </w:pPr>
    </w:p>
    <w:p w14:paraId="5DD4C76F"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46F3CF7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126B7994" w14:textId="77777777" w:rsidR="00A71BA5" w:rsidRPr="000A66FE" w:rsidRDefault="00A71BA5" w:rsidP="00A71BA5">
      <w:pPr>
        <w:autoSpaceDE w:val="0"/>
        <w:autoSpaceDN w:val="0"/>
        <w:adjustRightInd w:val="0"/>
        <w:jc w:val="both"/>
        <w:rPr>
          <w:rFonts w:ascii="Arial" w:hAnsi="Arial" w:cs="Arial"/>
          <w:b/>
          <w:bCs/>
          <w:sz w:val="22"/>
          <w:szCs w:val="22"/>
        </w:rPr>
      </w:pPr>
    </w:p>
    <w:p w14:paraId="4023D8B7"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A3DB5EE"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6C792FF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17.1.1 do edital e seus anexos;</w:t>
      </w:r>
    </w:p>
    <w:p w14:paraId="00313182"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7A44EC90" w14:textId="77777777" w:rsidR="00A71BA5" w:rsidRPr="000A66FE" w:rsidRDefault="00A71BA5" w:rsidP="00A71BA5">
      <w:pPr>
        <w:autoSpaceDE w:val="0"/>
        <w:autoSpaceDN w:val="0"/>
        <w:adjustRightInd w:val="0"/>
        <w:jc w:val="both"/>
        <w:rPr>
          <w:rFonts w:ascii="Arial" w:hAnsi="Arial" w:cs="Arial"/>
          <w:b/>
          <w:bCs/>
          <w:sz w:val="22"/>
          <w:szCs w:val="22"/>
        </w:rPr>
      </w:pPr>
    </w:p>
    <w:p w14:paraId="41345430"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0F8E91A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B776453"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5E50B31F" w14:textId="77777777" w:rsidR="00A71BA5" w:rsidRPr="000A66FE" w:rsidRDefault="00A71BA5" w:rsidP="00A71BA5">
      <w:pPr>
        <w:autoSpaceDE w:val="0"/>
        <w:autoSpaceDN w:val="0"/>
        <w:adjustRightInd w:val="0"/>
        <w:jc w:val="both"/>
        <w:rPr>
          <w:rFonts w:ascii="Arial" w:hAnsi="Arial" w:cs="Arial"/>
          <w:sz w:val="22"/>
          <w:szCs w:val="22"/>
        </w:rPr>
      </w:pPr>
    </w:p>
    <w:p w14:paraId="58F4868D" w14:textId="77777777" w:rsidR="00A71BA5" w:rsidRPr="000A66FE" w:rsidRDefault="00A71BA5" w:rsidP="00A71BA5">
      <w:pPr>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37DAA458" w14:textId="77777777" w:rsidR="00A71BA5" w:rsidRPr="000A66FE" w:rsidRDefault="00A71BA5" w:rsidP="00A71BA5">
      <w:pPr>
        <w:jc w:val="center"/>
        <w:rPr>
          <w:rFonts w:ascii="Arial" w:hAnsi="Arial" w:cs="Arial"/>
          <w:bCs/>
          <w:sz w:val="22"/>
          <w:szCs w:val="22"/>
        </w:rPr>
      </w:pPr>
    </w:p>
    <w:p w14:paraId="59DF84A1" w14:textId="77777777" w:rsidR="00A71BA5" w:rsidRPr="000A66FE" w:rsidRDefault="00A71BA5" w:rsidP="00A71BA5">
      <w:pPr>
        <w:jc w:val="center"/>
        <w:rPr>
          <w:rFonts w:ascii="Arial" w:hAnsi="Arial" w:cs="Arial"/>
          <w:bCs/>
          <w:sz w:val="22"/>
          <w:szCs w:val="22"/>
        </w:rPr>
      </w:pPr>
    </w:p>
    <w:p w14:paraId="6EF00B52" w14:textId="77777777" w:rsidR="00A71BA5" w:rsidRDefault="00A71BA5" w:rsidP="00A71BA5">
      <w:pPr>
        <w:jc w:val="both"/>
        <w:rPr>
          <w:rFonts w:ascii="Arial" w:hAnsi="Arial" w:cs="Arial"/>
          <w:b/>
          <w:sz w:val="22"/>
          <w:szCs w:val="22"/>
        </w:rPr>
      </w:pPr>
    </w:p>
    <w:p w14:paraId="09EF4C24" w14:textId="77777777" w:rsidR="00A71BA5" w:rsidRPr="000A66FE" w:rsidRDefault="00A71BA5" w:rsidP="00A71BA5">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A71BA5" w:rsidRPr="000A66FE" w14:paraId="69634BA4" w14:textId="77777777" w:rsidTr="00C50DFC">
        <w:tc>
          <w:tcPr>
            <w:tcW w:w="4619" w:type="dxa"/>
          </w:tcPr>
          <w:p w14:paraId="3C48C497" w14:textId="77777777" w:rsidR="00A71BA5" w:rsidRPr="000A66FE" w:rsidRDefault="00A71BA5" w:rsidP="00C50DFC">
            <w:pPr>
              <w:jc w:val="center"/>
              <w:rPr>
                <w:rFonts w:ascii="Arial" w:hAnsi="Arial" w:cs="Arial"/>
                <w:b/>
                <w:sz w:val="22"/>
                <w:szCs w:val="22"/>
              </w:rPr>
            </w:pPr>
            <w:r>
              <w:rPr>
                <w:rFonts w:ascii="Arial" w:hAnsi="Arial" w:cs="Arial"/>
                <w:b/>
                <w:sz w:val="22"/>
                <w:szCs w:val="22"/>
              </w:rPr>
              <w:t>Fábio Cantuária Ribeiro</w:t>
            </w:r>
          </w:p>
          <w:p w14:paraId="4EAAA195" w14:textId="77777777" w:rsidR="00A71BA5" w:rsidRPr="000A66FE" w:rsidRDefault="00A71BA5" w:rsidP="00C50DFC">
            <w:pPr>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0305AAF9" w14:textId="77777777" w:rsidR="00A71BA5" w:rsidRPr="000A66FE" w:rsidRDefault="00A71BA5" w:rsidP="00C50DFC">
            <w:pPr>
              <w:jc w:val="center"/>
              <w:rPr>
                <w:rFonts w:ascii="Arial" w:hAnsi="Arial" w:cs="Arial"/>
                <w:b/>
                <w:sz w:val="22"/>
                <w:szCs w:val="22"/>
              </w:rPr>
            </w:pPr>
            <w:r w:rsidRPr="000A66FE">
              <w:rPr>
                <w:rFonts w:ascii="Arial" w:hAnsi="Arial" w:cs="Arial"/>
                <w:b/>
                <w:sz w:val="22"/>
                <w:szCs w:val="22"/>
              </w:rPr>
              <w:t>Contratante</w:t>
            </w:r>
          </w:p>
          <w:p w14:paraId="0B7CBDC5" w14:textId="77777777" w:rsidR="00A71BA5" w:rsidRPr="000A66FE" w:rsidRDefault="00A71BA5" w:rsidP="00C50DFC">
            <w:pPr>
              <w:jc w:val="center"/>
              <w:rPr>
                <w:rFonts w:ascii="Arial" w:hAnsi="Arial" w:cs="Arial"/>
                <w:b/>
                <w:sz w:val="22"/>
                <w:szCs w:val="22"/>
              </w:rPr>
            </w:pPr>
          </w:p>
        </w:tc>
        <w:tc>
          <w:tcPr>
            <w:tcW w:w="4620" w:type="dxa"/>
          </w:tcPr>
          <w:p w14:paraId="4B88E198" w14:textId="77777777" w:rsidR="00A71BA5" w:rsidRPr="000A66FE" w:rsidRDefault="00A71BA5" w:rsidP="00C50DFC">
            <w:pPr>
              <w:jc w:val="center"/>
              <w:rPr>
                <w:rFonts w:ascii="Arial" w:hAnsi="Arial" w:cs="Arial"/>
                <w:b/>
                <w:sz w:val="22"/>
                <w:szCs w:val="22"/>
              </w:rPr>
            </w:pPr>
          </w:p>
          <w:p w14:paraId="5D436970" w14:textId="77777777" w:rsidR="00A71BA5" w:rsidRPr="000A66FE" w:rsidRDefault="00A71BA5" w:rsidP="00C50DFC">
            <w:pPr>
              <w:jc w:val="center"/>
              <w:rPr>
                <w:rFonts w:ascii="Arial" w:hAnsi="Arial" w:cs="Arial"/>
                <w:b/>
                <w:sz w:val="22"/>
                <w:szCs w:val="22"/>
              </w:rPr>
            </w:pPr>
          </w:p>
          <w:p w14:paraId="7E30C773" w14:textId="77777777" w:rsidR="00A71BA5" w:rsidRPr="000A66FE" w:rsidRDefault="00A71BA5" w:rsidP="00C50DFC">
            <w:pPr>
              <w:jc w:val="center"/>
              <w:rPr>
                <w:rFonts w:ascii="Arial" w:hAnsi="Arial" w:cs="Arial"/>
                <w:b/>
                <w:sz w:val="22"/>
                <w:szCs w:val="22"/>
              </w:rPr>
            </w:pPr>
            <w:r w:rsidRPr="000A66FE">
              <w:rPr>
                <w:rFonts w:ascii="Arial" w:hAnsi="Arial" w:cs="Arial"/>
                <w:b/>
                <w:sz w:val="22"/>
                <w:szCs w:val="22"/>
              </w:rPr>
              <w:t>Contratada</w:t>
            </w:r>
          </w:p>
          <w:p w14:paraId="306077D8" w14:textId="77777777" w:rsidR="00A71BA5" w:rsidRPr="000A66FE" w:rsidRDefault="00A71BA5" w:rsidP="00C50DFC">
            <w:pPr>
              <w:jc w:val="center"/>
              <w:rPr>
                <w:rFonts w:ascii="Arial" w:hAnsi="Arial" w:cs="Arial"/>
                <w:b/>
                <w:sz w:val="22"/>
                <w:szCs w:val="22"/>
              </w:rPr>
            </w:pPr>
          </w:p>
          <w:p w14:paraId="7FE2770D" w14:textId="77777777" w:rsidR="00A71BA5" w:rsidRPr="000A66FE" w:rsidRDefault="00A71BA5" w:rsidP="00C50DFC">
            <w:pPr>
              <w:jc w:val="center"/>
              <w:rPr>
                <w:rFonts w:ascii="Arial" w:hAnsi="Arial" w:cs="Arial"/>
                <w:b/>
                <w:sz w:val="22"/>
                <w:szCs w:val="22"/>
              </w:rPr>
            </w:pPr>
          </w:p>
          <w:p w14:paraId="2DFE28E8" w14:textId="77777777" w:rsidR="00A71BA5" w:rsidRPr="000A66FE" w:rsidRDefault="00A71BA5" w:rsidP="00C50DFC">
            <w:pPr>
              <w:jc w:val="center"/>
              <w:rPr>
                <w:rFonts w:ascii="Arial" w:hAnsi="Arial" w:cs="Arial"/>
                <w:b/>
                <w:sz w:val="22"/>
                <w:szCs w:val="22"/>
              </w:rPr>
            </w:pPr>
          </w:p>
          <w:p w14:paraId="0A741770" w14:textId="77777777" w:rsidR="00A71BA5" w:rsidRPr="000A66FE" w:rsidRDefault="00A71BA5" w:rsidP="00C50DFC">
            <w:pPr>
              <w:jc w:val="center"/>
              <w:rPr>
                <w:rFonts w:ascii="Arial" w:hAnsi="Arial" w:cs="Arial"/>
                <w:b/>
                <w:sz w:val="22"/>
                <w:szCs w:val="22"/>
              </w:rPr>
            </w:pPr>
          </w:p>
          <w:p w14:paraId="22B3DE49" w14:textId="77777777" w:rsidR="00A71BA5" w:rsidRPr="000A66FE" w:rsidRDefault="00A71BA5" w:rsidP="00C50DFC">
            <w:pPr>
              <w:jc w:val="center"/>
              <w:rPr>
                <w:rFonts w:ascii="Arial" w:hAnsi="Arial" w:cs="Arial"/>
                <w:b/>
                <w:sz w:val="22"/>
                <w:szCs w:val="22"/>
              </w:rPr>
            </w:pPr>
          </w:p>
        </w:tc>
      </w:tr>
    </w:tbl>
    <w:p w14:paraId="2159CA77" w14:textId="77777777" w:rsidR="00A71BA5" w:rsidRPr="000A66FE" w:rsidRDefault="00A71BA5" w:rsidP="00A71BA5">
      <w:pPr>
        <w:rPr>
          <w:rFonts w:ascii="Arial" w:hAnsi="Arial" w:cs="Arial"/>
          <w:b/>
          <w:bCs/>
          <w:sz w:val="22"/>
          <w:szCs w:val="22"/>
        </w:rPr>
      </w:pPr>
      <w:r w:rsidRPr="000A66FE">
        <w:rPr>
          <w:rFonts w:ascii="Arial" w:hAnsi="Arial" w:cs="Arial"/>
          <w:b/>
          <w:bCs/>
          <w:sz w:val="22"/>
          <w:szCs w:val="22"/>
        </w:rPr>
        <w:t>Testemunhas:</w:t>
      </w:r>
    </w:p>
    <w:p w14:paraId="0CB902B0" w14:textId="77777777" w:rsidR="00A71BA5" w:rsidRPr="000A66FE" w:rsidRDefault="00A71BA5" w:rsidP="00A71BA5">
      <w:pPr>
        <w:rPr>
          <w:rFonts w:ascii="Arial" w:hAnsi="Arial" w:cs="Arial"/>
          <w:b/>
          <w:bCs/>
          <w:sz w:val="22"/>
          <w:szCs w:val="22"/>
        </w:rPr>
      </w:pPr>
    </w:p>
    <w:p w14:paraId="30A8CA0B" w14:textId="77777777" w:rsidR="00A71BA5" w:rsidRPr="000A66FE" w:rsidRDefault="00A71BA5" w:rsidP="00A71BA5">
      <w:pPr>
        <w:rPr>
          <w:rFonts w:ascii="Arial" w:hAnsi="Arial" w:cs="Arial"/>
          <w:b/>
          <w:bCs/>
          <w:sz w:val="22"/>
          <w:szCs w:val="22"/>
        </w:rPr>
      </w:pPr>
    </w:p>
    <w:p w14:paraId="565BD300" w14:textId="77777777" w:rsidR="00A71BA5" w:rsidRPr="000A66FE" w:rsidRDefault="00A71BA5" w:rsidP="00A71BA5">
      <w:pPr>
        <w:rPr>
          <w:rFonts w:ascii="Arial" w:hAnsi="Arial" w:cs="Arial"/>
          <w:b/>
          <w:bCs/>
          <w:sz w:val="22"/>
          <w:szCs w:val="22"/>
        </w:rPr>
      </w:pPr>
      <w:r w:rsidRPr="000A66FE">
        <w:rPr>
          <w:rFonts w:ascii="Arial" w:hAnsi="Arial" w:cs="Arial"/>
          <w:b/>
          <w:bCs/>
          <w:sz w:val="22"/>
          <w:szCs w:val="22"/>
        </w:rPr>
        <w:t>________________________________________</w:t>
      </w:r>
    </w:p>
    <w:p w14:paraId="1BBA7A06" w14:textId="77777777" w:rsidR="00A71BA5" w:rsidRPr="000A66FE" w:rsidRDefault="00A71BA5" w:rsidP="00A71BA5">
      <w:pPr>
        <w:rPr>
          <w:rFonts w:ascii="Arial" w:hAnsi="Arial" w:cs="Arial"/>
          <w:b/>
          <w:bCs/>
          <w:sz w:val="22"/>
          <w:szCs w:val="22"/>
        </w:rPr>
      </w:pPr>
      <w:r w:rsidRPr="000A66FE">
        <w:rPr>
          <w:rFonts w:ascii="Arial" w:hAnsi="Arial" w:cs="Arial"/>
          <w:b/>
          <w:bCs/>
          <w:sz w:val="22"/>
          <w:szCs w:val="22"/>
        </w:rPr>
        <w:t>CPF:</w:t>
      </w:r>
    </w:p>
    <w:p w14:paraId="5BE7F58B" w14:textId="77777777" w:rsidR="00A71BA5" w:rsidRPr="000A66FE" w:rsidRDefault="00A71BA5" w:rsidP="00A71BA5">
      <w:pPr>
        <w:rPr>
          <w:rFonts w:ascii="Arial" w:hAnsi="Arial" w:cs="Arial"/>
          <w:b/>
          <w:bCs/>
          <w:sz w:val="22"/>
          <w:szCs w:val="22"/>
        </w:rPr>
      </w:pPr>
    </w:p>
    <w:p w14:paraId="6CC3CCA1" w14:textId="77777777" w:rsidR="00A71BA5" w:rsidRDefault="00A71BA5" w:rsidP="00A71BA5">
      <w:pPr>
        <w:rPr>
          <w:rFonts w:ascii="Arial" w:hAnsi="Arial" w:cs="Arial"/>
          <w:b/>
          <w:bCs/>
          <w:sz w:val="22"/>
          <w:szCs w:val="22"/>
        </w:rPr>
      </w:pPr>
    </w:p>
    <w:p w14:paraId="2E8E3559" w14:textId="77777777" w:rsidR="00A71BA5" w:rsidRPr="000A66FE" w:rsidRDefault="00A71BA5" w:rsidP="00A71BA5">
      <w:pPr>
        <w:rPr>
          <w:rFonts w:ascii="Arial" w:hAnsi="Arial" w:cs="Arial"/>
          <w:b/>
          <w:bCs/>
          <w:sz w:val="22"/>
          <w:szCs w:val="22"/>
        </w:rPr>
      </w:pPr>
      <w:r w:rsidRPr="000A66FE">
        <w:rPr>
          <w:rFonts w:ascii="Arial" w:hAnsi="Arial" w:cs="Arial"/>
          <w:b/>
          <w:bCs/>
          <w:sz w:val="22"/>
          <w:szCs w:val="22"/>
        </w:rPr>
        <w:t>________________________________________</w:t>
      </w:r>
    </w:p>
    <w:p w14:paraId="20A170B9" w14:textId="77777777" w:rsidR="00A71BA5" w:rsidRPr="000A66FE" w:rsidRDefault="00A71BA5" w:rsidP="00A71BA5">
      <w:pPr>
        <w:rPr>
          <w:rFonts w:ascii="Arial" w:hAnsi="Arial" w:cs="Arial"/>
          <w:b/>
          <w:bCs/>
          <w:sz w:val="22"/>
          <w:szCs w:val="22"/>
        </w:rPr>
      </w:pPr>
      <w:r w:rsidRPr="000A66FE">
        <w:rPr>
          <w:rFonts w:ascii="Arial" w:hAnsi="Arial" w:cs="Arial"/>
          <w:b/>
          <w:bCs/>
          <w:sz w:val="22"/>
          <w:szCs w:val="22"/>
        </w:rPr>
        <w:t>CPF:</w:t>
      </w:r>
    </w:p>
    <w:p w14:paraId="6C6E376E" w14:textId="77777777" w:rsidR="00A71BA5" w:rsidRPr="00965B64" w:rsidRDefault="00A71BA5" w:rsidP="00A71BA5">
      <w:pPr>
        <w:rPr>
          <w:rFonts w:ascii="Arial" w:hAnsi="Arial" w:cs="Arial"/>
          <w:sz w:val="22"/>
          <w:szCs w:val="22"/>
        </w:rPr>
      </w:pPr>
    </w:p>
    <w:p w14:paraId="5B516913" w14:textId="77777777" w:rsidR="00A71BA5" w:rsidRPr="00965B64" w:rsidRDefault="00A71BA5" w:rsidP="00A71BA5">
      <w:pPr>
        <w:rPr>
          <w:rFonts w:ascii="Arial" w:hAnsi="Arial" w:cs="Arial"/>
          <w:sz w:val="22"/>
          <w:szCs w:val="22"/>
        </w:rPr>
      </w:pPr>
    </w:p>
    <w:p w14:paraId="792CBBA8" w14:textId="6003575F" w:rsidR="000C639C" w:rsidRPr="000A66FE" w:rsidRDefault="000C639C" w:rsidP="00A71BA5">
      <w:pPr>
        <w:ind w:left="284"/>
        <w:jc w:val="both"/>
        <w:rPr>
          <w:rFonts w:ascii="Arial" w:hAnsi="Arial" w:cs="Arial"/>
          <w:b/>
          <w:bCs/>
          <w:sz w:val="22"/>
          <w:szCs w:val="22"/>
        </w:rPr>
      </w:pPr>
    </w:p>
    <w:sectPr w:rsidR="000C639C" w:rsidRPr="000A66FE" w:rsidSect="000257A9">
      <w:headerReference w:type="default" r:id="rId10"/>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42B9" w14:textId="77777777" w:rsidR="00FC1D90" w:rsidRDefault="00FC1D90" w:rsidP="001F39C2">
      <w:r>
        <w:separator/>
      </w:r>
    </w:p>
  </w:endnote>
  <w:endnote w:type="continuationSeparator" w:id="0">
    <w:p w14:paraId="66306E40" w14:textId="77777777" w:rsidR="00FC1D90" w:rsidRDefault="00FC1D9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09C5" w14:textId="77777777" w:rsidR="00FC1D90" w:rsidRDefault="00FC1D90" w:rsidP="001F39C2">
      <w:r>
        <w:separator/>
      </w:r>
    </w:p>
  </w:footnote>
  <w:footnote w:type="continuationSeparator" w:id="0">
    <w:p w14:paraId="6A00B1F0" w14:textId="77777777" w:rsidR="00FC1D90" w:rsidRDefault="00FC1D90"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01B1797"/>
    <w:multiLevelType w:val="multilevel"/>
    <w:tmpl w:val="40F8E47E"/>
    <w:lvl w:ilvl="0">
      <w:start w:val="14"/>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445905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9"/>
  </w:num>
  <w:num w:numId="5" w16cid:durableId="1951889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36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580541">
    <w:abstractNumId w:val="3"/>
  </w:num>
  <w:num w:numId="8" w16cid:durableId="1764760008">
    <w:abstractNumId w:val="6"/>
  </w:num>
  <w:num w:numId="9" w16cid:durableId="1092629383">
    <w:abstractNumId w:val="7"/>
  </w:num>
  <w:num w:numId="10" w16cid:durableId="2052991160">
    <w:abstractNumId w:val="0"/>
  </w:num>
  <w:num w:numId="11" w16cid:durableId="1268349569">
    <w:abstractNumId w:val="2"/>
  </w:num>
  <w:num w:numId="12" w16cid:durableId="192502069">
    <w:abstractNumId w:val="1"/>
  </w:num>
  <w:num w:numId="13" w16cid:durableId="57366490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218A"/>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5318"/>
    <w:rsid w:val="00165EB1"/>
    <w:rsid w:val="00175444"/>
    <w:rsid w:val="0017651A"/>
    <w:rsid w:val="00182E53"/>
    <w:rsid w:val="001B46AD"/>
    <w:rsid w:val="001B7E72"/>
    <w:rsid w:val="001C1BDD"/>
    <w:rsid w:val="001E557B"/>
    <w:rsid w:val="001E7E57"/>
    <w:rsid w:val="001F39C2"/>
    <w:rsid w:val="001F3CCB"/>
    <w:rsid w:val="001F60D0"/>
    <w:rsid w:val="00204876"/>
    <w:rsid w:val="00206C63"/>
    <w:rsid w:val="00215B9D"/>
    <w:rsid w:val="002200CC"/>
    <w:rsid w:val="00222B51"/>
    <w:rsid w:val="00225C4C"/>
    <w:rsid w:val="002468C6"/>
    <w:rsid w:val="002551ED"/>
    <w:rsid w:val="002A37EF"/>
    <w:rsid w:val="002B061A"/>
    <w:rsid w:val="002B10C3"/>
    <w:rsid w:val="002B7C0D"/>
    <w:rsid w:val="002E1AF1"/>
    <w:rsid w:val="002E2A6D"/>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A0D6C"/>
    <w:rsid w:val="003A3E43"/>
    <w:rsid w:val="003B2332"/>
    <w:rsid w:val="003B4686"/>
    <w:rsid w:val="003C3CB0"/>
    <w:rsid w:val="003C7110"/>
    <w:rsid w:val="003D2B78"/>
    <w:rsid w:val="003D6EB6"/>
    <w:rsid w:val="003F26C7"/>
    <w:rsid w:val="00402D8B"/>
    <w:rsid w:val="0043135D"/>
    <w:rsid w:val="004358E5"/>
    <w:rsid w:val="00437FA5"/>
    <w:rsid w:val="004428D5"/>
    <w:rsid w:val="00452B00"/>
    <w:rsid w:val="004613F4"/>
    <w:rsid w:val="004702F0"/>
    <w:rsid w:val="00471130"/>
    <w:rsid w:val="004A2906"/>
    <w:rsid w:val="004C04CB"/>
    <w:rsid w:val="004C0F59"/>
    <w:rsid w:val="004C2CA6"/>
    <w:rsid w:val="004C63B3"/>
    <w:rsid w:val="004E136E"/>
    <w:rsid w:val="004E7679"/>
    <w:rsid w:val="004F3054"/>
    <w:rsid w:val="004F67C5"/>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5700B"/>
    <w:rsid w:val="00674330"/>
    <w:rsid w:val="00684952"/>
    <w:rsid w:val="006B6106"/>
    <w:rsid w:val="006C43DC"/>
    <w:rsid w:val="006D4BCE"/>
    <w:rsid w:val="006E272A"/>
    <w:rsid w:val="006E5C29"/>
    <w:rsid w:val="006E7EFC"/>
    <w:rsid w:val="006F08E5"/>
    <w:rsid w:val="00701D8C"/>
    <w:rsid w:val="00712E70"/>
    <w:rsid w:val="007247AD"/>
    <w:rsid w:val="00727172"/>
    <w:rsid w:val="00731A19"/>
    <w:rsid w:val="007518F6"/>
    <w:rsid w:val="00762B84"/>
    <w:rsid w:val="0076372E"/>
    <w:rsid w:val="007648EB"/>
    <w:rsid w:val="00766EC5"/>
    <w:rsid w:val="007860D0"/>
    <w:rsid w:val="0079298C"/>
    <w:rsid w:val="00792B62"/>
    <w:rsid w:val="00793E9C"/>
    <w:rsid w:val="007A2053"/>
    <w:rsid w:val="007C746D"/>
    <w:rsid w:val="007D00E2"/>
    <w:rsid w:val="007D69B5"/>
    <w:rsid w:val="007E5286"/>
    <w:rsid w:val="007F011F"/>
    <w:rsid w:val="007F6190"/>
    <w:rsid w:val="00813219"/>
    <w:rsid w:val="00821D30"/>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9094A"/>
    <w:rsid w:val="009941C4"/>
    <w:rsid w:val="00996E8A"/>
    <w:rsid w:val="00996F5A"/>
    <w:rsid w:val="009C5C98"/>
    <w:rsid w:val="009F7555"/>
    <w:rsid w:val="00A102DB"/>
    <w:rsid w:val="00A1618C"/>
    <w:rsid w:val="00A16ED2"/>
    <w:rsid w:val="00A22DB1"/>
    <w:rsid w:val="00A41A7F"/>
    <w:rsid w:val="00A4334C"/>
    <w:rsid w:val="00A436FD"/>
    <w:rsid w:val="00A513CE"/>
    <w:rsid w:val="00A52F5D"/>
    <w:rsid w:val="00A56C8A"/>
    <w:rsid w:val="00A56D06"/>
    <w:rsid w:val="00A61CAB"/>
    <w:rsid w:val="00A674AF"/>
    <w:rsid w:val="00A675E0"/>
    <w:rsid w:val="00A71BA5"/>
    <w:rsid w:val="00A74E02"/>
    <w:rsid w:val="00A778E0"/>
    <w:rsid w:val="00A8022C"/>
    <w:rsid w:val="00A87CC8"/>
    <w:rsid w:val="00AA1107"/>
    <w:rsid w:val="00AA497A"/>
    <w:rsid w:val="00AA5863"/>
    <w:rsid w:val="00AB1728"/>
    <w:rsid w:val="00AB668C"/>
    <w:rsid w:val="00AB6944"/>
    <w:rsid w:val="00AD39FD"/>
    <w:rsid w:val="00AD5B2C"/>
    <w:rsid w:val="00AE1AA4"/>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860E8"/>
    <w:rsid w:val="00B8615F"/>
    <w:rsid w:val="00B94B60"/>
    <w:rsid w:val="00BA361F"/>
    <w:rsid w:val="00BA63A9"/>
    <w:rsid w:val="00BC0367"/>
    <w:rsid w:val="00BC4EC3"/>
    <w:rsid w:val="00BD0645"/>
    <w:rsid w:val="00BD4EBA"/>
    <w:rsid w:val="00BD70AB"/>
    <w:rsid w:val="00BE5E17"/>
    <w:rsid w:val="00BF1679"/>
    <w:rsid w:val="00BF2832"/>
    <w:rsid w:val="00C032B4"/>
    <w:rsid w:val="00C1303F"/>
    <w:rsid w:val="00C234AF"/>
    <w:rsid w:val="00C30ED8"/>
    <w:rsid w:val="00C3690F"/>
    <w:rsid w:val="00C37D19"/>
    <w:rsid w:val="00C77C1F"/>
    <w:rsid w:val="00C85E41"/>
    <w:rsid w:val="00C863BF"/>
    <w:rsid w:val="00C86ADE"/>
    <w:rsid w:val="00C93000"/>
    <w:rsid w:val="00C97CEE"/>
    <w:rsid w:val="00CA787C"/>
    <w:rsid w:val="00CC143C"/>
    <w:rsid w:val="00CC22F2"/>
    <w:rsid w:val="00CC30FE"/>
    <w:rsid w:val="00CD5DD7"/>
    <w:rsid w:val="00D12B57"/>
    <w:rsid w:val="00D17B2D"/>
    <w:rsid w:val="00D252A3"/>
    <w:rsid w:val="00D253D2"/>
    <w:rsid w:val="00D320F0"/>
    <w:rsid w:val="00D4594A"/>
    <w:rsid w:val="00D50C59"/>
    <w:rsid w:val="00D53258"/>
    <w:rsid w:val="00D850FE"/>
    <w:rsid w:val="00D8749A"/>
    <w:rsid w:val="00DB4E7E"/>
    <w:rsid w:val="00DC1BC8"/>
    <w:rsid w:val="00DC6352"/>
    <w:rsid w:val="00DC6AB3"/>
    <w:rsid w:val="00DC784E"/>
    <w:rsid w:val="00DD6516"/>
    <w:rsid w:val="00DE367D"/>
    <w:rsid w:val="00DE7500"/>
    <w:rsid w:val="00DF2484"/>
    <w:rsid w:val="00E02589"/>
    <w:rsid w:val="00E1191B"/>
    <w:rsid w:val="00E123FE"/>
    <w:rsid w:val="00E17C1A"/>
    <w:rsid w:val="00E3171E"/>
    <w:rsid w:val="00E4557C"/>
    <w:rsid w:val="00E559F7"/>
    <w:rsid w:val="00E563F0"/>
    <w:rsid w:val="00E63E33"/>
    <w:rsid w:val="00E7202E"/>
    <w:rsid w:val="00E82D83"/>
    <w:rsid w:val="00EA1B7F"/>
    <w:rsid w:val="00EB676E"/>
    <w:rsid w:val="00EC2571"/>
    <w:rsid w:val="00ED79CA"/>
    <w:rsid w:val="00EE4001"/>
    <w:rsid w:val="00EF147E"/>
    <w:rsid w:val="00EF3F95"/>
    <w:rsid w:val="00F207ED"/>
    <w:rsid w:val="00F746CD"/>
    <w:rsid w:val="00F948FA"/>
    <w:rsid w:val="00FA2B7A"/>
    <w:rsid w:val="00FA3FC3"/>
    <w:rsid w:val="00FC1D90"/>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140928234">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17622</Words>
  <Characters>95161</Characters>
  <Application>Microsoft Office Word</Application>
  <DocSecurity>0</DocSecurity>
  <Lines>793</Lines>
  <Paragraphs>225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2023-05-11T17:09:00Z</cp:lastPrinted>
  <dcterms:created xsi:type="dcterms:W3CDTF">2023-05-11T17:10:00Z</dcterms:created>
  <dcterms:modified xsi:type="dcterms:W3CDTF">2023-05-11T17:10:00Z</dcterms:modified>
</cp:coreProperties>
</file>