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47F8" w14:textId="07EFEF55" w:rsidR="00B548F3" w:rsidRPr="00465686" w:rsidRDefault="001D2C48" w:rsidP="00736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Arial" w:hAnsi="Arial" w:cs="Arial"/>
          <w:b/>
        </w:rPr>
      </w:pPr>
      <w:r w:rsidRPr="00465686">
        <w:rPr>
          <w:rFonts w:ascii="Arial" w:hAnsi="Arial" w:cs="Arial"/>
          <w:b/>
        </w:rPr>
        <w:t>RETIFICAÇÃO AO EDITAL</w:t>
      </w:r>
    </w:p>
    <w:p w14:paraId="114E706E" w14:textId="5D0B7679" w:rsidR="00AA0A23" w:rsidRPr="00465686" w:rsidRDefault="0066701C" w:rsidP="00736A73">
      <w:pPr>
        <w:tabs>
          <w:tab w:val="left" w:pos="2640"/>
        </w:tabs>
        <w:ind w:right="-427"/>
        <w:jc w:val="both"/>
        <w:rPr>
          <w:rFonts w:ascii="Arial" w:hAnsi="Arial" w:cs="Arial"/>
        </w:rPr>
      </w:pPr>
      <w:r w:rsidRPr="00465686">
        <w:rPr>
          <w:rFonts w:ascii="Arial" w:hAnsi="Arial" w:cs="Arial"/>
        </w:rPr>
        <w:t>O M</w:t>
      </w:r>
      <w:r w:rsidR="001D2C48" w:rsidRPr="00465686">
        <w:rPr>
          <w:rFonts w:ascii="Arial" w:hAnsi="Arial" w:cs="Arial"/>
        </w:rPr>
        <w:t xml:space="preserve">unicípio de Janaúba/MG, por meio da comissão de licitações, nomeada pelo Sr. Prefeito </w:t>
      </w:r>
      <w:r w:rsidR="003C42A8" w:rsidRPr="00465686">
        <w:rPr>
          <w:rFonts w:ascii="Arial" w:hAnsi="Arial" w:cs="Arial"/>
        </w:rPr>
        <w:t>José Aparecido Mendes Santos</w:t>
      </w:r>
      <w:r w:rsidRPr="00465686">
        <w:rPr>
          <w:rFonts w:ascii="Arial" w:hAnsi="Arial" w:cs="Arial"/>
        </w:rPr>
        <w:t xml:space="preserve">, vem </w:t>
      </w:r>
      <w:r w:rsidR="001D2C48" w:rsidRPr="00465686">
        <w:rPr>
          <w:rFonts w:ascii="Arial" w:hAnsi="Arial" w:cs="Arial"/>
        </w:rPr>
        <w:t>no uso de suas atribuições</w:t>
      </w:r>
      <w:r w:rsidRPr="00465686">
        <w:rPr>
          <w:rFonts w:ascii="Arial" w:hAnsi="Arial" w:cs="Arial"/>
        </w:rPr>
        <w:t>,</w:t>
      </w:r>
      <w:r w:rsidR="001D2C48" w:rsidRPr="00465686">
        <w:rPr>
          <w:rFonts w:ascii="Arial" w:hAnsi="Arial" w:cs="Arial"/>
        </w:rPr>
        <w:t xml:space="preserve"> </w:t>
      </w:r>
      <w:r w:rsidR="003618D4" w:rsidRPr="00465686">
        <w:rPr>
          <w:rFonts w:ascii="Arial" w:hAnsi="Arial" w:cs="Arial"/>
        </w:rPr>
        <w:t xml:space="preserve">nos termos da lei, </w:t>
      </w:r>
      <w:r w:rsidR="00AA0A23" w:rsidRPr="00465686">
        <w:rPr>
          <w:rFonts w:ascii="Arial" w:hAnsi="Arial" w:cs="Arial"/>
        </w:rPr>
        <w:t xml:space="preserve">comunicar que </w:t>
      </w:r>
      <w:r w:rsidR="00313BC0" w:rsidRPr="00465686">
        <w:rPr>
          <w:rFonts w:ascii="Arial" w:hAnsi="Arial" w:cs="Arial"/>
        </w:rPr>
        <w:t>fo</w:t>
      </w:r>
      <w:r w:rsidR="004C01E9" w:rsidRPr="00465686">
        <w:rPr>
          <w:rFonts w:ascii="Arial" w:hAnsi="Arial" w:cs="Arial"/>
        </w:rPr>
        <w:t>i</w:t>
      </w:r>
      <w:r w:rsidR="00313BC0" w:rsidRPr="00465686">
        <w:rPr>
          <w:rFonts w:ascii="Arial" w:hAnsi="Arial" w:cs="Arial"/>
        </w:rPr>
        <w:t xml:space="preserve"> retificad</w:t>
      </w:r>
      <w:r w:rsidR="004C01E9" w:rsidRPr="00465686">
        <w:rPr>
          <w:rFonts w:ascii="Arial" w:hAnsi="Arial" w:cs="Arial"/>
        </w:rPr>
        <w:t>o</w:t>
      </w:r>
      <w:r w:rsidR="00313BC0" w:rsidRPr="00465686">
        <w:rPr>
          <w:rFonts w:ascii="Arial" w:hAnsi="Arial" w:cs="Arial"/>
        </w:rPr>
        <w:t xml:space="preserve"> </w:t>
      </w:r>
      <w:r w:rsidR="004C01E9" w:rsidRPr="00465686">
        <w:rPr>
          <w:rFonts w:ascii="Arial" w:hAnsi="Arial" w:cs="Arial"/>
        </w:rPr>
        <w:t xml:space="preserve">o edital </w:t>
      </w:r>
      <w:r w:rsidR="00313BC0" w:rsidRPr="00465686">
        <w:rPr>
          <w:rFonts w:ascii="Arial" w:hAnsi="Arial" w:cs="Arial"/>
        </w:rPr>
        <w:t xml:space="preserve">do processo licitatório nº </w:t>
      </w:r>
      <w:r w:rsidR="00AE03A9" w:rsidRPr="00465686">
        <w:rPr>
          <w:rFonts w:ascii="Arial" w:hAnsi="Arial" w:cs="Arial"/>
        </w:rPr>
        <w:t>72</w:t>
      </w:r>
      <w:r w:rsidR="00313BC0" w:rsidRPr="00465686">
        <w:rPr>
          <w:rFonts w:ascii="Arial" w:hAnsi="Arial" w:cs="Arial"/>
        </w:rPr>
        <w:t>/202</w:t>
      </w:r>
      <w:r w:rsidR="00AE03A9" w:rsidRPr="00465686">
        <w:rPr>
          <w:rFonts w:ascii="Arial" w:hAnsi="Arial" w:cs="Arial"/>
        </w:rPr>
        <w:t>3</w:t>
      </w:r>
      <w:r w:rsidR="003618D4" w:rsidRPr="00465686">
        <w:rPr>
          <w:rFonts w:ascii="Arial" w:hAnsi="Arial" w:cs="Arial"/>
        </w:rPr>
        <w:t xml:space="preserve">. </w:t>
      </w:r>
    </w:p>
    <w:p w14:paraId="6EEDF356" w14:textId="48DAF0DB" w:rsidR="008962DE" w:rsidRPr="00465686" w:rsidRDefault="0040644E" w:rsidP="009F294B">
      <w:pPr>
        <w:spacing w:after="99"/>
        <w:ind w:right="-427"/>
        <w:jc w:val="both"/>
        <w:rPr>
          <w:rFonts w:ascii="Arial" w:hAnsi="Arial" w:cs="Arial"/>
        </w:rPr>
      </w:pPr>
      <w:r w:rsidRPr="00465686">
        <w:rPr>
          <w:rFonts w:ascii="Arial" w:hAnsi="Arial" w:cs="Arial"/>
          <w:b/>
          <w:bCs/>
        </w:rPr>
        <w:t>O</w:t>
      </w:r>
      <w:r w:rsidR="004C01E9" w:rsidRPr="00465686">
        <w:rPr>
          <w:rFonts w:ascii="Arial" w:hAnsi="Arial" w:cs="Arial"/>
          <w:b/>
          <w:bCs/>
        </w:rPr>
        <w:t>nde se lê</w:t>
      </w:r>
      <w:r w:rsidR="004C01E9" w:rsidRPr="00465686">
        <w:rPr>
          <w:rFonts w:ascii="Arial" w:hAnsi="Arial" w:cs="Arial"/>
        </w:rPr>
        <w:t>: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766"/>
        <w:gridCol w:w="1427"/>
        <w:gridCol w:w="3726"/>
        <w:gridCol w:w="1073"/>
        <w:gridCol w:w="1264"/>
      </w:tblGrid>
      <w:tr w:rsidR="00A2166B" w:rsidRPr="00465686" w14:paraId="52504DA1" w14:textId="77777777" w:rsidTr="00A2166B">
        <w:trPr>
          <w:trHeight w:val="509"/>
        </w:trPr>
        <w:tc>
          <w:tcPr>
            <w:tcW w:w="375" w:type="pct"/>
            <w:shd w:val="clear" w:color="auto" w:fill="auto"/>
          </w:tcPr>
          <w:p w14:paraId="0C8295DF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65686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29" w:type="pct"/>
            <w:shd w:val="clear" w:color="auto" w:fill="auto"/>
          </w:tcPr>
          <w:p w14:paraId="08BC35C0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65686"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623" w:type="pct"/>
            <w:shd w:val="clear" w:color="auto" w:fill="auto"/>
          </w:tcPr>
          <w:p w14:paraId="3766C0E5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65686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2176" w:type="pct"/>
            <w:shd w:val="clear" w:color="auto" w:fill="auto"/>
          </w:tcPr>
          <w:p w14:paraId="7C02E93B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65686">
              <w:rPr>
                <w:rFonts w:ascii="Arial" w:hAnsi="Arial" w:cs="Arial"/>
                <w:b/>
                <w:bCs/>
              </w:rPr>
              <w:t>Descrição do serviço</w:t>
            </w:r>
          </w:p>
        </w:tc>
        <w:tc>
          <w:tcPr>
            <w:tcW w:w="601" w:type="pct"/>
          </w:tcPr>
          <w:p w14:paraId="16BA66AF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65686">
              <w:rPr>
                <w:rFonts w:ascii="Arial" w:hAnsi="Arial" w:cs="Arial"/>
                <w:b/>
                <w:bCs/>
              </w:rPr>
              <w:t>Valor Médio Mês</w:t>
            </w:r>
          </w:p>
        </w:tc>
        <w:tc>
          <w:tcPr>
            <w:tcW w:w="796" w:type="pct"/>
          </w:tcPr>
          <w:p w14:paraId="080210EF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65686">
              <w:rPr>
                <w:rFonts w:ascii="Arial" w:hAnsi="Arial" w:cs="Arial"/>
                <w:b/>
                <w:bCs/>
              </w:rPr>
              <w:t>Valor Médio Anual</w:t>
            </w:r>
          </w:p>
        </w:tc>
      </w:tr>
      <w:tr w:rsidR="00A2166B" w:rsidRPr="00465686" w14:paraId="4797BC91" w14:textId="77777777" w:rsidTr="00A2166B">
        <w:trPr>
          <w:trHeight w:val="1224"/>
        </w:trPr>
        <w:tc>
          <w:tcPr>
            <w:tcW w:w="375" w:type="pct"/>
            <w:shd w:val="clear" w:color="auto" w:fill="auto"/>
          </w:tcPr>
          <w:p w14:paraId="6DBF0B27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6568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14:paraId="551BC610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65686">
              <w:rPr>
                <w:rFonts w:ascii="Arial" w:hAnsi="Arial" w:cs="Arial"/>
                <w:bCs/>
              </w:rPr>
              <w:t>MÊS</w:t>
            </w:r>
          </w:p>
        </w:tc>
        <w:tc>
          <w:tcPr>
            <w:tcW w:w="623" w:type="pct"/>
            <w:shd w:val="clear" w:color="auto" w:fill="auto"/>
          </w:tcPr>
          <w:p w14:paraId="258A270F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65686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176" w:type="pct"/>
            <w:shd w:val="clear" w:color="auto" w:fill="auto"/>
          </w:tcPr>
          <w:p w14:paraId="40093CB9" w14:textId="77777777" w:rsidR="00A2166B" w:rsidRPr="00465686" w:rsidRDefault="00A2166B" w:rsidP="00F901DF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5686">
              <w:rPr>
                <w:rStyle w:val="Forte"/>
                <w:rFonts w:ascii="Arial" w:hAnsi="Arial" w:cs="Arial"/>
              </w:rPr>
              <w:t>Software de Gestão Educacional, possuindo módulos voltados para gerenciamento da Secretaria Municipal de Educação, Supervisão Escolar, Profissionais Escolares, Importação e Exportação de Dados do Educacenso.</w:t>
            </w:r>
          </w:p>
        </w:tc>
        <w:tc>
          <w:tcPr>
            <w:tcW w:w="601" w:type="pct"/>
          </w:tcPr>
          <w:p w14:paraId="3D6B499E" w14:textId="77777777" w:rsidR="00A2166B" w:rsidRPr="00465686" w:rsidRDefault="00A2166B" w:rsidP="00F901DF">
            <w:pPr>
              <w:widowControl w:val="0"/>
              <w:spacing w:line="360" w:lineRule="auto"/>
              <w:jc w:val="both"/>
              <w:rPr>
                <w:rStyle w:val="Forte"/>
                <w:rFonts w:ascii="Arial" w:hAnsi="Arial" w:cs="Arial"/>
                <w:b w:val="0"/>
              </w:rPr>
            </w:pPr>
            <w:r w:rsidRPr="00465686">
              <w:rPr>
                <w:rStyle w:val="Forte"/>
                <w:rFonts w:ascii="Arial" w:hAnsi="Arial" w:cs="Arial"/>
              </w:rPr>
              <w:t>6.640,00</w:t>
            </w:r>
          </w:p>
        </w:tc>
        <w:tc>
          <w:tcPr>
            <w:tcW w:w="796" w:type="pct"/>
          </w:tcPr>
          <w:p w14:paraId="57F40604" w14:textId="77777777" w:rsidR="00A2166B" w:rsidRPr="00465686" w:rsidRDefault="00A2166B" w:rsidP="00F901DF">
            <w:pPr>
              <w:widowControl w:val="0"/>
              <w:spacing w:line="360" w:lineRule="auto"/>
              <w:jc w:val="both"/>
              <w:rPr>
                <w:rStyle w:val="Forte"/>
                <w:rFonts w:ascii="Arial" w:hAnsi="Arial" w:cs="Arial"/>
                <w:b w:val="0"/>
              </w:rPr>
            </w:pPr>
            <w:r w:rsidRPr="00465686">
              <w:rPr>
                <w:rStyle w:val="Forte"/>
                <w:rFonts w:ascii="Arial" w:hAnsi="Arial" w:cs="Arial"/>
              </w:rPr>
              <w:t>79.680,00</w:t>
            </w:r>
          </w:p>
        </w:tc>
      </w:tr>
    </w:tbl>
    <w:p w14:paraId="234123BC" w14:textId="77777777" w:rsidR="00A2166B" w:rsidRPr="00465686" w:rsidRDefault="00A2166B" w:rsidP="009F294B">
      <w:pPr>
        <w:widowControl w:val="0"/>
        <w:tabs>
          <w:tab w:val="left" w:pos="898"/>
        </w:tabs>
        <w:autoSpaceDE w:val="0"/>
        <w:autoSpaceDN w:val="0"/>
        <w:spacing w:line="267" w:lineRule="exact"/>
        <w:ind w:right="-427"/>
        <w:jc w:val="both"/>
        <w:rPr>
          <w:rFonts w:ascii="Arial" w:hAnsi="Arial" w:cs="Arial"/>
          <w:b/>
          <w:bCs/>
        </w:rPr>
      </w:pPr>
    </w:p>
    <w:p w14:paraId="540529B5" w14:textId="1D06A6FE" w:rsidR="008962DE" w:rsidRPr="00465686" w:rsidRDefault="004C01E9" w:rsidP="009F294B">
      <w:pPr>
        <w:widowControl w:val="0"/>
        <w:tabs>
          <w:tab w:val="left" w:pos="898"/>
        </w:tabs>
        <w:autoSpaceDE w:val="0"/>
        <w:autoSpaceDN w:val="0"/>
        <w:spacing w:line="267" w:lineRule="exact"/>
        <w:ind w:right="-427"/>
        <w:jc w:val="both"/>
        <w:rPr>
          <w:rFonts w:ascii="Arial" w:hAnsi="Arial" w:cs="Arial"/>
        </w:rPr>
      </w:pPr>
      <w:r w:rsidRPr="00465686">
        <w:rPr>
          <w:rFonts w:ascii="Arial" w:hAnsi="Arial" w:cs="Arial"/>
          <w:b/>
          <w:bCs/>
        </w:rPr>
        <w:t>Leia-se</w:t>
      </w:r>
      <w:r w:rsidRPr="00465686">
        <w:rPr>
          <w:rFonts w:ascii="Arial" w:hAnsi="Arial" w:cs="Arial"/>
        </w:rPr>
        <w:t xml:space="preserve">: 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766"/>
        <w:gridCol w:w="1427"/>
        <w:gridCol w:w="3795"/>
        <w:gridCol w:w="1073"/>
        <w:gridCol w:w="1195"/>
      </w:tblGrid>
      <w:tr w:rsidR="00A2166B" w:rsidRPr="00465686" w14:paraId="280CABF5" w14:textId="77777777" w:rsidTr="00465686">
        <w:trPr>
          <w:trHeight w:val="509"/>
        </w:trPr>
        <w:tc>
          <w:tcPr>
            <w:tcW w:w="375" w:type="pct"/>
            <w:shd w:val="clear" w:color="auto" w:fill="auto"/>
          </w:tcPr>
          <w:p w14:paraId="0AF9A2C3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65686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29" w:type="pct"/>
            <w:shd w:val="clear" w:color="auto" w:fill="auto"/>
          </w:tcPr>
          <w:p w14:paraId="25E5D095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65686"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799" w:type="pct"/>
            <w:shd w:val="clear" w:color="auto" w:fill="auto"/>
          </w:tcPr>
          <w:p w14:paraId="7C7FB160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65686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2126" w:type="pct"/>
            <w:shd w:val="clear" w:color="auto" w:fill="auto"/>
          </w:tcPr>
          <w:p w14:paraId="49C4BA7E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65686">
              <w:rPr>
                <w:rFonts w:ascii="Arial" w:hAnsi="Arial" w:cs="Arial"/>
                <w:b/>
                <w:bCs/>
              </w:rPr>
              <w:t>Descrição do serviço</w:t>
            </w:r>
          </w:p>
        </w:tc>
        <w:tc>
          <w:tcPr>
            <w:tcW w:w="601" w:type="pct"/>
          </w:tcPr>
          <w:p w14:paraId="1B334F1D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65686">
              <w:rPr>
                <w:rFonts w:ascii="Arial" w:hAnsi="Arial" w:cs="Arial"/>
                <w:b/>
                <w:bCs/>
              </w:rPr>
              <w:t>Valor Médio Mês</w:t>
            </w:r>
          </w:p>
        </w:tc>
        <w:tc>
          <w:tcPr>
            <w:tcW w:w="669" w:type="pct"/>
          </w:tcPr>
          <w:p w14:paraId="1A6ECF20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65686">
              <w:rPr>
                <w:rFonts w:ascii="Arial" w:hAnsi="Arial" w:cs="Arial"/>
                <w:b/>
                <w:bCs/>
              </w:rPr>
              <w:t>Valor Médio Anual</w:t>
            </w:r>
          </w:p>
        </w:tc>
      </w:tr>
      <w:tr w:rsidR="00A2166B" w:rsidRPr="00465686" w14:paraId="2831D5BD" w14:textId="77777777" w:rsidTr="00465686">
        <w:trPr>
          <w:trHeight w:val="1224"/>
        </w:trPr>
        <w:tc>
          <w:tcPr>
            <w:tcW w:w="375" w:type="pct"/>
            <w:shd w:val="clear" w:color="auto" w:fill="auto"/>
          </w:tcPr>
          <w:p w14:paraId="092DABBA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6568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14:paraId="3821AA41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65686">
              <w:rPr>
                <w:rFonts w:ascii="Arial" w:hAnsi="Arial" w:cs="Arial"/>
                <w:bCs/>
              </w:rPr>
              <w:t>MÊS</w:t>
            </w:r>
          </w:p>
        </w:tc>
        <w:tc>
          <w:tcPr>
            <w:tcW w:w="799" w:type="pct"/>
            <w:shd w:val="clear" w:color="auto" w:fill="auto"/>
          </w:tcPr>
          <w:p w14:paraId="7E8D557A" w14:textId="77777777" w:rsidR="00A2166B" w:rsidRPr="00465686" w:rsidRDefault="00A2166B" w:rsidP="00F901DF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65686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126" w:type="pct"/>
            <w:shd w:val="clear" w:color="auto" w:fill="auto"/>
          </w:tcPr>
          <w:p w14:paraId="0F152FAC" w14:textId="77777777" w:rsidR="00A2166B" w:rsidRPr="00465686" w:rsidRDefault="00A2166B" w:rsidP="00F901DF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5686">
              <w:rPr>
                <w:rStyle w:val="Forte"/>
                <w:rFonts w:ascii="Arial" w:hAnsi="Arial" w:cs="Arial"/>
                <w:b w:val="0"/>
              </w:rPr>
              <w:t>Software de Gestão Educacional, possuindo módulos voltados para gerenciamento da Secretaria Municipal de Educação, Supervisão Escolar, Profissionais Escolares, Importação e Exportação de Dados do Educacenso.</w:t>
            </w:r>
          </w:p>
        </w:tc>
        <w:tc>
          <w:tcPr>
            <w:tcW w:w="601" w:type="pct"/>
          </w:tcPr>
          <w:p w14:paraId="3AD280D3" w14:textId="77777777" w:rsidR="00A2166B" w:rsidRPr="00465686" w:rsidRDefault="00A2166B" w:rsidP="00F901DF">
            <w:pPr>
              <w:widowControl w:val="0"/>
              <w:spacing w:line="360" w:lineRule="auto"/>
              <w:jc w:val="both"/>
              <w:rPr>
                <w:rStyle w:val="Forte"/>
                <w:rFonts w:ascii="Arial" w:hAnsi="Arial" w:cs="Arial"/>
                <w:b w:val="0"/>
              </w:rPr>
            </w:pPr>
            <w:r w:rsidRPr="00465686">
              <w:rPr>
                <w:rStyle w:val="Forte"/>
                <w:rFonts w:ascii="Arial" w:hAnsi="Arial" w:cs="Arial"/>
                <w:b w:val="0"/>
              </w:rPr>
              <w:t>6.695,56</w:t>
            </w:r>
          </w:p>
        </w:tc>
        <w:tc>
          <w:tcPr>
            <w:tcW w:w="669" w:type="pct"/>
          </w:tcPr>
          <w:p w14:paraId="38A4DFFE" w14:textId="77777777" w:rsidR="00A2166B" w:rsidRPr="00465686" w:rsidRDefault="00A2166B" w:rsidP="00F901DF">
            <w:pPr>
              <w:widowControl w:val="0"/>
              <w:spacing w:line="360" w:lineRule="auto"/>
              <w:jc w:val="both"/>
              <w:rPr>
                <w:rStyle w:val="Forte"/>
                <w:rFonts w:ascii="Arial" w:hAnsi="Arial" w:cs="Arial"/>
                <w:b w:val="0"/>
              </w:rPr>
            </w:pPr>
            <w:r w:rsidRPr="00465686">
              <w:rPr>
                <w:rStyle w:val="Forte"/>
                <w:rFonts w:ascii="Arial" w:hAnsi="Arial" w:cs="Arial"/>
                <w:b w:val="0"/>
              </w:rPr>
              <w:t>80.346,72</w:t>
            </w:r>
          </w:p>
        </w:tc>
      </w:tr>
    </w:tbl>
    <w:p w14:paraId="1AE16B8F" w14:textId="77777777" w:rsidR="00A2166B" w:rsidRPr="00465686" w:rsidRDefault="00A2166B" w:rsidP="00A2166B">
      <w:pPr>
        <w:suppressAutoHyphens/>
        <w:spacing w:after="120" w:line="360" w:lineRule="auto"/>
        <w:ind w:right="-33"/>
        <w:jc w:val="both"/>
        <w:rPr>
          <w:rFonts w:ascii="Arial" w:hAnsi="Arial" w:cs="Arial"/>
          <w:iCs/>
          <w:color w:val="000000"/>
          <w:highlight w:val="yellow"/>
          <w:shd w:val="clear" w:color="auto" w:fill="B3B3B3"/>
        </w:rPr>
      </w:pPr>
    </w:p>
    <w:p w14:paraId="54E813C1" w14:textId="69814895" w:rsidR="00A2166B" w:rsidRPr="00465686" w:rsidRDefault="00A2166B" w:rsidP="00A2166B">
      <w:pPr>
        <w:suppressAutoHyphens/>
        <w:spacing w:after="120" w:line="360" w:lineRule="auto"/>
        <w:ind w:right="-33"/>
        <w:jc w:val="both"/>
        <w:rPr>
          <w:rFonts w:ascii="Arial" w:hAnsi="Arial" w:cs="Arial"/>
          <w:b/>
          <w:iCs/>
          <w:color w:val="000000"/>
          <w:highlight w:val="yellow"/>
          <w:shd w:val="clear" w:color="auto" w:fill="B3B3B3"/>
        </w:rPr>
      </w:pPr>
      <w:r w:rsidRPr="00465686">
        <w:rPr>
          <w:rFonts w:ascii="Arial" w:hAnsi="Arial" w:cs="Arial"/>
          <w:b/>
          <w:iCs/>
          <w:color w:val="000000"/>
          <w:highlight w:val="yellow"/>
          <w:shd w:val="clear" w:color="auto" w:fill="B3B3B3"/>
        </w:rPr>
        <w:t>DOCUMENTO</w:t>
      </w:r>
      <w:r w:rsidR="00465686" w:rsidRPr="00465686">
        <w:rPr>
          <w:rFonts w:ascii="Arial" w:hAnsi="Arial" w:cs="Arial"/>
          <w:b/>
          <w:iCs/>
          <w:color w:val="000000"/>
          <w:highlight w:val="yellow"/>
          <w:shd w:val="clear" w:color="auto" w:fill="B3B3B3"/>
        </w:rPr>
        <w:t>S</w:t>
      </w:r>
      <w:r w:rsidRPr="00465686">
        <w:rPr>
          <w:rFonts w:ascii="Arial" w:hAnsi="Arial" w:cs="Arial"/>
          <w:b/>
          <w:iCs/>
          <w:color w:val="000000"/>
          <w:highlight w:val="yellow"/>
          <w:shd w:val="clear" w:color="auto" w:fill="B3B3B3"/>
        </w:rPr>
        <w:t xml:space="preserve"> EM ANEXO:</w:t>
      </w:r>
      <w:r w:rsidR="00465686" w:rsidRPr="00465686">
        <w:rPr>
          <w:rFonts w:ascii="Arial" w:hAnsi="Arial" w:cs="Arial"/>
          <w:b/>
          <w:iCs/>
          <w:color w:val="000000"/>
          <w:highlight w:val="yellow"/>
          <w:shd w:val="clear" w:color="auto" w:fill="B3B3B3"/>
        </w:rPr>
        <w:t xml:space="preserve"> </w:t>
      </w:r>
      <w:r w:rsidRPr="00465686">
        <w:rPr>
          <w:rFonts w:ascii="Arial" w:hAnsi="Arial" w:cs="Arial"/>
          <w:b/>
          <w:iCs/>
          <w:color w:val="000000"/>
          <w:highlight w:val="yellow"/>
          <w:shd w:val="clear" w:color="auto" w:fill="B3B3B3"/>
        </w:rPr>
        <w:t>Visita Técnica e Prova de Conceito</w:t>
      </w:r>
    </w:p>
    <w:p w14:paraId="1FCA7331" w14:textId="77777777" w:rsidR="00465686" w:rsidRPr="00465686" w:rsidRDefault="00465686" w:rsidP="00A2166B">
      <w:pPr>
        <w:suppressAutoHyphens/>
        <w:spacing w:after="120" w:line="360" w:lineRule="auto"/>
        <w:ind w:right="-33"/>
        <w:jc w:val="both"/>
        <w:rPr>
          <w:rFonts w:ascii="Arial" w:hAnsi="Arial" w:cs="Arial"/>
          <w:b/>
          <w:iCs/>
          <w:color w:val="000000"/>
          <w:highlight w:val="yellow"/>
          <w:shd w:val="clear" w:color="auto" w:fill="B3B3B3"/>
        </w:rPr>
      </w:pPr>
    </w:p>
    <w:p w14:paraId="58F6995D" w14:textId="77777777" w:rsidR="00465686" w:rsidRPr="00465686" w:rsidRDefault="00465686" w:rsidP="00465686">
      <w:pPr>
        <w:pStyle w:val="Ttulo1"/>
        <w:jc w:val="center"/>
        <w:rPr>
          <w:rFonts w:ascii="Arial" w:hAnsi="Arial" w:cs="Arial"/>
          <w:sz w:val="22"/>
          <w:szCs w:val="22"/>
          <w:u w:val="single"/>
        </w:rPr>
      </w:pPr>
      <w:r w:rsidRPr="00465686">
        <w:rPr>
          <w:rFonts w:ascii="Arial" w:hAnsi="Arial" w:cs="Arial"/>
          <w:sz w:val="22"/>
          <w:szCs w:val="22"/>
          <w:u w:val="single"/>
        </w:rPr>
        <w:lastRenderedPageBreak/>
        <w:t>Visita Técnica</w:t>
      </w:r>
    </w:p>
    <w:p w14:paraId="07666F30" w14:textId="77777777" w:rsidR="00465686" w:rsidRPr="00465686" w:rsidRDefault="00465686" w:rsidP="00465686">
      <w:pPr>
        <w:pStyle w:val="Ttulo1"/>
        <w:jc w:val="center"/>
        <w:rPr>
          <w:rFonts w:ascii="Arial" w:hAnsi="Arial" w:cs="Arial"/>
          <w:sz w:val="22"/>
          <w:szCs w:val="22"/>
        </w:rPr>
      </w:pPr>
    </w:p>
    <w:p w14:paraId="4BDB51B0" w14:textId="77777777" w:rsidR="00465686" w:rsidRPr="00465686" w:rsidRDefault="00465686" w:rsidP="00465686">
      <w:pPr>
        <w:pStyle w:val="Subttulo"/>
        <w:numPr>
          <w:ilvl w:val="2"/>
          <w:numId w:val="15"/>
        </w:numPr>
        <w:spacing w:line="360" w:lineRule="auto"/>
        <w:ind w:left="0" w:firstLine="0"/>
        <w:jc w:val="both"/>
        <w:rPr>
          <w:rFonts w:cs="Arial"/>
          <w:snapToGrid w:val="0"/>
          <w:sz w:val="22"/>
          <w:szCs w:val="22"/>
        </w:rPr>
      </w:pPr>
      <w:r w:rsidRPr="00465686">
        <w:rPr>
          <w:rFonts w:cs="Arial"/>
          <w:b w:val="0"/>
          <w:bCs/>
          <w:sz w:val="22"/>
          <w:szCs w:val="22"/>
          <w:u w:val="single"/>
        </w:rPr>
        <w:t>Atestado de Visita Técnica</w:t>
      </w:r>
      <w:r w:rsidRPr="00465686">
        <w:rPr>
          <w:rFonts w:cs="Arial"/>
          <w:b w:val="0"/>
          <w:bCs/>
          <w:sz w:val="22"/>
          <w:szCs w:val="22"/>
        </w:rPr>
        <w:t xml:space="preserve">, fornecido pela </w:t>
      </w:r>
      <w:r w:rsidRPr="00465686">
        <w:rPr>
          <w:rFonts w:cs="Arial"/>
          <w:b w:val="0"/>
          <w:bCs/>
          <w:sz w:val="22"/>
          <w:szCs w:val="22"/>
          <w:lang w:val="pt-BR"/>
        </w:rPr>
        <w:t>Secretaria Municipal de Educação</w:t>
      </w:r>
      <w:r w:rsidRPr="00465686">
        <w:rPr>
          <w:rFonts w:cs="Arial"/>
          <w:b w:val="0"/>
          <w:bCs/>
          <w:sz w:val="22"/>
          <w:szCs w:val="22"/>
        </w:rPr>
        <w:t>, comprovando que o interessado realizou a visita técnica, tomando conhecimento de todas as informações, do ambiente tecnológico, da estrutura física e das demais condições locais para o cumprimento das obrigações do objeto da licitação.</w:t>
      </w:r>
    </w:p>
    <w:p w14:paraId="37D99B9D" w14:textId="77777777" w:rsidR="00465686" w:rsidRPr="00465686" w:rsidRDefault="00465686" w:rsidP="00465686">
      <w:pPr>
        <w:pStyle w:val="Subttulo"/>
        <w:numPr>
          <w:ilvl w:val="2"/>
          <w:numId w:val="15"/>
        </w:numPr>
        <w:spacing w:line="360" w:lineRule="auto"/>
        <w:ind w:left="0" w:firstLine="0"/>
        <w:jc w:val="both"/>
        <w:rPr>
          <w:rFonts w:cs="Arial"/>
          <w:snapToGrid w:val="0"/>
          <w:sz w:val="22"/>
          <w:szCs w:val="22"/>
        </w:rPr>
      </w:pPr>
      <w:r w:rsidRPr="00465686">
        <w:rPr>
          <w:rFonts w:cs="Arial"/>
          <w:b w:val="0"/>
          <w:bCs/>
          <w:sz w:val="22"/>
          <w:szCs w:val="22"/>
        </w:rPr>
        <w:t xml:space="preserve">A visita técnica deverá ser agendada </w:t>
      </w:r>
      <w:r w:rsidRPr="00465686">
        <w:rPr>
          <w:rFonts w:cs="Arial"/>
          <w:b w:val="0"/>
          <w:bCs/>
          <w:sz w:val="22"/>
          <w:szCs w:val="22"/>
          <w:lang w:val="pt-BR"/>
        </w:rPr>
        <w:t>junto a Secretaria Municipal de Educação</w:t>
      </w:r>
      <w:r w:rsidRPr="00465686">
        <w:rPr>
          <w:rFonts w:cs="Arial"/>
          <w:b w:val="0"/>
          <w:bCs/>
          <w:sz w:val="22"/>
          <w:szCs w:val="22"/>
        </w:rPr>
        <w:t>, com antecedência mínima de 24 (vinte e quatro) horas.</w:t>
      </w:r>
      <w:r w:rsidRPr="00465686">
        <w:rPr>
          <w:rFonts w:cs="Arial"/>
          <w:b w:val="0"/>
          <w:bCs/>
          <w:sz w:val="22"/>
          <w:szCs w:val="22"/>
          <w:lang w:val="pt-BR"/>
        </w:rPr>
        <w:t xml:space="preserve"> </w:t>
      </w:r>
    </w:p>
    <w:p w14:paraId="3233A53C" w14:textId="77777777" w:rsidR="00465686" w:rsidRPr="00465686" w:rsidRDefault="00465686" w:rsidP="00465686">
      <w:pPr>
        <w:pStyle w:val="Subttulo"/>
        <w:numPr>
          <w:ilvl w:val="2"/>
          <w:numId w:val="15"/>
        </w:numPr>
        <w:spacing w:line="360" w:lineRule="auto"/>
        <w:ind w:left="0" w:firstLine="0"/>
        <w:jc w:val="both"/>
        <w:rPr>
          <w:rFonts w:cs="Arial"/>
          <w:snapToGrid w:val="0"/>
          <w:sz w:val="22"/>
          <w:szCs w:val="22"/>
        </w:rPr>
      </w:pPr>
      <w:r w:rsidRPr="00465686">
        <w:rPr>
          <w:rFonts w:cs="Arial"/>
          <w:b w:val="0"/>
          <w:bCs/>
          <w:sz w:val="22"/>
          <w:szCs w:val="22"/>
        </w:rPr>
        <w:t xml:space="preserve">A visita técnica deverá ser realizada por representante da licitante, devidamente identificado, </w:t>
      </w:r>
      <w:r w:rsidRPr="00465686">
        <w:rPr>
          <w:rFonts w:cs="Arial"/>
          <w:b w:val="0"/>
          <w:bCs/>
          <w:sz w:val="22"/>
          <w:szCs w:val="22"/>
          <w:u w:val="single"/>
        </w:rPr>
        <w:t>até o segundo dia útil</w:t>
      </w:r>
      <w:r w:rsidRPr="00465686">
        <w:rPr>
          <w:rFonts w:cs="Arial"/>
          <w:b w:val="0"/>
          <w:bCs/>
          <w:sz w:val="22"/>
          <w:szCs w:val="22"/>
        </w:rPr>
        <w:t xml:space="preserve"> anterior a abertura da licitação</w:t>
      </w:r>
      <w:r w:rsidRPr="00465686">
        <w:rPr>
          <w:rFonts w:cs="Arial"/>
          <w:b w:val="0"/>
          <w:bCs/>
          <w:sz w:val="22"/>
          <w:szCs w:val="22"/>
          <w:lang w:val="pt-BR"/>
        </w:rPr>
        <w:t>.</w:t>
      </w:r>
    </w:p>
    <w:p w14:paraId="0256C86A" w14:textId="77777777" w:rsidR="00465686" w:rsidRPr="00465686" w:rsidRDefault="00465686" w:rsidP="00465686">
      <w:pPr>
        <w:pStyle w:val="Subttulo"/>
        <w:numPr>
          <w:ilvl w:val="2"/>
          <w:numId w:val="15"/>
        </w:numPr>
        <w:spacing w:line="360" w:lineRule="auto"/>
        <w:ind w:left="0" w:firstLine="0"/>
        <w:jc w:val="both"/>
        <w:rPr>
          <w:rFonts w:cs="Arial"/>
          <w:snapToGrid w:val="0"/>
          <w:sz w:val="22"/>
          <w:szCs w:val="22"/>
        </w:rPr>
      </w:pPr>
      <w:r w:rsidRPr="00465686">
        <w:rPr>
          <w:rFonts w:cs="Arial"/>
          <w:b w:val="0"/>
          <w:bCs/>
          <w:sz w:val="22"/>
          <w:szCs w:val="22"/>
        </w:rPr>
        <w:t>Para realizar a visita técnica, a licitante interessada deverá apresentar credenciamento do representante, bem como, de documento válido de identificação, e apresentar-se pontualmente na data e horário agendados, conforme item anterior, sob pena de se ver impedida de participar da Visita Técnica, e, por conseguinte, do Certame.</w:t>
      </w:r>
    </w:p>
    <w:p w14:paraId="56534746" w14:textId="77777777" w:rsidR="00465686" w:rsidRPr="00465686" w:rsidRDefault="00465686" w:rsidP="00465686">
      <w:pPr>
        <w:pStyle w:val="Subttulo"/>
        <w:numPr>
          <w:ilvl w:val="2"/>
          <w:numId w:val="15"/>
        </w:numPr>
        <w:spacing w:line="360" w:lineRule="auto"/>
        <w:ind w:left="0" w:firstLine="0"/>
        <w:jc w:val="both"/>
        <w:rPr>
          <w:rFonts w:cs="Arial"/>
          <w:snapToGrid w:val="0"/>
          <w:sz w:val="22"/>
          <w:szCs w:val="22"/>
        </w:rPr>
      </w:pPr>
      <w:r w:rsidRPr="00465686">
        <w:rPr>
          <w:rFonts w:cs="Arial"/>
          <w:b w:val="0"/>
          <w:bCs/>
          <w:sz w:val="22"/>
          <w:szCs w:val="22"/>
        </w:rPr>
        <w:t xml:space="preserve">A visita e inspeção prévia do local e cercanias têm por finalidade obter para a utilização e exclusiva responsabilidade do licitante, toda a informação necessária à elaboração da proposta, tais como: as condições locais, quantidade e natureza dos trabalhos, materiais e equipamentos necessários à execução da mesma; formas e condições de suprimentos; meios de acesso ao local. </w:t>
      </w:r>
    </w:p>
    <w:p w14:paraId="53E22E2F" w14:textId="77777777" w:rsidR="00465686" w:rsidRPr="00465686" w:rsidRDefault="00465686" w:rsidP="00465686">
      <w:pPr>
        <w:pStyle w:val="Subttulo"/>
        <w:numPr>
          <w:ilvl w:val="2"/>
          <w:numId w:val="15"/>
        </w:numPr>
        <w:spacing w:line="360" w:lineRule="auto"/>
        <w:ind w:left="0" w:firstLine="0"/>
        <w:jc w:val="both"/>
        <w:rPr>
          <w:rFonts w:cs="Arial"/>
          <w:snapToGrid w:val="0"/>
          <w:sz w:val="22"/>
          <w:szCs w:val="22"/>
        </w:rPr>
      </w:pPr>
      <w:r w:rsidRPr="00465686">
        <w:rPr>
          <w:rFonts w:cs="Arial"/>
          <w:b w:val="0"/>
          <w:bCs/>
          <w:sz w:val="22"/>
          <w:szCs w:val="22"/>
        </w:rPr>
        <w:t>Todos os custos associados à visita e à inspeção serão de inteira responsabilidade do licitante. Não serão admitida posterior modificação nos preços, prazos ou condições da proposta, excetos aqueles previstos em contrato e legislação pertinente.</w:t>
      </w:r>
    </w:p>
    <w:p w14:paraId="2712A52E" w14:textId="7E9B68DB" w:rsidR="00465686" w:rsidRPr="00465686" w:rsidRDefault="00465686" w:rsidP="00465686">
      <w:pPr>
        <w:pStyle w:val="Subttulo"/>
        <w:numPr>
          <w:ilvl w:val="2"/>
          <w:numId w:val="15"/>
        </w:numPr>
        <w:spacing w:line="360" w:lineRule="auto"/>
        <w:ind w:left="0" w:firstLine="0"/>
        <w:jc w:val="both"/>
        <w:rPr>
          <w:rFonts w:cs="Arial"/>
          <w:snapToGrid w:val="0"/>
          <w:sz w:val="22"/>
          <w:szCs w:val="22"/>
        </w:rPr>
      </w:pPr>
      <w:r w:rsidRPr="00465686">
        <w:rPr>
          <w:rFonts w:cs="Arial"/>
          <w:b w:val="0"/>
          <w:bCs/>
          <w:sz w:val="22"/>
          <w:szCs w:val="22"/>
        </w:rPr>
        <w:t xml:space="preserve">Os participantes da visita deverão ter pleno conhecimento dos elementos constantes deste Edital, das condições gerais e particulares do objeto da licitação e do local onde serão executados os serviços, não podendo invocar qualquer desconhecimento, como elemento impeditivo da correta formulação da proposta e do integral cumprimento do contrato. O quadro técnico da </w:t>
      </w:r>
      <w:r w:rsidRPr="00465686">
        <w:rPr>
          <w:rFonts w:cs="Arial"/>
          <w:b w:val="0"/>
          <w:bCs/>
          <w:sz w:val="22"/>
          <w:szCs w:val="22"/>
          <w:lang w:val="pt-BR"/>
        </w:rPr>
        <w:t xml:space="preserve">Secretaria </w:t>
      </w:r>
      <w:r w:rsidRPr="00465686">
        <w:rPr>
          <w:rFonts w:cs="Arial"/>
          <w:b w:val="0"/>
          <w:bCs/>
          <w:sz w:val="22"/>
          <w:szCs w:val="22"/>
        </w:rPr>
        <w:t>estará à disposição para auxílio à licitante em sua visita caso esta faça solicitação de acompanhamento com agendamento prévio.</w:t>
      </w:r>
    </w:p>
    <w:p w14:paraId="2B1290B2" w14:textId="5929610E" w:rsidR="00465686" w:rsidRDefault="00465686" w:rsidP="00465686">
      <w:pPr>
        <w:pStyle w:val="Subttulo"/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237D431C" w14:textId="77777777" w:rsidR="00465686" w:rsidRPr="00465686" w:rsidRDefault="00465686" w:rsidP="00465686">
      <w:pPr>
        <w:pStyle w:val="Subttulo"/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33EB02DC" w14:textId="59D98132" w:rsidR="00465686" w:rsidRPr="00465686" w:rsidRDefault="00465686" w:rsidP="00465686">
      <w:pPr>
        <w:pStyle w:val="Subttulo"/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083E3BC0" w14:textId="77777777" w:rsidR="00465686" w:rsidRPr="00465686" w:rsidRDefault="00465686" w:rsidP="00465686">
      <w:pPr>
        <w:pStyle w:val="Subttulo"/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62DE7FA8" w14:textId="77777777" w:rsidR="00465686" w:rsidRPr="00465686" w:rsidRDefault="00465686" w:rsidP="00465686">
      <w:pPr>
        <w:tabs>
          <w:tab w:val="left" w:pos="475"/>
        </w:tabs>
        <w:jc w:val="center"/>
        <w:rPr>
          <w:rFonts w:ascii="Arial" w:hAnsi="Arial" w:cs="Arial"/>
        </w:rPr>
      </w:pPr>
      <w:r w:rsidRPr="00465686">
        <w:rPr>
          <w:rFonts w:ascii="Arial" w:hAnsi="Arial" w:cs="Arial"/>
          <w:b/>
        </w:rPr>
        <w:lastRenderedPageBreak/>
        <w:t>PROVA</w:t>
      </w:r>
      <w:r w:rsidRPr="00465686">
        <w:rPr>
          <w:rFonts w:ascii="Arial" w:hAnsi="Arial" w:cs="Arial"/>
          <w:b/>
          <w:spacing w:val="-6"/>
        </w:rPr>
        <w:t xml:space="preserve"> </w:t>
      </w:r>
      <w:r w:rsidRPr="00465686">
        <w:rPr>
          <w:rFonts w:ascii="Arial" w:hAnsi="Arial" w:cs="Arial"/>
          <w:b/>
        </w:rPr>
        <w:t>DE</w:t>
      </w:r>
      <w:r w:rsidRPr="00465686">
        <w:rPr>
          <w:rFonts w:ascii="Arial" w:hAnsi="Arial" w:cs="Arial"/>
          <w:b/>
          <w:spacing w:val="-4"/>
        </w:rPr>
        <w:t xml:space="preserve"> </w:t>
      </w:r>
      <w:r w:rsidRPr="00465686">
        <w:rPr>
          <w:rFonts w:ascii="Arial" w:hAnsi="Arial" w:cs="Arial"/>
          <w:b/>
        </w:rPr>
        <w:t>CONCEITO</w:t>
      </w:r>
    </w:p>
    <w:p w14:paraId="446809E3" w14:textId="77777777" w:rsidR="00465686" w:rsidRPr="00465686" w:rsidRDefault="00465686" w:rsidP="00465686">
      <w:pPr>
        <w:tabs>
          <w:tab w:val="left" w:pos="475"/>
        </w:tabs>
        <w:jc w:val="both"/>
        <w:rPr>
          <w:rFonts w:ascii="Arial" w:hAnsi="Arial" w:cs="Arial"/>
        </w:rPr>
      </w:pPr>
      <w:r w:rsidRPr="00465686">
        <w:rPr>
          <w:rFonts w:ascii="Arial" w:hAnsi="Arial" w:cs="Arial"/>
        </w:rPr>
        <w:t>Constatado o atendimento pleno às exigências editalícias, será então a empresa licitante declarada VENCEDOR(A) da fase de Lances e, caso nenhum licitante manifeste interesse na Interposição de Recursos, será então</w:t>
      </w:r>
      <w:r w:rsidRPr="00465686">
        <w:rPr>
          <w:rFonts w:ascii="Arial" w:hAnsi="Arial" w:cs="Arial"/>
          <w:spacing w:val="-6"/>
        </w:rPr>
        <w:t xml:space="preserve"> </w:t>
      </w:r>
      <w:r w:rsidRPr="00465686">
        <w:rPr>
          <w:rFonts w:ascii="Arial" w:hAnsi="Arial" w:cs="Arial"/>
        </w:rPr>
        <w:t>agendada</w:t>
      </w:r>
      <w:r w:rsidRPr="00465686">
        <w:rPr>
          <w:rFonts w:ascii="Arial" w:hAnsi="Arial" w:cs="Arial"/>
          <w:spacing w:val="-6"/>
        </w:rPr>
        <w:t xml:space="preserve"> </w:t>
      </w:r>
      <w:r w:rsidRPr="00465686">
        <w:rPr>
          <w:rFonts w:ascii="Arial" w:hAnsi="Arial" w:cs="Arial"/>
        </w:rPr>
        <w:t>a</w:t>
      </w:r>
      <w:r w:rsidRPr="00465686">
        <w:rPr>
          <w:rFonts w:ascii="Arial" w:hAnsi="Arial" w:cs="Arial"/>
          <w:spacing w:val="-6"/>
        </w:rPr>
        <w:t xml:space="preserve"> </w:t>
      </w:r>
      <w:r w:rsidRPr="00465686">
        <w:rPr>
          <w:rFonts w:ascii="Arial" w:hAnsi="Arial" w:cs="Arial"/>
        </w:rPr>
        <w:t>data</w:t>
      </w:r>
      <w:r w:rsidRPr="00465686">
        <w:rPr>
          <w:rFonts w:ascii="Arial" w:hAnsi="Arial" w:cs="Arial"/>
          <w:spacing w:val="-6"/>
        </w:rPr>
        <w:t xml:space="preserve"> </w:t>
      </w:r>
      <w:r w:rsidRPr="00465686">
        <w:rPr>
          <w:rFonts w:ascii="Arial" w:hAnsi="Arial" w:cs="Arial"/>
        </w:rPr>
        <w:t>e</w:t>
      </w:r>
      <w:r w:rsidRPr="00465686">
        <w:rPr>
          <w:rFonts w:ascii="Arial" w:hAnsi="Arial" w:cs="Arial"/>
          <w:spacing w:val="-6"/>
        </w:rPr>
        <w:t xml:space="preserve"> </w:t>
      </w:r>
      <w:r w:rsidRPr="00465686">
        <w:rPr>
          <w:rFonts w:ascii="Arial" w:hAnsi="Arial" w:cs="Arial"/>
        </w:rPr>
        <w:t>horário</w:t>
      </w:r>
      <w:r w:rsidRPr="00465686">
        <w:rPr>
          <w:rFonts w:ascii="Arial" w:hAnsi="Arial" w:cs="Arial"/>
          <w:spacing w:val="-5"/>
        </w:rPr>
        <w:t xml:space="preserve"> </w:t>
      </w:r>
      <w:r w:rsidRPr="00465686">
        <w:rPr>
          <w:rFonts w:ascii="Arial" w:hAnsi="Arial" w:cs="Arial"/>
        </w:rPr>
        <w:t>para</w:t>
      </w:r>
      <w:r w:rsidRPr="00465686">
        <w:rPr>
          <w:rFonts w:ascii="Arial" w:hAnsi="Arial" w:cs="Arial"/>
          <w:spacing w:val="-6"/>
        </w:rPr>
        <w:t xml:space="preserve"> </w:t>
      </w:r>
      <w:r w:rsidRPr="00465686">
        <w:rPr>
          <w:rFonts w:ascii="Arial" w:hAnsi="Arial" w:cs="Arial"/>
        </w:rPr>
        <w:t>a</w:t>
      </w:r>
      <w:r w:rsidRPr="00465686">
        <w:rPr>
          <w:rFonts w:ascii="Arial" w:hAnsi="Arial" w:cs="Arial"/>
          <w:spacing w:val="-5"/>
        </w:rPr>
        <w:t xml:space="preserve"> </w:t>
      </w:r>
      <w:r w:rsidRPr="00465686">
        <w:rPr>
          <w:rFonts w:ascii="Arial" w:hAnsi="Arial" w:cs="Arial"/>
        </w:rPr>
        <w:t>realização</w:t>
      </w:r>
      <w:r w:rsidRPr="00465686">
        <w:rPr>
          <w:rFonts w:ascii="Arial" w:hAnsi="Arial" w:cs="Arial"/>
          <w:spacing w:val="-6"/>
        </w:rPr>
        <w:t xml:space="preserve"> </w:t>
      </w:r>
      <w:r w:rsidRPr="00465686">
        <w:rPr>
          <w:rFonts w:ascii="Arial" w:hAnsi="Arial" w:cs="Arial"/>
        </w:rPr>
        <w:t>da</w:t>
      </w:r>
      <w:r w:rsidRPr="00465686">
        <w:rPr>
          <w:rFonts w:ascii="Arial" w:hAnsi="Arial" w:cs="Arial"/>
          <w:spacing w:val="-3"/>
        </w:rPr>
        <w:t xml:space="preserve"> </w:t>
      </w:r>
      <w:r w:rsidRPr="00465686">
        <w:rPr>
          <w:rFonts w:ascii="Arial" w:hAnsi="Arial" w:cs="Arial"/>
          <w:b/>
        </w:rPr>
        <w:t>PROVA</w:t>
      </w:r>
      <w:r w:rsidRPr="00465686">
        <w:rPr>
          <w:rFonts w:ascii="Arial" w:hAnsi="Arial" w:cs="Arial"/>
          <w:b/>
          <w:spacing w:val="-6"/>
        </w:rPr>
        <w:t xml:space="preserve"> </w:t>
      </w:r>
      <w:r w:rsidRPr="00465686">
        <w:rPr>
          <w:rFonts w:ascii="Arial" w:hAnsi="Arial" w:cs="Arial"/>
          <w:b/>
        </w:rPr>
        <w:t>DE</w:t>
      </w:r>
      <w:r w:rsidRPr="00465686">
        <w:rPr>
          <w:rFonts w:ascii="Arial" w:hAnsi="Arial" w:cs="Arial"/>
          <w:b/>
          <w:spacing w:val="-4"/>
        </w:rPr>
        <w:t xml:space="preserve"> </w:t>
      </w:r>
      <w:r w:rsidRPr="00465686">
        <w:rPr>
          <w:rFonts w:ascii="Arial" w:hAnsi="Arial" w:cs="Arial"/>
          <w:b/>
        </w:rPr>
        <w:t xml:space="preserve">CONCEITO, </w:t>
      </w:r>
      <w:r w:rsidRPr="00465686">
        <w:rPr>
          <w:rFonts w:ascii="Arial" w:hAnsi="Arial" w:cs="Arial"/>
        </w:rPr>
        <w:t xml:space="preserve">que tem como objetivo comprovar a viabilidade e funcionalidade do Sistema Ofertado, somente após a aprovação do Sistema ofertado, na </w:t>
      </w:r>
      <w:r w:rsidRPr="00465686">
        <w:rPr>
          <w:rFonts w:ascii="Arial" w:hAnsi="Arial" w:cs="Arial"/>
          <w:b/>
        </w:rPr>
        <w:t>PROVA DE CONCEITOS</w:t>
      </w:r>
      <w:r w:rsidRPr="00465686">
        <w:rPr>
          <w:rFonts w:ascii="Arial" w:hAnsi="Arial" w:cs="Arial"/>
        </w:rPr>
        <w:t>, o objeto será devidamente</w:t>
      </w:r>
      <w:r w:rsidRPr="00465686">
        <w:rPr>
          <w:rFonts w:ascii="Arial" w:hAnsi="Arial" w:cs="Arial"/>
          <w:spacing w:val="-10"/>
        </w:rPr>
        <w:t xml:space="preserve"> </w:t>
      </w:r>
      <w:r w:rsidRPr="00465686">
        <w:rPr>
          <w:rFonts w:ascii="Arial" w:hAnsi="Arial" w:cs="Arial"/>
        </w:rPr>
        <w:t>adjudicado.</w:t>
      </w:r>
    </w:p>
    <w:p w14:paraId="2CAEEA44" w14:textId="77777777" w:rsidR="00465686" w:rsidRPr="00465686" w:rsidRDefault="00465686" w:rsidP="00465686">
      <w:pPr>
        <w:tabs>
          <w:tab w:val="left" w:pos="475"/>
        </w:tabs>
        <w:jc w:val="both"/>
        <w:rPr>
          <w:rFonts w:ascii="Arial" w:hAnsi="Arial" w:cs="Arial"/>
        </w:rPr>
      </w:pPr>
      <w:r w:rsidRPr="00465686">
        <w:rPr>
          <w:rFonts w:ascii="Arial" w:hAnsi="Arial" w:cs="Arial"/>
        </w:rPr>
        <w:t>A data e horário para a realização da PROVA DE CONCEITO, serão lavrados na Ata de Sessão da Licitação podendo optar-se por sua realização da seguinte forma:</w:t>
      </w:r>
    </w:p>
    <w:p w14:paraId="2A98933E" w14:textId="77777777" w:rsidR="00465686" w:rsidRPr="00465686" w:rsidRDefault="00465686" w:rsidP="00465686">
      <w:pPr>
        <w:tabs>
          <w:tab w:val="left" w:pos="468"/>
        </w:tabs>
        <w:jc w:val="both"/>
        <w:rPr>
          <w:rFonts w:ascii="Arial" w:hAnsi="Arial" w:cs="Arial"/>
        </w:rPr>
      </w:pPr>
      <w:r w:rsidRPr="00465686">
        <w:rPr>
          <w:rFonts w:ascii="Arial" w:hAnsi="Arial" w:cs="Arial"/>
          <w:b/>
        </w:rPr>
        <w:t>Deverá ser agendada para realização em data e horário posterior, porém não inferior a 05 (cinco) dias úteis após o encerramento da fase de Habilitação.</w:t>
      </w:r>
    </w:p>
    <w:p w14:paraId="7A07B78C" w14:textId="77777777" w:rsidR="00465686" w:rsidRPr="00465686" w:rsidRDefault="00465686" w:rsidP="00465686">
      <w:pPr>
        <w:tabs>
          <w:tab w:val="left" w:pos="456"/>
        </w:tabs>
        <w:jc w:val="both"/>
        <w:rPr>
          <w:rFonts w:ascii="Arial" w:hAnsi="Arial" w:cs="Arial"/>
        </w:rPr>
      </w:pPr>
      <w:r w:rsidRPr="00465686">
        <w:rPr>
          <w:rFonts w:ascii="Arial" w:hAnsi="Arial" w:cs="Arial"/>
          <w:b/>
        </w:rPr>
        <w:t xml:space="preserve">Para aprovação na fase de conceitos a licitante, </w:t>
      </w:r>
      <w:r w:rsidRPr="00465686">
        <w:rPr>
          <w:rFonts w:ascii="Arial" w:hAnsi="Arial" w:cs="Arial"/>
        </w:rPr>
        <w:t xml:space="preserve">terá que atender </w:t>
      </w:r>
      <w:r w:rsidRPr="00465686">
        <w:rPr>
          <w:rFonts w:ascii="Arial" w:hAnsi="Arial" w:cs="Arial"/>
          <w:b/>
        </w:rPr>
        <w:t>95% dos itens exigidos na demonstração de cada Módulo</w:t>
      </w:r>
      <w:r w:rsidRPr="00465686">
        <w:rPr>
          <w:rFonts w:ascii="Arial" w:hAnsi="Arial" w:cs="Arial"/>
        </w:rPr>
        <w:t>. Esta demonstração poderá ser realizada nas dependências da Prefeitura de Janaúba para</w:t>
      </w:r>
      <w:r w:rsidRPr="00465686">
        <w:rPr>
          <w:rFonts w:ascii="Arial" w:hAnsi="Arial" w:cs="Arial"/>
          <w:spacing w:val="6"/>
        </w:rPr>
        <w:t xml:space="preserve"> </w:t>
      </w:r>
      <w:r w:rsidRPr="00465686">
        <w:rPr>
          <w:rFonts w:ascii="Arial" w:hAnsi="Arial" w:cs="Arial"/>
        </w:rPr>
        <w:t>análise</w:t>
      </w:r>
      <w:r w:rsidRPr="00465686">
        <w:rPr>
          <w:rFonts w:ascii="Arial" w:hAnsi="Arial" w:cs="Arial"/>
          <w:spacing w:val="7"/>
        </w:rPr>
        <w:t xml:space="preserve"> </w:t>
      </w:r>
      <w:r w:rsidRPr="00465686">
        <w:rPr>
          <w:rFonts w:ascii="Arial" w:hAnsi="Arial" w:cs="Arial"/>
        </w:rPr>
        <w:t>dos</w:t>
      </w:r>
      <w:r w:rsidRPr="00465686">
        <w:rPr>
          <w:rFonts w:ascii="Arial" w:hAnsi="Arial" w:cs="Arial"/>
          <w:spacing w:val="7"/>
        </w:rPr>
        <w:t xml:space="preserve"> </w:t>
      </w:r>
      <w:r w:rsidRPr="00465686">
        <w:rPr>
          <w:rFonts w:ascii="Arial" w:hAnsi="Arial" w:cs="Arial"/>
        </w:rPr>
        <w:t>servidores</w:t>
      </w:r>
      <w:r w:rsidRPr="00465686">
        <w:rPr>
          <w:rFonts w:ascii="Arial" w:hAnsi="Arial" w:cs="Arial"/>
          <w:spacing w:val="7"/>
        </w:rPr>
        <w:t xml:space="preserve"> </w:t>
      </w:r>
      <w:r w:rsidRPr="00465686">
        <w:rPr>
          <w:rFonts w:ascii="Arial" w:hAnsi="Arial" w:cs="Arial"/>
        </w:rPr>
        <w:t>designados, conforme</w:t>
      </w:r>
      <w:r w:rsidRPr="00465686">
        <w:rPr>
          <w:rFonts w:ascii="Arial" w:hAnsi="Arial" w:cs="Arial"/>
          <w:spacing w:val="-10"/>
        </w:rPr>
        <w:t xml:space="preserve"> </w:t>
      </w:r>
      <w:r w:rsidRPr="00465686">
        <w:rPr>
          <w:rFonts w:ascii="Arial" w:hAnsi="Arial" w:cs="Arial"/>
        </w:rPr>
        <w:t>decisão</w:t>
      </w:r>
      <w:r w:rsidRPr="00465686">
        <w:rPr>
          <w:rFonts w:ascii="Arial" w:hAnsi="Arial" w:cs="Arial"/>
          <w:spacing w:val="-7"/>
        </w:rPr>
        <w:t xml:space="preserve"> </w:t>
      </w:r>
      <w:r w:rsidRPr="00465686">
        <w:rPr>
          <w:rFonts w:ascii="Arial" w:hAnsi="Arial" w:cs="Arial"/>
        </w:rPr>
        <w:t>tomada</w:t>
      </w:r>
      <w:r w:rsidRPr="00465686">
        <w:rPr>
          <w:rFonts w:ascii="Arial" w:hAnsi="Arial" w:cs="Arial"/>
          <w:spacing w:val="-10"/>
        </w:rPr>
        <w:t xml:space="preserve"> </w:t>
      </w:r>
      <w:r w:rsidRPr="00465686">
        <w:rPr>
          <w:rFonts w:ascii="Arial" w:hAnsi="Arial" w:cs="Arial"/>
        </w:rPr>
        <w:t>na</w:t>
      </w:r>
      <w:r w:rsidRPr="00465686">
        <w:rPr>
          <w:rFonts w:ascii="Arial" w:hAnsi="Arial" w:cs="Arial"/>
          <w:spacing w:val="-8"/>
        </w:rPr>
        <w:t xml:space="preserve"> </w:t>
      </w:r>
      <w:r w:rsidRPr="00465686">
        <w:rPr>
          <w:rFonts w:ascii="Arial" w:hAnsi="Arial" w:cs="Arial"/>
        </w:rPr>
        <w:t>fase</w:t>
      </w:r>
      <w:r w:rsidRPr="00465686">
        <w:rPr>
          <w:rFonts w:ascii="Arial" w:hAnsi="Arial" w:cs="Arial"/>
          <w:spacing w:val="-9"/>
        </w:rPr>
        <w:t xml:space="preserve"> </w:t>
      </w:r>
      <w:r w:rsidRPr="00465686">
        <w:rPr>
          <w:rFonts w:ascii="Arial" w:hAnsi="Arial" w:cs="Arial"/>
        </w:rPr>
        <w:t>de</w:t>
      </w:r>
      <w:r w:rsidRPr="00465686">
        <w:rPr>
          <w:rFonts w:ascii="Arial" w:hAnsi="Arial" w:cs="Arial"/>
          <w:spacing w:val="-9"/>
        </w:rPr>
        <w:t xml:space="preserve"> </w:t>
      </w:r>
      <w:r w:rsidRPr="00465686">
        <w:rPr>
          <w:rFonts w:ascii="Arial" w:hAnsi="Arial" w:cs="Arial"/>
        </w:rPr>
        <w:t>Habilitação</w:t>
      </w:r>
      <w:r w:rsidRPr="00465686">
        <w:rPr>
          <w:rFonts w:ascii="Arial" w:hAnsi="Arial" w:cs="Arial"/>
          <w:spacing w:val="-9"/>
        </w:rPr>
        <w:t xml:space="preserve"> </w:t>
      </w:r>
      <w:r w:rsidRPr="00465686">
        <w:rPr>
          <w:rFonts w:ascii="Arial" w:hAnsi="Arial" w:cs="Arial"/>
        </w:rPr>
        <w:t>e</w:t>
      </w:r>
      <w:r w:rsidRPr="00465686">
        <w:rPr>
          <w:rFonts w:ascii="Arial" w:hAnsi="Arial" w:cs="Arial"/>
          <w:spacing w:val="-7"/>
        </w:rPr>
        <w:t xml:space="preserve"> </w:t>
      </w:r>
      <w:r w:rsidRPr="00465686">
        <w:rPr>
          <w:rFonts w:ascii="Arial" w:hAnsi="Arial" w:cs="Arial"/>
        </w:rPr>
        <w:t>conforme</w:t>
      </w:r>
      <w:r w:rsidRPr="00465686">
        <w:rPr>
          <w:rFonts w:ascii="Arial" w:hAnsi="Arial" w:cs="Arial"/>
          <w:spacing w:val="-10"/>
        </w:rPr>
        <w:t xml:space="preserve"> </w:t>
      </w:r>
      <w:r w:rsidRPr="00465686">
        <w:rPr>
          <w:rFonts w:ascii="Arial" w:hAnsi="Arial" w:cs="Arial"/>
        </w:rPr>
        <w:t>disposto</w:t>
      </w:r>
      <w:r w:rsidRPr="00465686">
        <w:rPr>
          <w:rFonts w:ascii="Arial" w:hAnsi="Arial" w:cs="Arial"/>
          <w:spacing w:val="-10"/>
        </w:rPr>
        <w:t xml:space="preserve"> </w:t>
      </w:r>
      <w:r w:rsidRPr="00465686">
        <w:rPr>
          <w:rFonts w:ascii="Arial" w:hAnsi="Arial" w:cs="Arial"/>
        </w:rPr>
        <w:t>nos</w:t>
      </w:r>
      <w:r w:rsidRPr="00465686">
        <w:rPr>
          <w:rFonts w:ascii="Arial" w:hAnsi="Arial" w:cs="Arial"/>
          <w:spacing w:val="-10"/>
        </w:rPr>
        <w:t xml:space="preserve"> </w:t>
      </w:r>
      <w:r w:rsidRPr="00465686">
        <w:rPr>
          <w:rFonts w:ascii="Arial" w:hAnsi="Arial" w:cs="Arial"/>
        </w:rPr>
        <w:t>subitens</w:t>
      </w:r>
      <w:r w:rsidRPr="00465686">
        <w:rPr>
          <w:rFonts w:ascii="Arial" w:hAnsi="Arial" w:cs="Arial"/>
          <w:spacing w:val="-9"/>
        </w:rPr>
        <w:t xml:space="preserve"> </w:t>
      </w:r>
      <w:r w:rsidRPr="00465686">
        <w:rPr>
          <w:rFonts w:ascii="Arial" w:hAnsi="Arial" w:cs="Arial"/>
        </w:rPr>
        <w:t>anteriores,</w:t>
      </w:r>
      <w:r w:rsidRPr="00465686">
        <w:rPr>
          <w:rFonts w:ascii="Arial" w:hAnsi="Arial" w:cs="Arial"/>
          <w:spacing w:val="-8"/>
        </w:rPr>
        <w:t xml:space="preserve"> </w:t>
      </w:r>
      <w:r w:rsidRPr="00465686">
        <w:rPr>
          <w:rFonts w:ascii="Arial" w:hAnsi="Arial" w:cs="Arial"/>
        </w:rPr>
        <w:t>reservando</w:t>
      </w:r>
      <w:r w:rsidRPr="00465686">
        <w:rPr>
          <w:rFonts w:ascii="Arial" w:hAnsi="Arial" w:cs="Arial"/>
          <w:spacing w:val="-2"/>
        </w:rPr>
        <w:t xml:space="preserve"> </w:t>
      </w:r>
      <w:r w:rsidRPr="00465686">
        <w:rPr>
          <w:rFonts w:ascii="Arial" w:hAnsi="Arial" w:cs="Arial"/>
        </w:rPr>
        <w:t>o</w:t>
      </w:r>
      <w:r w:rsidRPr="00465686">
        <w:rPr>
          <w:rFonts w:ascii="Arial" w:hAnsi="Arial" w:cs="Arial"/>
          <w:spacing w:val="-7"/>
        </w:rPr>
        <w:t xml:space="preserve"> </w:t>
      </w:r>
      <w:r w:rsidRPr="00465686">
        <w:rPr>
          <w:rFonts w:ascii="Arial" w:hAnsi="Arial" w:cs="Arial"/>
        </w:rPr>
        <w:t>direito</w:t>
      </w:r>
      <w:r w:rsidRPr="00465686">
        <w:rPr>
          <w:rFonts w:ascii="Arial" w:hAnsi="Arial" w:cs="Arial"/>
          <w:spacing w:val="-10"/>
        </w:rPr>
        <w:t xml:space="preserve"> </w:t>
      </w:r>
      <w:r w:rsidRPr="00465686">
        <w:rPr>
          <w:rFonts w:ascii="Arial" w:hAnsi="Arial" w:cs="Arial"/>
        </w:rPr>
        <w:t>aos demais licitantes assistirem a demonstração, afim de assegurar a transparência do</w:t>
      </w:r>
      <w:r w:rsidRPr="00465686">
        <w:rPr>
          <w:rFonts w:ascii="Arial" w:hAnsi="Arial" w:cs="Arial"/>
          <w:spacing w:val="-26"/>
        </w:rPr>
        <w:t xml:space="preserve"> </w:t>
      </w:r>
      <w:r w:rsidRPr="00465686">
        <w:rPr>
          <w:rFonts w:ascii="Arial" w:hAnsi="Arial" w:cs="Arial"/>
        </w:rPr>
        <w:t>processo.</w:t>
      </w:r>
    </w:p>
    <w:p w14:paraId="0B63261E" w14:textId="3DB78723" w:rsidR="00465686" w:rsidRPr="00465686" w:rsidRDefault="00465686" w:rsidP="00465686">
      <w:pPr>
        <w:tabs>
          <w:tab w:val="left" w:pos="456"/>
        </w:tabs>
        <w:jc w:val="both"/>
        <w:rPr>
          <w:rFonts w:ascii="Arial" w:hAnsi="Arial" w:cs="Arial"/>
        </w:rPr>
      </w:pPr>
      <w:r w:rsidRPr="00465686">
        <w:rPr>
          <w:rFonts w:ascii="Arial" w:hAnsi="Arial" w:cs="Arial"/>
        </w:rPr>
        <w:t>Caso</w:t>
      </w:r>
      <w:r w:rsidRPr="00465686">
        <w:rPr>
          <w:rFonts w:ascii="Arial" w:hAnsi="Arial" w:cs="Arial"/>
          <w:spacing w:val="-2"/>
        </w:rPr>
        <w:t xml:space="preserve"> </w:t>
      </w:r>
      <w:r w:rsidRPr="00465686">
        <w:rPr>
          <w:rFonts w:ascii="Arial" w:hAnsi="Arial" w:cs="Arial"/>
        </w:rPr>
        <w:t>a</w:t>
      </w:r>
      <w:r w:rsidRPr="00465686">
        <w:rPr>
          <w:rFonts w:ascii="Arial" w:hAnsi="Arial" w:cs="Arial"/>
          <w:spacing w:val="-4"/>
        </w:rPr>
        <w:t xml:space="preserve"> </w:t>
      </w:r>
      <w:r w:rsidRPr="00465686">
        <w:rPr>
          <w:rFonts w:ascii="Arial" w:hAnsi="Arial" w:cs="Arial"/>
        </w:rPr>
        <w:t>licitante</w:t>
      </w:r>
      <w:r w:rsidRPr="00465686">
        <w:rPr>
          <w:rFonts w:ascii="Arial" w:hAnsi="Arial" w:cs="Arial"/>
          <w:spacing w:val="-5"/>
        </w:rPr>
        <w:t xml:space="preserve"> </w:t>
      </w:r>
      <w:r w:rsidRPr="00465686">
        <w:rPr>
          <w:rFonts w:ascii="Arial" w:hAnsi="Arial" w:cs="Arial"/>
        </w:rPr>
        <w:t>não</w:t>
      </w:r>
      <w:r w:rsidRPr="00465686">
        <w:rPr>
          <w:rFonts w:ascii="Arial" w:hAnsi="Arial" w:cs="Arial"/>
          <w:spacing w:val="-3"/>
        </w:rPr>
        <w:t xml:space="preserve"> </w:t>
      </w:r>
      <w:r w:rsidRPr="00465686">
        <w:rPr>
          <w:rFonts w:ascii="Arial" w:hAnsi="Arial" w:cs="Arial"/>
        </w:rPr>
        <w:t>atenda</w:t>
      </w:r>
      <w:r w:rsidRPr="00465686">
        <w:rPr>
          <w:rFonts w:ascii="Arial" w:hAnsi="Arial" w:cs="Arial"/>
          <w:spacing w:val="-3"/>
        </w:rPr>
        <w:t xml:space="preserve"> </w:t>
      </w:r>
      <w:r w:rsidRPr="00465686">
        <w:rPr>
          <w:rFonts w:ascii="Arial" w:hAnsi="Arial" w:cs="Arial"/>
        </w:rPr>
        <w:t>às</w:t>
      </w:r>
      <w:r w:rsidRPr="00465686">
        <w:rPr>
          <w:rFonts w:ascii="Arial" w:hAnsi="Arial" w:cs="Arial"/>
          <w:spacing w:val="-4"/>
        </w:rPr>
        <w:t xml:space="preserve"> </w:t>
      </w:r>
      <w:r w:rsidRPr="00465686">
        <w:rPr>
          <w:rFonts w:ascii="Arial" w:hAnsi="Arial" w:cs="Arial"/>
        </w:rPr>
        <w:t>exigências</w:t>
      </w:r>
      <w:r w:rsidRPr="00465686">
        <w:rPr>
          <w:rFonts w:ascii="Arial" w:hAnsi="Arial" w:cs="Arial"/>
          <w:spacing w:val="-3"/>
        </w:rPr>
        <w:t xml:space="preserve"> </w:t>
      </w:r>
      <w:r w:rsidRPr="00465686">
        <w:rPr>
          <w:rFonts w:ascii="Arial" w:hAnsi="Arial" w:cs="Arial"/>
        </w:rPr>
        <w:t>do</w:t>
      </w:r>
      <w:r w:rsidRPr="00465686">
        <w:rPr>
          <w:rFonts w:ascii="Arial" w:hAnsi="Arial" w:cs="Arial"/>
          <w:spacing w:val="-2"/>
        </w:rPr>
        <w:t xml:space="preserve"> </w:t>
      </w:r>
      <w:r w:rsidRPr="00465686">
        <w:rPr>
          <w:rFonts w:ascii="Arial" w:hAnsi="Arial" w:cs="Arial"/>
        </w:rPr>
        <w:t>Anexo</w:t>
      </w:r>
      <w:r w:rsidRPr="00465686">
        <w:rPr>
          <w:rFonts w:ascii="Arial" w:hAnsi="Arial" w:cs="Arial"/>
          <w:spacing w:val="-3"/>
        </w:rPr>
        <w:t xml:space="preserve"> </w:t>
      </w:r>
      <w:r w:rsidRPr="00465686">
        <w:rPr>
          <w:rFonts w:ascii="Arial" w:hAnsi="Arial" w:cs="Arial"/>
        </w:rPr>
        <w:t>I,</w:t>
      </w:r>
      <w:r w:rsidRPr="00465686">
        <w:rPr>
          <w:rFonts w:ascii="Arial" w:hAnsi="Arial" w:cs="Arial"/>
          <w:spacing w:val="-5"/>
        </w:rPr>
        <w:t xml:space="preserve"> </w:t>
      </w:r>
      <w:r w:rsidRPr="00465686">
        <w:rPr>
          <w:rFonts w:ascii="Arial" w:hAnsi="Arial" w:cs="Arial"/>
        </w:rPr>
        <w:t>a</w:t>
      </w:r>
      <w:r w:rsidRPr="00465686">
        <w:rPr>
          <w:rFonts w:ascii="Arial" w:hAnsi="Arial" w:cs="Arial"/>
          <w:spacing w:val="-4"/>
        </w:rPr>
        <w:t xml:space="preserve"> </w:t>
      </w:r>
      <w:r w:rsidRPr="00465686">
        <w:rPr>
          <w:rFonts w:ascii="Arial" w:hAnsi="Arial" w:cs="Arial"/>
        </w:rPr>
        <w:t>mesma</w:t>
      </w:r>
      <w:r w:rsidRPr="00465686">
        <w:rPr>
          <w:rFonts w:ascii="Arial" w:hAnsi="Arial" w:cs="Arial"/>
          <w:spacing w:val="-5"/>
        </w:rPr>
        <w:t xml:space="preserve"> </w:t>
      </w:r>
      <w:r w:rsidRPr="00465686">
        <w:rPr>
          <w:rFonts w:ascii="Arial" w:hAnsi="Arial" w:cs="Arial"/>
        </w:rPr>
        <w:t>será</w:t>
      </w:r>
      <w:r w:rsidRPr="00465686">
        <w:rPr>
          <w:rFonts w:ascii="Arial" w:hAnsi="Arial" w:cs="Arial"/>
          <w:spacing w:val="-4"/>
        </w:rPr>
        <w:t xml:space="preserve"> </w:t>
      </w:r>
      <w:r w:rsidRPr="00465686">
        <w:rPr>
          <w:rFonts w:ascii="Arial" w:hAnsi="Arial" w:cs="Arial"/>
        </w:rPr>
        <w:t>desclassificada,</w:t>
      </w:r>
      <w:r w:rsidRPr="00465686">
        <w:rPr>
          <w:rFonts w:ascii="Arial" w:hAnsi="Arial" w:cs="Arial"/>
          <w:spacing w:val="-3"/>
        </w:rPr>
        <w:t xml:space="preserve"> </w:t>
      </w:r>
      <w:r w:rsidRPr="00465686">
        <w:rPr>
          <w:rFonts w:ascii="Arial" w:hAnsi="Arial" w:cs="Arial"/>
        </w:rPr>
        <w:t>sendo</w:t>
      </w:r>
      <w:r w:rsidRPr="00465686">
        <w:rPr>
          <w:rFonts w:ascii="Arial" w:hAnsi="Arial" w:cs="Arial"/>
          <w:spacing w:val="-4"/>
        </w:rPr>
        <w:t xml:space="preserve"> </w:t>
      </w:r>
      <w:r w:rsidRPr="00465686">
        <w:rPr>
          <w:rFonts w:ascii="Arial" w:hAnsi="Arial" w:cs="Arial"/>
        </w:rPr>
        <w:t>convocada</w:t>
      </w:r>
      <w:r w:rsidRPr="00465686">
        <w:rPr>
          <w:rFonts w:ascii="Arial" w:hAnsi="Arial" w:cs="Arial"/>
          <w:spacing w:val="-4"/>
        </w:rPr>
        <w:t xml:space="preserve"> </w:t>
      </w:r>
      <w:r w:rsidRPr="00465686">
        <w:rPr>
          <w:rFonts w:ascii="Arial" w:hAnsi="Arial" w:cs="Arial"/>
        </w:rPr>
        <w:t>a</w:t>
      </w:r>
      <w:r w:rsidRPr="00465686">
        <w:rPr>
          <w:rFonts w:ascii="Arial" w:hAnsi="Arial" w:cs="Arial"/>
          <w:spacing w:val="-3"/>
        </w:rPr>
        <w:t xml:space="preserve"> </w:t>
      </w:r>
      <w:r w:rsidRPr="00465686">
        <w:rPr>
          <w:rFonts w:ascii="Arial" w:hAnsi="Arial" w:cs="Arial"/>
        </w:rPr>
        <w:t>licitante com a oferta subsequente de menor preço, a Comissão de Apoio verificará as condições de habilitação, sendo no momento oportuno, agendada a Prova de Conceito e assim sucessivamente, sempre nos moldes ocorridos com a Primeira licitante aprovada na fase de Lances e Habilitação, até que haja a apuração de uma oferta aceitável, cujo autor atenda aos requisitos de habilitação, e que comprove satisfatoriamente a pontuação mínima exigida para na Prova de Conceitos a que serão submetidas, sendo assim finalmente a licitante declarada VENCEDORA.</w:t>
      </w:r>
    </w:p>
    <w:p w14:paraId="114E21D2" w14:textId="77777777" w:rsidR="00465686" w:rsidRPr="00465686" w:rsidRDefault="00465686" w:rsidP="00B810DF">
      <w:pPr>
        <w:jc w:val="both"/>
        <w:rPr>
          <w:rFonts w:ascii="Arial" w:hAnsi="Arial" w:cs="Arial"/>
        </w:rPr>
      </w:pPr>
    </w:p>
    <w:p w14:paraId="4AEEC493" w14:textId="6F9CB2B9" w:rsidR="00334A56" w:rsidRPr="00465686" w:rsidRDefault="00D07F32" w:rsidP="00B810DF">
      <w:pPr>
        <w:jc w:val="both"/>
        <w:rPr>
          <w:rFonts w:ascii="Arial" w:hAnsi="Arial" w:cs="Arial"/>
        </w:rPr>
      </w:pPr>
      <w:r w:rsidRPr="00465686">
        <w:rPr>
          <w:rFonts w:ascii="Arial" w:hAnsi="Arial" w:cs="Arial"/>
        </w:rPr>
        <w:t>Janaúba</w:t>
      </w:r>
      <w:r w:rsidR="00CA78E2" w:rsidRPr="00465686">
        <w:rPr>
          <w:rFonts w:ascii="Arial" w:hAnsi="Arial" w:cs="Arial"/>
        </w:rPr>
        <w:t>/MG</w:t>
      </w:r>
      <w:r w:rsidRPr="00465686">
        <w:rPr>
          <w:rFonts w:ascii="Arial" w:hAnsi="Arial" w:cs="Arial"/>
        </w:rPr>
        <w:t xml:space="preserve">, </w:t>
      </w:r>
      <w:r w:rsidR="00AE03A9" w:rsidRPr="00465686">
        <w:rPr>
          <w:rFonts w:ascii="Arial" w:hAnsi="Arial" w:cs="Arial"/>
        </w:rPr>
        <w:t>0</w:t>
      </w:r>
      <w:r w:rsidR="00465686" w:rsidRPr="00465686">
        <w:rPr>
          <w:rFonts w:ascii="Arial" w:hAnsi="Arial" w:cs="Arial"/>
        </w:rPr>
        <w:t>4</w:t>
      </w:r>
      <w:r w:rsidR="008E60E3" w:rsidRPr="00465686">
        <w:rPr>
          <w:rFonts w:ascii="Arial" w:hAnsi="Arial" w:cs="Arial"/>
        </w:rPr>
        <w:t xml:space="preserve"> de </w:t>
      </w:r>
      <w:r w:rsidR="00AE03A9" w:rsidRPr="00465686">
        <w:rPr>
          <w:rFonts w:ascii="Arial" w:hAnsi="Arial" w:cs="Arial"/>
        </w:rPr>
        <w:t>abril</w:t>
      </w:r>
      <w:r w:rsidRPr="00465686">
        <w:rPr>
          <w:rFonts w:ascii="Arial" w:hAnsi="Arial" w:cs="Arial"/>
        </w:rPr>
        <w:t xml:space="preserve"> de 202</w:t>
      </w:r>
      <w:r w:rsidR="00AE03A9" w:rsidRPr="00465686">
        <w:rPr>
          <w:rFonts w:ascii="Arial" w:hAnsi="Arial" w:cs="Arial"/>
        </w:rPr>
        <w:t>3</w:t>
      </w:r>
      <w:r w:rsidR="008E60E3" w:rsidRPr="00465686">
        <w:rPr>
          <w:rFonts w:ascii="Arial" w:hAnsi="Arial" w:cs="Arial"/>
        </w:rPr>
        <w:t>.</w:t>
      </w:r>
    </w:p>
    <w:p w14:paraId="698F4789" w14:textId="77777777" w:rsidR="00AF5656" w:rsidRPr="00465686" w:rsidRDefault="00AF5656" w:rsidP="008E60E3">
      <w:pPr>
        <w:ind w:firstLine="708"/>
        <w:jc w:val="both"/>
        <w:rPr>
          <w:rFonts w:ascii="Arial" w:hAnsi="Arial" w:cs="Arial"/>
        </w:rPr>
      </w:pPr>
    </w:p>
    <w:p w14:paraId="7F86F855" w14:textId="77777777" w:rsidR="008E60E3" w:rsidRPr="00465686" w:rsidRDefault="008E60E3" w:rsidP="008E60E3">
      <w:pPr>
        <w:spacing w:after="0"/>
        <w:ind w:firstLine="708"/>
        <w:jc w:val="center"/>
        <w:rPr>
          <w:rFonts w:ascii="Arial" w:hAnsi="Arial" w:cs="Arial"/>
          <w:b/>
          <w:bCs/>
        </w:rPr>
      </w:pPr>
      <w:r w:rsidRPr="00465686">
        <w:rPr>
          <w:rFonts w:ascii="Arial" w:hAnsi="Arial" w:cs="Arial"/>
          <w:b/>
          <w:bCs/>
        </w:rPr>
        <w:t>________________________________________</w:t>
      </w:r>
    </w:p>
    <w:p w14:paraId="77F1E364" w14:textId="77777777" w:rsidR="008E60E3" w:rsidRPr="00465686" w:rsidRDefault="00D07F32" w:rsidP="008E60E3">
      <w:pPr>
        <w:spacing w:after="0"/>
        <w:ind w:firstLine="708"/>
        <w:jc w:val="center"/>
        <w:rPr>
          <w:rFonts w:ascii="Arial" w:hAnsi="Arial" w:cs="Arial"/>
          <w:b/>
          <w:bCs/>
        </w:rPr>
      </w:pPr>
      <w:r w:rsidRPr="00465686">
        <w:rPr>
          <w:rFonts w:ascii="Arial" w:hAnsi="Arial" w:cs="Arial"/>
          <w:b/>
          <w:bCs/>
        </w:rPr>
        <w:t>Tamiris Greycielle de Paula Borges</w:t>
      </w:r>
    </w:p>
    <w:p w14:paraId="373F1C4C" w14:textId="7919B9EB" w:rsidR="001D2C48" w:rsidRDefault="00D07F32" w:rsidP="00CA78E2">
      <w:pPr>
        <w:spacing w:after="0"/>
        <w:ind w:firstLine="708"/>
        <w:jc w:val="center"/>
        <w:rPr>
          <w:rFonts w:ascii="Arial" w:hAnsi="Arial" w:cs="Arial"/>
        </w:rPr>
      </w:pPr>
      <w:r w:rsidRPr="00465686">
        <w:rPr>
          <w:rFonts w:ascii="Arial" w:hAnsi="Arial" w:cs="Arial"/>
          <w:b/>
          <w:bCs/>
        </w:rPr>
        <w:t>Assessora Especial em Licitações</w:t>
      </w:r>
      <w:r w:rsidR="001D2C48" w:rsidRPr="00465686">
        <w:rPr>
          <w:rFonts w:ascii="Arial" w:hAnsi="Arial" w:cs="Arial"/>
        </w:rPr>
        <w:t xml:space="preserve">    </w:t>
      </w:r>
    </w:p>
    <w:p w14:paraId="6AFE77F6" w14:textId="3F4D017E" w:rsidR="00A1028D" w:rsidRDefault="00A1028D" w:rsidP="00CA78E2">
      <w:pPr>
        <w:spacing w:after="0"/>
        <w:ind w:firstLine="708"/>
        <w:jc w:val="center"/>
        <w:rPr>
          <w:rFonts w:ascii="Arial" w:hAnsi="Arial" w:cs="Arial"/>
        </w:rPr>
      </w:pPr>
    </w:p>
    <w:p w14:paraId="083F129F" w14:textId="76BA1B0D" w:rsidR="00A1028D" w:rsidRDefault="00A1028D" w:rsidP="00CA78E2">
      <w:pPr>
        <w:spacing w:after="0"/>
        <w:ind w:firstLine="708"/>
        <w:jc w:val="center"/>
        <w:rPr>
          <w:rFonts w:ascii="Arial" w:hAnsi="Arial" w:cs="Arial"/>
        </w:rPr>
      </w:pPr>
    </w:p>
    <w:p w14:paraId="5CACB1E4" w14:textId="68314E85" w:rsidR="00A1028D" w:rsidRDefault="00A1028D" w:rsidP="00CA78E2">
      <w:pPr>
        <w:spacing w:after="0"/>
        <w:ind w:firstLine="708"/>
        <w:jc w:val="center"/>
        <w:rPr>
          <w:rFonts w:ascii="Arial" w:hAnsi="Arial" w:cs="Arial"/>
        </w:rPr>
      </w:pPr>
    </w:p>
    <w:p w14:paraId="469E2439" w14:textId="3BE08BBA" w:rsidR="00A1028D" w:rsidRDefault="00A1028D" w:rsidP="00CA78E2">
      <w:pPr>
        <w:spacing w:after="0"/>
        <w:ind w:firstLine="708"/>
        <w:jc w:val="center"/>
        <w:rPr>
          <w:rFonts w:ascii="Arial" w:hAnsi="Arial" w:cs="Arial"/>
        </w:rPr>
      </w:pPr>
    </w:p>
    <w:p w14:paraId="305D436D" w14:textId="04F072CF" w:rsidR="00A1028D" w:rsidRDefault="00A1028D" w:rsidP="00CA78E2">
      <w:pPr>
        <w:spacing w:after="0"/>
        <w:ind w:firstLine="708"/>
        <w:jc w:val="center"/>
        <w:rPr>
          <w:rFonts w:ascii="Arial" w:hAnsi="Arial" w:cs="Arial"/>
        </w:rPr>
      </w:pPr>
    </w:p>
    <w:p w14:paraId="17712A3F" w14:textId="6B6E6B75" w:rsidR="00A1028D" w:rsidRDefault="00A1028D" w:rsidP="00CA78E2">
      <w:pPr>
        <w:spacing w:after="0"/>
        <w:ind w:firstLine="708"/>
        <w:jc w:val="center"/>
        <w:rPr>
          <w:rFonts w:ascii="Arial" w:hAnsi="Arial" w:cs="Arial"/>
        </w:rPr>
      </w:pPr>
    </w:p>
    <w:p w14:paraId="061D46AB" w14:textId="2C2CB59C" w:rsidR="00A1028D" w:rsidRDefault="00A1028D" w:rsidP="00CA78E2">
      <w:pPr>
        <w:spacing w:after="0"/>
        <w:ind w:firstLine="708"/>
        <w:jc w:val="center"/>
        <w:rPr>
          <w:rFonts w:ascii="Arial" w:hAnsi="Arial" w:cs="Arial"/>
        </w:rPr>
      </w:pPr>
    </w:p>
    <w:p w14:paraId="4A3FF0F2" w14:textId="120B5480" w:rsidR="00A1028D" w:rsidRDefault="00A1028D" w:rsidP="00CA78E2">
      <w:pPr>
        <w:spacing w:after="0"/>
        <w:ind w:firstLine="708"/>
        <w:jc w:val="center"/>
        <w:rPr>
          <w:rFonts w:ascii="Arial" w:hAnsi="Arial" w:cs="Arial"/>
        </w:rPr>
      </w:pPr>
    </w:p>
    <w:p w14:paraId="57B56B25" w14:textId="65DC5091" w:rsidR="00A1028D" w:rsidRDefault="00A1028D" w:rsidP="00CA78E2">
      <w:pPr>
        <w:spacing w:after="0"/>
        <w:ind w:firstLine="708"/>
        <w:jc w:val="center"/>
        <w:rPr>
          <w:rFonts w:ascii="Arial" w:hAnsi="Arial" w:cs="Arial"/>
        </w:rPr>
      </w:pPr>
    </w:p>
    <w:p w14:paraId="500BBA9E" w14:textId="6D032779" w:rsidR="00A1028D" w:rsidRDefault="00A1028D" w:rsidP="00CA78E2">
      <w:pPr>
        <w:spacing w:after="0"/>
        <w:ind w:firstLine="708"/>
        <w:jc w:val="center"/>
        <w:rPr>
          <w:rFonts w:ascii="Arial" w:hAnsi="Arial" w:cs="Arial"/>
        </w:rPr>
      </w:pPr>
    </w:p>
    <w:p w14:paraId="6AC79323" w14:textId="056488B3" w:rsidR="00A1028D" w:rsidRDefault="00A1028D" w:rsidP="00CA78E2">
      <w:pPr>
        <w:spacing w:after="0"/>
        <w:ind w:firstLine="708"/>
        <w:jc w:val="center"/>
        <w:rPr>
          <w:rFonts w:ascii="Arial" w:hAnsi="Arial" w:cs="Arial"/>
        </w:rPr>
      </w:pPr>
    </w:p>
    <w:p w14:paraId="426BDFE6" w14:textId="77777777" w:rsidR="00A1028D" w:rsidRDefault="00A1028D" w:rsidP="00A102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AVISO DE SUSPENSÃO DE LICITAÇÃO</w:t>
      </w:r>
    </w:p>
    <w:p w14:paraId="3F794C01" w14:textId="77777777" w:rsidR="00A1028D" w:rsidRDefault="00A1028D" w:rsidP="00A102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PROCESSO:</w:t>
      </w:r>
      <w:r w:rsidRPr="004C66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72/2023</w:t>
      </w:r>
    </w:p>
    <w:p w14:paraId="2B6586D9" w14:textId="77777777" w:rsidR="00A1028D" w:rsidRDefault="00A1028D" w:rsidP="00A1028D">
      <w:pPr>
        <w:widowControl w:val="0"/>
        <w:tabs>
          <w:tab w:val="center" w:pos="4873"/>
          <w:tab w:val="left" w:pos="71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PREGÃO PRESENCIAL: 14/2023</w:t>
      </w:r>
    </w:p>
    <w:p w14:paraId="70F30D6B" w14:textId="77777777" w:rsidR="00A1028D" w:rsidRDefault="00A1028D" w:rsidP="00A102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56B2DD" w14:textId="747248CF" w:rsidR="00A1028D" w:rsidRPr="00A703E8" w:rsidRDefault="00A1028D" w:rsidP="00A102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A703E8">
        <w:rPr>
          <w:rFonts w:ascii="Arial" w:hAnsi="Arial" w:cs="Arial"/>
          <w:bCs/>
          <w:color w:val="000000"/>
          <w:sz w:val="24"/>
          <w:szCs w:val="24"/>
        </w:rPr>
        <w:t xml:space="preserve">O Município de Janaúba/MG torna público para o conhecimento dos interessados que está </w:t>
      </w:r>
      <w:r w:rsidRPr="00A703E8">
        <w:rPr>
          <w:rFonts w:ascii="Arial" w:hAnsi="Arial" w:cs="Arial"/>
          <w:b/>
          <w:bCs/>
          <w:color w:val="000000"/>
          <w:sz w:val="24"/>
          <w:szCs w:val="24"/>
        </w:rPr>
        <w:t>SUSPENSA</w:t>
      </w:r>
      <w:r w:rsidRPr="00A703E8">
        <w:rPr>
          <w:rFonts w:ascii="Arial" w:hAnsi="Arial" w:cs="Arial"/>
          <w:bCs/>
          <w:color w:val="000000"/>
          <w:sz w:val="24"/>
          <w:szCs w:val="24"/>
        </w:rPr>
        <w:t xml:space="preserve"> a sessão de julgamento que ocorreria dia 05 de abril de 2023, quarta-feira, às 10:00, Processo nº 72/2023 na modalidade Pregão Presencial nº 14/2023, para contratação de empresa especializada para fornecimento de licença e manutenção de software educacional destinado à rede municipal de ensino</w:t>
      </w:r>
      <w:r w:rsidRPr="00A703E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já que o mesmo</w:t>
      </w:r>
      <w:r w:rsidRPr="00A70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teve seu</w:t>
      </w:r>
      <w:r w:rsidRPr="00A703E8">
        <w:rPr>
          <w:rFonts w:ascii="Arial" w:hAnsi="Arial" w:cs="Arial"/>
          <w:sz w:val="24"/>
          <w:szCs w:val="24"/>
        </w:rPr>
        <w:t xml:space="preserve"> Termo de Referência </w:t>
      </w:r>
      <w:r>
        <w:rPr>
          <w:rFonts w:ascii="Arial" w:hAnsi="Arial" w:cs="Arial"/>
          <w:sz w:val="24"/>
          <w:szCs w:val="24"/>
        </w:rPr>
        <w:t>dentro do</w:t>
      </w:r>
      <w:r w:rsidRPr="00A703E8">
        <w:rPr>
          <w:rFonts w:ascii="Arial" w:hAnsi="Arial" w:cs="Arial"/>
          <w:sz w:val="24"/>
          <w:szCs w:val="24"/>
        </w:rPr>
        <w:t xml:space="preserve"> Edital</w:t>
      </w:r>
      <w:r>
        <w:rPr>
          <w:rFonts w:ascii="Arial" w:hAnsi="Arial" w:cs="Arial"/>
          <w:sz w:val="24"/>
          <w:szCs w:val="24"/>
        </w:rPr>
        <w:t xml:space="preserve"> alterado</w:t>
      </w:r>
      <w:r w:rsidRPr="00A703E8">
        <w:rPr>
          <w:rFonts w:ascii="Arial" w:hAnsi="Arial" w:cs="Arial"/>
          <w:sz w:val="24"/>
          <w:szCs w:val="24"/>
        </w:rPr>
        <w:t xml:space="preserve">. A nova data de abertura será </w:t>
      </w:r>
      <w:r>
        <w:rPr>
          <w:rFonts w:ascii="Arial" w:hAnsi="Arial" w:cs="Arial"/>
          <w:sz w:val="24"/>
          <w:szCs w:val="24"/>
        </w:rPr>
        <w:t>no dia 19 de abril de 2023</w:t>
      </w:r>
      <w:r w:rsidR="00AD58F8">
        <w:rPr>
          <w:rFonts w:ascii="Arial" w:hAnsi="Arial" w:cs="Arial"/>
          <w:sz w:val="24"/>
          <w:szCs w:val="24"/>
        </w:rPr>
        <w:t xml:space="preserve"> às 10:00</w:t>
      </w:r>
      <w:r w:rsidRPr="00A703E8">
        <w:rPr>
          <w:rFonts w:ascii="Arial" w:hAnsi="Arial" w:cs="Arial"/>
          <w:sz w:val="24"/>
          <w:szCs w:val="24"/>
        </w:rPr>
        <w:t xml:space="preserve">. </w:t>
      </w:r>
      <w:r w:rsidRPr="00A703E8">
        <w:rPr>
          <w:rFonts w:ascii="Arial" w:hAnsi="Arial" w:cs="Arial"/>
          <w:bCs/>
          <w:color w:val="000000"/>
          <w:sz w:val="24"/>
          <w:szCs w:val="24"/>
        </w:rPr>
        <w:t>Tamiris Greycielle de Paula Borges. Presidente da CPL.</w:t>
      </w:r>
    </w:p>
    <w:p w14:paraId="14189ED5" w14:textId="77777777" w:rsidR="00A1028D" w:rsidRPr="0050658C" w:rsidRDefault="00A1028D" w:rsidP="00A102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F91FCFE" w14:textId="77777777" w:rsidR="00A1028D" w:rsidRDefault="00A1028D" w:rsidP="00A102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EA344CF" w14:textId="77777777" w:rsidR="00A1028D" w:rsidRDefault="00A1028D" w:rsidP="00A102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8939D4F" w14:textId="77777777" w:rsidR="00A1028D" w:rsidRDefault="00A1028D" w:rsidP="00A102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2068697" w14:textId="77777777" w:rsidR="00A1028D" w:rsidRDefault="00A1028D" w:rsidP="00A102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F660CBE" w14:textId="77777777" w:rsidR="00A1028D" w:rsidRDefault="00A1028D" w:rsidP="00A102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903D693" w14:textId="77777777" w:rsidR="00A1028D" w:rsidRDefault="00A1028D" w:rsidP="00A102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34BA17D" w14:textId="77777777" w:rsidR="00A1028D" w:rsidRDefault="00A1028D" w:rsidP="00A102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77F1B50" w14:textId="77777777" w:rsidR="00A1028D" w:rsidRDefault="00A1028D" w:rsidP="00A102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47C347" w14:textId="77777777" w:rsidR="00A1028D" w:rsidRDefault="00A1028D" w:rsidP="00A102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1B2DE4" w14:textId="77777777" w:rsidR="00A1028D" w:rsidRDefault="00A1028D" w:rsidP="00A102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BC7F63" w14:textId="77777777" w:rsidR="00A1028D" w:rsidRDefault="00A1028D" w:rsidP="00A102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6FC099" w14:textId="77777777" w:rsidR="00A1028D" w:rsidRDefault="00A1028D" w:rsidP="00A1028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Publicar: </w:t>
      </w:r>
      <w:r w:rsidRPr="00C71BDC">
        <w:rPr>
          <w:rFonts w:ascii="Arial" w:hAnsi="Arial" w:cs="Arial"/>
          <w:b/>
        </w:rPr>
        <w:t>DOU</w:t>
      </w:r>
    </w:p>
    <w:p w14:paraId="5F3C79EF" w14:textId="77777777" w:rsidR="00A1028D" w:rsidRPr="00C71BDC" w:rsidRDefault="00A1028D" w:rsidP="00A1028D">
      <w:pPr>
        <w:spacing w:line="240" w:lineRule="auto"/>
        <w:rPr>
          <w:rFonts w:ascii="Arial" w:hAnsi="Arial" w:cs="Arial"/>
          <w:b/>
        </w:rPr>
      </w:pPr>
      <w:r w:rsidRPr="00C71BDC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</w:t>
      </w:r>
      <w:r w:rsidRPr="00C71BDC">
        <w:rPr>
          <w:rFonts w:ascii="Arial" w:hAnsi="Arial" w:cs="Arial"/>
          <w:b/>
        </w:rPr>
        <w:t>DOE</w:t>
      </w:r>
    </w:p>
    <w:p w14:paraId="2E1EA330" w14:textId="77777777" w:rsidR="00A1028D" w:rsidRPr="00F0161C" w:rsidRDefault="00A1028D" w:rsidP="00A10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BDC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Hoje em Dia</w:t>
      </w:r>
    </w:p>
    <w:p w14:paraId="7CDCEC8D" w14:textId="77777777" w:rsidR="00A1028D" w:rsidRPr="00465686" w:rsidRDefault="00A1028D" w:rsidP="00CA78E2">
      <w:pPr>
        <w:spacing w:after="0"/>
        <w:ind w:firstLine="708"/>
        <w:jc w:val="center"/>
        <w:rPr>
          <w:rFonts w:ascii="Arial" w:hAnsi="Arial" w:cs="Arial"/>
        </w:rPr>
      </w:pPr>
    </w:p>
    <w:sectPr w:rsidR="00A1028D" w:rsidRPr="004656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19C3" w14:textId="77777777" w:rsidR="008B2577" w:rsidRDefault="008B2577" w:rsidP="008E60E3">
      <w:pPr>
        <w:spacing w:after="0" w:line="240" w:lineRule="auto"/>
      </w:pPr>
      <w:r>
        <w:separator/>
      </w:r>
    </w:p>
  </w:endnote>
  <w:endnote w:type="continuationSeparator" w:id="0">
    <w:p w14:paraId="3265F0AD" w14:textId="77777777" w:rsidR="008B2577" w:rsidRDefault="008B2577" w:rsidP="008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E1F4" w14:textId="77777777" w:rsidR="008B2577" w:rsidRDefault="008B2577" w:rsidP="008E60E3">
      <w:pPr>
        <w:spacing w:after="0" w:line="240" w:lineRule="auto"/>
      </w:pPr>
      <w:r>
        <w:separator/>
      </w:r>
    </w:p>
  </w:footnote>
  <w:footnote w:type="continuationSeparator" w:id="0">
    <w:p w14:paraId="5CB9A97D" w14:textId="77777777" w:rsidR="008B2577" w:rsidRDefault="008B2577" w:rsidP="008E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8E60E3" w:rsidRPr="008D6EB6" w14:paraId="07748355" w14:textId="77777777" w:rsidTr="00B13E20">
      <w:trPr>
        <w:trHeight w:val="1083"/>
        <w:jc w:val="center"/>
      </w:trPr>
      <w:tc>
        <w:tcPr>
          <w:tcW w:w="1616" w:type="dxa"/>
        </w:tcPr>
        <w:p w14:paraId="5B60325C" w14:textId="77777777" w:rsidR="008E60E3" w:rsidRPr="00C55D10" w:rsidRDefault="008E60E3" w:rsidP="008E60E3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0C6A8A30" wp14:editId="6E44094F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14:paraId="1478EB76" w14:textId="77777777" w:rsidR="008E60E3" w:rsidRPr="00095836" w:rsidRDefault="008E60E3" w:rsidP="008E60E3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14:paraId="7DEDC0E4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14:paraId="250DDF6B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14:paraId="2040D7A0" w14:textId="77777777" w:rsidR="008E60E3" w:rsidRPr="00095836" w:rsidRDefault="008E60E3" w:rsidP="008E60E3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14:paraId="729CE119" w14:textId="77777777" w:rsidR="008E60E3" w:rsidRPr="00095836" w:rsidRDefault="008E60E3" w:rsidP="008E60E3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>Praça Dr. Rockert, 92 – Centro – CEP 39440-000 – Janaúba – MG</w:t>
          </w:r>
        </w:p>
      </w:tc>
    </w:tr>
  </w:tbl>
  <w:p w14:paraId="1BDF021D" w14:textId="77777777" w:rsidR="008E60E3" w:rsidRDefault="008E60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48C"/>
    <w:multiLevelType w:val="hybridMultilevel"/>
    <w:tmpl w:val="53705FBA"/>
    <w:lvl w:ilvl="0" w:tplc="FA6ED5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8DD"/>
    <w:multiLevelType w:val="multilevel"/>
    <w:tmpl w:val="68B09D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 w15:restartNumberingAfterBreak="0">
    <w:nsid w:val="349F6D44"/>
    <w:multiLevelType w:val="multilevel"/>
    <w:tmpl w:val="963E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947967"/>
    <w:multiLevelType w:val="hybridMultilevel"/>
    <w:tmpl w:val="F1528AE2"/>
    <w:lvl w:ilvl="0" w:tplc="68D06B1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D953B79"/>
    <w:multiLevelType w:val="hybridMultilevel"/>
    <w:tmpl w:val="134EF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11A67"/>
    <w:multiLevelType w:val="hybridMultilevel"/>
    <w:tmpl w:val="991E8F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C3FB5"/>
    <w:multiLevelType w:val="hybridMultilevel"/>
    <w:tmpl w:val="21401BFA"/>
    <w:lvl w:ilvl="0" w:tplc="A542868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6688D"/>
    <w:multiLevelType w:val="hybridMultilevel"/>
    <w:tmpl w:val="050C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B69"/>
    <w:multiLevelType w:val="hybridMultilevel"/>
    <w:tmpl w:val="B73E6604"/>
    <w:lvl w:ilvl="0" w:tplc="8CC4DC9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6774D54"/>
    <w:multiLevelType w:val="hybridMultilevel"/>
    <w:tmpl w:val="948AD55E"/>
    <w:lvl w:ilvl="0" w:tplc="9F421BEC">
      <w:start w:val="1"/>
      <w:numFmt w:val="lowerLetter"/>
      <w:lvlText w:val="%1)"/>
      <w:lvlJc w:val="left"/>
      <w:pPr>
        <w:ind w:left="502" w:hanging="360"/>
      </w:pPr>
      <w:rPr>
        <w:rFonts w:eastAsia="Times New Roman" w:cs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055078"/>
    <w:multiLevelType w:val="multilevel"/>
    <w:tmpl w:val="98A0D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62871F81"/>
    <w:multiLevelType w:val="hybridMultilevel"/>
    <w:tmpl w:val="99908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3BB9"/>
    <w:multiLevelType w:val="multilevel"/>
    <w:tmpl w:val="68B09D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7B56550B"/>
    <w:multiLevelType w:val="hybridMultilevel"/>
    <w:tmpl w:val="98AC76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716231"/>
    <w:multiLevelType w:val="hybridMultilevel"/>
    <w:tmpl w:val="4A4A86A4"/>
    <w:lvl w:ilvl="0" w:tplc="A21207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65042137">
    <w:abstractNumId w:val="10"/>
  </w:num>
  <w:num w:numId="2" w16cid:durableId="1656950508">
    <w:abstractNumId w:val="13"/>
  </w:num>
  <w:num w:numId="3" w16cid:durableId="379598690">
    <w:abstractNumId w:val="12"/>
  </w:num>
  <w:num w:numId="4" w16cid:durableId="1804498842">
    <w:abstractNumId w:val="6"/>
  </w:num>
  <w:num w:numId="5" w16cid:durableId="420681507">
    <w:abstractNumId w:val="0"/>
  </w:num>
  <w:num w:numId="6" w16cid:durableId="1065101279">
    <w:abstractNumId w:val="9"/>
  </w:num>
  <w:num w:numId="7" w16cid:durableId="1255626276">
    <w:abstractNumId w:val="14"/>
  </w:num>
  <w:num w:numId="8" w16cid:durableId="1789276013">
    <w:abstractNumId w:val="7"/>
  </w:num>
  <w:num w:numId="9" w16cid:durableId="586622140">
    <w:abstractNumId w:val="4"/>
  </w:num>
  <w:num w:numId="10" w16cid:durableId="1986809463">
    <w:abstractNumId w:val="5"/>
  </w:num>
  <w:num w:numId="11" w16cid:durableId="1916932001">
    <w:abstractNumId w:val="11"/>
  </w:num>
  <w:num w:numId="12" w16cid:durableId="1019431074">
    <w:abstractNumId w:val="8"/>
  </w:num>
  <w:num w:numId="13" w16cid:durableId="765154490">
    <w:abstractNumId w:val="1"/>
  </w:num>
  <w:num w:numId="14" w16cid:durableId="1091780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8799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8"/>
    <w:rsid w:val="00015AB3"/>
    <w:rsid w:val="00036BD4"/>
    <w:rsid w:val="00090971"/>
    <w:rsid w:val="000B05CD"/>
    <w:rsid w:val="000C1957"/>
    <w:rsid w:val="000F5DE6"/>
    <w:rsid w:val="00111EFE"/>
    <w:rsid w:val="00115451"/>
    <w:rsid w:val="00130445"/>
    <w:rsid w:val="00145CF8"/>
    <w:rsid w:val="00166F94"/>
    <w:rsid w:val="001D2C48"/>
    <w:rsid w:val="00226680"/>
    <w:rsid w:val="00280E17"/>
    <w:rsid w:val="002B70C9"/>
    <w:rsid w:val="002D07A0"/>
    <w:rsid w:val="002F44C6"/>
    <w:rsid w:val="00313BC0"/>
    <w:rsid w:val="00334A56"/>
    <w:rsid w:val="003618D4"/>
    <w:rsid w:val="00376232"/>
    <w:rsid w:val="003C42A8"/>
    <w:rsid w:val="0040644E"/>
    <w:rsid w:val="00465686"/>
    <w:rsid w:val="004C01E9"/>
    <w:rsid w:val="004C36DE"/>
    <w:rsid w:val="004C7AD4"/>
    <w:rsid w:val="004D5554"/>
    <w:rsid w:val="0052324D"/>
    <w:rsid w:val="005248B7"/>
    <w:rsid w:val="005B021A"/>
    <w:rsid w:val="0066701C"/>
    <w:rsid w:val="006F213F"/>
    <w:rsid w:val="00736A73"/>
    <w:rsid w:val="007438EB"/>
    <w:rsid w:val="00756165"/>
    <w:rsid w:val="00757F64"/>
    <w:rsid w:val="00773269"/>
    <w:rsid w:val="007E15E4"/>
    <w:rsid w:val="008962DE"/>
    <w:rsid w:val="008B2577"/>
    <w:rsid w:val="008E60E3"/>
    <w:rsid w:val="009254CD"/>
    <w:rsid w:val="0097487F"/>
    <w:rsid w:val="009D0165"/>
    <w:rsid w:val="009D52F7"/>
    <w:rsid w:val="009E13E6"/>
    <w:rsid w:val="009E198F"/>
    <w:rsid w:val="009F294B"/>
    <w:rsid w:val="00A1028D"/>
    <w:rsid w:val="00A164B0"/>
    <w:rsid w:val="00A2166B"/>
    <w:rsid w:val="00A2177D"/>
    <w:rsid w:val="00A861EC"/>
    <w:rsid w:val="00AA0A23"/>
    <w:rsid w:val="00AD58F8"/>
    <w:rsid w:val="00AE03A9"/>
    <w:rsid w:val="00AF5656"/>
    <w:rsid w:val="00AF6F43"/>
    <w:rsid w:val="00AF7D15"/>
    <w:rsid w:val="00B548F3"/>
    <w:rsid w:val="00B810DF"/>
    <w:rsid w:val="00B8207E"/>
    <w:rsid w:val="00BB0E3B"/>
    <w:rsid w:val="00C3657E"/>
    <w:rsid w:val="00CA78E2"/>
    <w:rsid w:val="00CE6687"/>
    <w:rsid w:val="00D07F32"/>
    <w:rsid w:val="00D66A2B"/>
    <w:rsid w:val="00E070C5"/>
    <w:rsid w:val="00E701AB"/>
    <w:rsid w:val="00EB4302"/>
    <w:rsid w:val="00F37A09"/>
    <w:rsid w:val="00F81CC5"/>
    <w:rsid w:val="00FA6923"/>
    <w:rsid w:val="00FC6F84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F941"/>
  <w15:docId w15:val="{A71D5B31-6936-44B5-8951-DB9C323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65686"/>
    <w:pPr>
      <w:widowControl w:val="0"/>
      <w:autoSpaceDE w:val="0"/>
      <w:autoSpaceDN w:val="0"/>
      <w:spacing w:before="90"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0E3"/>
  </w:style>
  <w:style w:type="paragraph" w:styleId="Rodap">
    <w:name w:val="footer"/>
    <w:basedOn w:val="Normal"/>
    <w:link w:val="RodapChar"/>
    <w:uiPriority w:val="99"/>
    <w:unhideWhenUsed/>
    <w:rsid w:val="008E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0E3"/>
  </w:style>
  <w:style w:type="paragraph" w:styleId="Textodebalo">
    <w:name w:val="Balloon Text"/>
    <w:basedOn w:val="Normal"/>
    <w:link w:val="TextodebaloChar"/>
    <w:uiPriority w:val="99"/>
    <w:semiHidden/>
    <w:unhideWhenUsed/>
    <w:rsid w:val="00D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F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9D0165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ladea" w:eastAsia="Caladea" w:hAnsi="Caladea" w:cs="Caladea"/>
      <w:lang w:val="pt-PT"/>
    </w:rPr>
  </w:style>
  <w:style w:type="table" w:styleId="Tabelacomgrade">
    <w:name w:val="Table Grid"/>
    <w:basedOn w:val="Tabelanormal"/>
    <w:uiPriority w:val="39"/>
    <w:rsid w:val="003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1"/>
    <w:locked/>
    <w:rsid w:val="00757F64"/>
    <w:rPr>
      <w:rFonts w:ascii="Caladea" w:eastAsia="Caladea" w:hAnsi="Caladea" w:cs="Caladea"/>
      <w:lang w:val="pt-PT"/>
    </w:rPr>
  </w:style>
  <w:style w:type="paragraph" w:customStyle="1" w:styleId="Default">
    <w:name w:val="Default"/>
    <w:rsid w:val="00523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customStyle="1" w:styleId="TableGrid">
    <w:name w:val="TableGrid"/>
    <w:rsid w:val="008962D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qFormat/>
    <w:rsid w:val="00A2166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46568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65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5686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Subttulo">
    <w:name w:val="Subtitle"/>
    <w:basedOn w:val="Normal"/>
    <w:link w:val="SubttuloChar"/>
    <w:qFormat/>
    <w:rsid w:val="0046568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465686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Tamiris Greycielle de Paula Borges</cp:lastModifiedBy>
  <cp:revision>5</cp:revision>
  <cp:lastPrinted>2022-12-23T17:32:00Z</cp:lastPrinted>
  <dcterms:created xsi:type="dcterms:W3CDTF">2023-04-04T20:53:00Z</dcterms:created>
  <dcterms:modified xsi:type="dcterms:W3CDTF">2023-04-05T13:36:00Z</dcterms:modified>
</cp:coreProperties>
</file>