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E115A" w14:textId="77777777" w:rsidR="00D25FD7" w:rsidRPr="00391C41" w:rsidRDefault="00D25FD7" w:rsidP="00D25FD7">
      <w:pPr>
        <w:jc w:val="center"/>
        <w:rPr>
          <w:rFonts w:ascii="Arial" w:hAnsi="Arial" w:cs="Arial"/>
          <w:b/>
          <w:sz w:val="24"/>
          <w:szCs w:val="24"/>
        </w:rPr>
      </w:pPr>
      <w:r w:rsidRPr="00391C41">
        <w:rPr>
          <w:rFonts w:ascii="Arial" w:hAnsi="Arial" w:cs="Arial"/>
          <w:b/>
          <w:sz w:val="24"/>
          <w:szCs w:val="24"/>
        </w:rPr>
        <w:t>AVISO DE LICITAÇÃO</w:t>
      </w:r>
    </w:p>
    <w:p w14:paraId="18EC89AE" w14:textId="3682B760" w:rsidR="00952767" w:rsidRPr="00952767" w:rsidRDefault="00D25FD7" w:rsidP="00952767">
      <w:pPr>
        <w:jc w:val="center"/>
        <w:rPr>
          <w:rFonts w:ascii="Arial" w:hAnsi="Arial"/>
          <w:b/>
          <w:sz w:val="24"/>
          <w:szCs w:val="24"/>
        </w:rPr>
      </w:pPr>
      <w:r w:rsidRPr="00952767">
        <w:rPr>
          <w:rFonts w:ascii="Arial" w:hAnsi="Arial" w:cs="Arial"/>
          <w:b/>
          <w:sz w:val="24"/>
          <w:szCs w:val="24"/>
        </w:rPr>
        <w:t xml:space="preserve">PROCESSO Nº. </w:t>
      </w:r>
      <w:r w:rsidR="00F3363B">
        <w:rPr>
          <w:rFonts w:ascii="Arial" w:hAnsi="Arial"/>
          <w:b/>
          <w:sz w:val="24"/>
          <w:szCs w:val="24"/>
        </w:rPr>
        <w:t>1</w:t>
      </w:r>
      <w:r w:rsidR="00C441C1">
        <w:rPr>
          <w:rFonts w:ascii="Arial" w:hAnsi="Arial"/>
          <w:b/>
          <w:sz w:val="24"/>
          <w:szCs w:val="24"/>
        </w:rPr>
        <w:t>95</w:t>
      </w:r>
      <w:r w:rsidR="0084572D">
        <w:rPr>
          <w:rFonts w:ascii="Arial" w:hAnsi="Arial"/>
          <w:b/>
          <w:sz w:val="24"/>
          <w:szCs w:val="24"/>
        </w:rPr>
        <w:t>/</w:t>
      </w:r>
      <w:r w:rsidR="004A7BDA">
        <w:rPr>
          <w:rFonts w:ascii="Arial" w:hAnsi="Arial"/>
          <w:b/>
          <w:sz w:val="24"/>
          <w:szCs w:val="24"/>
        </w:rPr>
        <w:t>20</w:t>
      </w:r>
      <w:r w:rsidR="00474747">
        <w:rPr>
          <w:rFonts w:ascii="Arial" w:hAnsi="Arial"/>
          <w:b/>
          <w:sz w:val="24"/>
          <w:szCs w:val="24"/>
        </w:rPr>
        <w:t>21</w:t>
      </w:r>
    </w:p>
    <w:p w14:paraId="456AA5D6" w14:textId="044076BB" w:rsidR="00952767" w:rsidRPr="00952767" w:rsidRDefault="009E43A9" w:rsidP="00952767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INEXIGIBILIDADE</w:t>
      </w:r>
      <w:r w:rsidR="002745C4">
        <w:rPr>
          <w:rFonts w:ascii="Arial" w:hAnsi="Arial"/>
          <w:b/>
          <w:sz w:val="24"/>
          <w:szCs w:val="24"/>
        </w:rPr>
        <w:t xml:space="preserve"> </w:t>
      </w:r>
      <w:r w:rsidR="00D25FD7" w:rsidRPr="00952767">
        <w:rPr>
          <w:rFonts w:ascii="Arial" w:hAnsi="Arial"/>
          <w:b/>
          <w:sz w:val="24"/>
          <w:szCs w:val="24"/>
        </w:rPr>
        <w:t xml:space="preserve">Nº. </w:t>
      </w:r>
      <w:r w:rsidR="00C441C1">
        <w:rPr>
          <w:rFonts w:ascii="Arial" w:hAnsi="Arial"/>
          <w:b/>
          <w:sz w:val="24"/>
          <w:szCs w:val="24"/>
        </w:rPr>
        <w:t>12</w:t>
      </w:r>
      <w:r w:rsidR="00952767" w:rsidRPr="00952767">
        <w:rPr>
          <w:rFonts w:ascii="Arial" w:hAnsi="Arial"/>
          <w:b/>
          <w:sz w:val="24"/>
          <w:szCs w:val="24"/>
        </w:rPr>
        <w:t>/20</w:t>
      </w:r>
      <w:r w:rsidR="00474747">
        <w:rPr>
          <w:rFonts w:ascii="Arial" w:hAnsi="Arial"/>
          <w:b/>
          <w:sz w:val="24"/>
          <w:szCs w:val="24"/>
        </w:rPr>
        <w:t>21</w:t>
      </w:r>
    </w:p>
    <w:p w14:paraId="2768E37A" w14:textId="77777777" w:rsidR="00391C41" w:rsidRPr="00391C41" w:rsidRDefault="00391C41" w:rsidP="00391C41">
      <w:pPr>
        <w:jc w:val="center"/>
        <w:rPr>
          <w:rFonts w:ascii="Arial" w:hAnsi="Arial"/>
          <w:b/>
        </w:rPr>
      </w:pPr>
    </w:p>
    <w:p w14:paraId="7DEB85E6" w14:textId="77777777"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14:paraId="4F7CCCCD" w14:textId="77777777" w:rsidR="00D25FD7" w:rsidRDefault="00D25FD7" w:rsidP="00D25FD7">
      <w:pPr>
        <w:jc w:val="both"/>
        <w:rPr>
          <w:b/>
          <w:bCs/>
        </w:rPr>
      </w:pPr>
    </w:p>
    <w:p w14:paraId="01C9C53E" w14:textId="77777777" w:rsidR="00D25FD7" w:rsidRDefault="00D25FD7" w:rsidP="00D25FD7">
      <w:pPr>
        <w:ind w:firstLine="540"/>
        <w:jc w:val="both"/>
        <w:rPr>
          <w:b/>
          <w:bCs/>
        </w:rPr>
      </w:pPr>
    </w:p>
    <w:p w14:paraId="34A09D29" w14:textId="77777777" w:rsidR="00D25FD7" w:rsidRDefault="00D25FD7" w:rsidP="00D25FD7">
      <w:pPr>
        <w:ind w:right="-342"/>
        <w:jc w:val="center"/>
        <w:rPr>
          <w:b/>
          <w:bCs/>
        </w:rPr>
      </w:pPr>
    </w:p>
    <w:p w14:paraId="10BA0C3C" w14:textId="77777777" w:rsidR="00D25FD7" w:rsidRDefault="00D25FD7" w:rsidP="00D25FD7">
      <w:pPr>
        <w:jc w:val="both"/>
        <w:rPr>
          <w:b/>
          <w:bCs/>
        </w:rPr>
      </w:pPr>
    </w:p>
    <w:p w14:paraId="4C741836" w14:textId="5BFA1A41" w:rsidR="000A28D0" w:rsidRPr="00F3363B" w:rsidRDefault="00D25FD7" w:rsidP="000A28D0">
      <w:pPr>
        <w:jc w:val="both"/>
        <w:rPr>
          <w:rFonts w:ascii="Arial" w:hAnsi="Arial" w:cs="Arial"/>
          <w:sz w:val="24"/>
          <w:szCs w:val="24"/>
        </w:rPr>
      </w:pPr>
      <w:r w:rsidRPr="00F3363B">
        <w:rPr>
          <w:rFonts w:ascii="Arial" w:hAnsi="Arial" w:cs="Arial"/>
          <w:sz w:val="24"/>
          <w:szCs w:val="24"/>
        </w:rPr>
        <w:t>O M</w:t>
      </w:r>
      <w:r w:rsidR="00EA2F40" w:rsidRPr="00F3363B">
        <w:rPr>
          <w:rFonts w:ascii="Arial" w:hAnsi="Arial" w:cs="Arial"/>
          <w:sz w:val="24"/>
          <w:szCs w:val="24"/>
        </w:rPr>
        <w:t>unicípio de Janaúba</w:t>
      </w:r>
      <w:r w:rsidR="003C2035" w:rsidRPr="00F3363B">
        <w:rPr>
          <w:rFonts w:ascii="Arial" w:hAnsi="Arial" w:cs="Arial"/>
          <w:sz w:val="24"/>
          <w:szCs w:val="24"/>
        </w:rPr>
        <w:t>/</w:t>
      </w:r>
      <w:r w:rsidR="0068177D" w:rsidRPr="00F3363B">
        <w:rPr>
          <w:rFonts w:ascii="Arial" w:hAnsi="Arial" w:cs="Arial"/>
          <w:sz w:val="24"/>
          <w:szCs w:val="24"/>
        </w:rPr>
        <w:t>MG</w:t>
      </w:r>
      <w:r w:rsidR="00EA2F40" w:rsidRPr="00F3363B">
        <w:rPr>
          <w:rFonts w:ascii="Arial" w:hAnsi="Arial" w:cs="Arial"/>
          <w:sz w:val="24"/>
          <w:szCs w:val="24"/>
        </w:rPr>
        <w:t xml:space="preserve"> torna</w:t>
      </w:r>
      <w:r w:rsidRPr="00F3363B">
        <w:rPr>
          <w:rFonts w:ascii="Arial" w:hAnsi="Arial" w:cs="Arial"/>
          <w:sz w:val="24"/>
          <w:szCs w:val="24"/>
        </w:rPr>
        <w:t xml:space="preserve"> público para conhecimento dos interessados</w:t>
      </w:r>
      <w:r w:rsidR="0068177D" w:rsidRPr="00F3363B">
        <w:rPr>
          <w:rFonts w:ascii="Arial" w:hAnsi="Arial" w:cs="Arial"/>
          <w:sz w:val="24"/>
          <w:szCs w:val="24"/>
        </w:rPr>
        <w:t>,</w:t>
      </w:r>
      <w:r w:rsidRPr="00F3363B">
        <w:rPr>
          <w:rFonts w:ascii="Arial" w:hAnsi="Arial" w:cs="Arial"/>
          <w:sz w:val="24"/>
          <w:szCs w:val="24"/>
        </w:rPr>
        <w:t xml:space="preserve"> que </w:t>
      </w:r>
      <w:r w:rsidR="009E43A9" w:rsidRPr="00F3363B">
        <w:rPr>
          <w:rFonts w:ascii="Arial" w:hAnsi="Arial" w:cs="Arial"/>
          <w:sz w:val="24"/>
          <w:szCs w:val="24"/>
        </w:rPr>
        <w:t xml:space="preserve">encontra-se aberto no período de </w:t>
      </w:r>
      <w:r w:rsidR="00C441C1">
        <w:rPr>
          <w:rFonts w:ascii="Arial" w:hAnsi="Arial" w:cs="Arial"/>
          <w:sz w:val="24"/>
          <w:szCs w:val="24"/>
        </w:rPr>
        <w:t>3</w:t>
      </w:r>
      <w:r w:rsidR="00503DE0">
        <w:rPr>
          <w:rFonts w:ascii="Arial" w:hAnsi="Arial" w:cs="Arial"/>
          <w:sz w:val="24"/>
          <w:szCs w:val="24"/>
        </w:rPr>
        <w:t>0</w:t>
      </w:r>
      <w:r w:rsidR="009E43A9" w:rsidRPr="00F3363B">
        <w:rPr>
          <w:rFonts w:ascii="Arial" w:hAnsi="Arial" w:cs="Arial"/>
          <w:sz w:val="24"/>
          <w:szCs w:val="24"/>
        </w:rPr>
        <w:t xml:space="preserve"> de </w:t>
      </w:r>
      <w:r w:rsidR="00C441C1">
        <w:rPr>
          <w:rFonts w:ascii="Arial" w:hAnsi="Arial" w:cs="Arial"/>
          <w:sz w:val="24"/>
          <w:szCs w:val="24"/>
        </w:rPr>
        <w:t>novem</w:t>
      </w:r>
      <w:r w:rsidR="00F3363B" w:rsidRPr="00F3363B">
        <w:rPr>
          <w:rFonts w:ascii="Arial" w:hAnsi="Arial" w:cs="Arial"/>
          <w:sz w:val="24"/>
          <w:szCs w:val="24"/>
        </w:rPr>
        <w:t>br</w:t>
      </w:r>
      <w:r w:rsidR="009E43A9" w:rsidRPr="00F3363B">
        <w:rPr>
          <w:rFonts w:ascii="Arial" w:hAnsi="Arial" w:cs="Arial"/>
          <w:sz w:val="24"/>
          <w:szCs w:val="24"/>
        </w:rPr>
        <w:t xml:space="preserve">o de 2021 até </w:t>
      </w:r>
      <w:r w:rsidR="00C441C1">
        <w:rPr>
          <w:rFonts w:ascii="Arial" w:hAnsi="Arial" w:cs="Arial"/>
          <w:sz w:val="24"/>
          <w:szCs w:val="24"/>
        </w:rPr>
        <w:t>3</w:t>
      </w:r>
      <w:r w:rsidR="00503DE0">
        <w:rPr>
          <w:rFonts w:ascii="Arial" w:hAnsi="Arial" w:cs="Arial"/>
          <w:sz w:val="24"/>
          <w:szCs w:val="24"/>
        </w:rPr>
        <w:t>0</w:t>
      </w:r>
      <w:r w:rsidR="009E43A9" w:rsidRPr="00F3363B">
        <w:rPr>
          <w:rFonts w:ascii="Arial" w:hAnsi="Arial" w:cs="Arial"/>
          <w:sz w:val="24"/>
          <w:szCs w:val="24"/>
        </w:rPr>
        <w:t xml:space="preserve"> de </w:t>
      </w:r>
      <w:r w:rsidR="00C441C1">
        <w:rPr>
          <w:rFonts w:ascii="Arial" w:hAnsi="Arial" w:cs="Arial"/>
          <w:sz w:val="24"/>
          <w:szCs w:val="24"/>
        </w:rPr>
        <w:t>novem</w:t>
      </w:r>
      <w:r w:rsidR="00F3363B" w:rsidRPr="00F3363B">
        <w:rPr>
          <w:rFonts w:ascii="Arial" w:hAnsi="Arial" w:cs="Arial"/>
          <w:sz w:val="24"/>
          <w:szCs w:val="24"/>
        </w:rPr>
        <w:t>br</w:t>
      </w:r>
      <w:r w:rsidR="009E43A9" w:rsidRPr="00F3363B">
        <w:rPr>
          <w:rFonts w:ascii="Arial" w:hAnsi="Arial" w:cs="Arial"/>
          <w:sz w:val="24"/>
          <w:szCs w:val="24"/>
        </w:rPr>
        <w:t>o de 2022</w:t>
      </w:r>
      <w:r w:rsidR="00AE3329" w:rsidRPr="00F3363B">
        <w:rPr>
          <w:rFonts w:ascii="Arial" w:hAnsi="Arial" w:cs="Arial"/>
          <w:sz w:val="24"/>
          <w:szCs w:val="24"/>
        </w:rPr>
        <w:t xml:space="preserve">, o Credenciamento por meio do Processo de Inexigibilidade </w:t>
      </w:r>
      <w:r w:rsidR="00071322" w:rsidRPr="00F3363B">
        <w:rPr>
          <w:rFonts w:ascii="Arial" w:hAnsi="Arial" w:cs="Arial"/>
          <w:sz w:val="24"/>
          <w:szCs w:val="24"/>
        </w:rPr>
        <w:t xml:space="preserve">n° </w:t>
      </w:r>
      <w:r w:rsidR="00C441C1">
        <w:rPr>
          <w:rFonts w:ascii="Arial" w:hAnsi="Arial" w:cs="Arial"/>
          <w:sz w:val="24"/>
          <w:szCs w:val="24"/>
        </w:rPr>
        <w:t>12</w:t>
      </w:r>
      <w:r w:rsidR="002745C4" w:rsidRPr="00F3363B">
        <w:rPr>
          <w:rFonts w:ascii="Arial" w:hAnsi="Arial" w:cs="Arial"/>
          <w:sz w:val="24"/>
          <w:szCs w:val="24"/>
        </w:rPr>
        <w:t>/</w:t>
      </w:r>
      <w:r w:rsidR="00C71BDC" w:rsidRPr="00F3363B">
        <w:rPr>
          <w:rFonts w:ascii="Arial" w:hAnsi="Arial" w:cs="Arial"/>
          <w:sz w:val="24"/>
          <w:szCs w:val="24"/>
        </w:rPr>
        <w:t>2021</w:t>
      </w:r>
      <w:r w:rsidR="00745F2A" w:rsidRPr="00F3363B">
        <w:rPr>
          <w:rFonts w:ascii="Arial" w:hAnsi="Arial" w:cs="Arial"/>
          <w:sz w:val="24"/>
          <w:szCs w:val="24"/>
        </w:rPr>
        <w:t xml:space="preserve">, </w:t>
      </w:r>
      <w:r w:rsidR="003C2035" w:rsidRPr="00F3363B">
        <w:rPr>
          <w:rFonts w:ascii="Arial" w:hAnsi="Arial" w:cs="Arial"/>
          <w:sz w:val="24"/>
          <w:szCs w:val="24"/>
        </w:rPr>
        <w:t xml:space="preserve">para </w:t>
      </w:r>
      <w:r w:rsidR="00C441C1">
        <w:rPr>
          <w:rFonts w:ascii="Arial" w:hAnsi="Arial" w:cs="Arial"/>
          <w:bCs/>
          <w:sz w:val="24"/>
          <w:szCs w:val="24"/>
        </w:rPr>
        <w:t>c</w:t>
      </w:r>
      <w:r w:rsidR="00F3363B" w:rsidRPr="00F3363B">
        <w:rPr>
          <w:rFonts w:ascii="Arial" w:hAnsi="Arial" w:cs="Arial"/>
          <w:bCs/>
          <w:sz w:val="24"/>
          <w:szCs w:val="24"/>
        </w:rPr>
        <w:t xml:space="preserve">ontratação de empresas </w:t>
      </w:r>
      <w:r w:rsidR="00C441C1">
        <w:rPr>
          <w:rFonts w:ascii="Arial" w:hAnsi="Arial" w:cs="Arial"/>
          <w:bCs/>
          <w:sz w:val="24"/>
          <w:szCs w:val="24"/>
        </w:rPr>
        <w:t>prestadoras de serviços de consultas médicas especializadas, procedimentos, cirurgias e exames para diagnósticos em geral</w:t>
      </w:r>
      <w:r w:rsidR="00371131" w:rsidRPr="00F3363B">
        <w:rPr>
          <w:rFonts w:ascii="Arial" w:hAnsi="Arial" w:cs="Arial"/>
          <w:sz w:val="24"/>
          <w:szCs w:val="24"/>
        </w:rPr>
        <w:t xml:space="preserve">, </w:t>
      </w:r>
      <w:r w:rsidR="00745F2A" w:rsidRPr="00F3363B">
        <w:rPr>
          <w:rFonts w:ascii="Arial" w:hAnsi="Arial" w:cs="Arial"/>
          <w:sz w:val="24"/>
          <w:szCs w:val="24"/>
        </w:rPr>
        <w:t xml:space="preserve">conforme especificações </w:t>
      </w:r>
      <w:r w:rsidR="000A28D0" w:rsidRPr="00F3363B">
        <w:rPr>
          <w:rFonts w:ascii="Arial" w:hAnsi="Arial" w:cs="Arial"/>
          <w:sz w:val="24"/>
          <w:szCs w:val="24"/>
        </w:rPr>
        <w:t>constante</w:t>
      </w:r>
      <w:r w:rsidR="00A852F7" w:rsidRPr="00F3363B">
        <w:rPr>
          <w:rFonts w:ascii="Arial" w:hAnsi="Arial" w:cs="Arial"/>
          <w:sz w:val="24"/>
          <w:szCs w:val="24"/>
        </w:rPr>
        <w:t>s</w:t>
      </w:r>
      <w:r w:rsidR="003C2035" w:rsidRPr="00F3363B">
        <w:rPr>
          <w:rFonts w:ascii="Arial" w:hAnsi="Arial" w:cs="Arial"/>
          <w:sz w:val="24"/>
          <w:szCs w:val="24"/>
        </w:rPr>
        <w:t xml:space="preserve"> n</w:t>
      </w:r>
      <w:r w:rsidR="000A28D0" w:rsidRPr="00F3363B">
        <w:rPr>
          <w:rFonts w:ascii="Arial" w:hAnsi="Arial" w:cs="Arial"/>
          <w:sz w:val="24"/>
          <w:szCs w:val="24"/>
        </w:rPr>
        <w:t xml:space="preserve">o edital e seus anexos, cuja cópia poderá ser adquirida  junto </w:t>
      </w:r>
      <w:r w:rsidR="002A4D13" w:rsidRPr="00F3363B">
        <w:rPr>
          <w:rFonts w:ascii="Arial" w:hAnsi="Arial" w:cs="Arial"/>
          <w:sz w:val="24"/>
          <w:szCs w:val="24"/>
        </w:rPr>
        <w:t>ao Setor de Licitações</w:t>
      </w:r>
      <w:r w:rsidR="000A28D0" w:rsidRPr="00F3363B">
        <w:rPr>
          <w:rFonts w:ascii="Arial" w:hAnsi="Arial" w:cs="Arial"/>
          <w:sz w:val="24"/>
          <w:szCs w:val="24"/>
        </w:rPr>
        <w:t>, no referido endereço</w:t>
      </w:r>
      <w:r w:rsidR="00C71BDC" w:rsidRPr="00F3363B">
        <w:rPr>
          <w:rFonts w:ascii="Arial" w:hAnsi="Arial" w:cs="Arial"/>
          <w:sz w:val="24"/>
          <w:szCs w:val="24"/>
        </w:rPr>
        <w:t xml:space="preserve"> supracitado</w:t>
      </w:r>
      <w:r w:rsidR="000A28D0" w:rsidRPr="00F3363B">
        <w:rPr>
          <w:rFonts w:ascii="Arial" w:hAnsi="Arial" w:cs="Arial"/>
          <w:sz w:val="24"/>
          <w:szCs w:val="24"/>
        </w:rPr>
        <w:t>, no horário de 1</w:t>
      </w:r>
      <w:r w:rsidR="00700983" w:rsidRPr="00F3363B">
        <w:rPr>
          <w:rFonts w:ascii="Arial" w:hAnsi="Arial" w:cs="Arial"/>
          <w:sz w:val="24"/>
          <w:szCs w:val="24"/>
        </w:rPr>
        <w:t>2:00 às 18</w:t>
      </w:r>
      <w:r w:rsidR="000A28D0" w:rsidRPr="00F3363B">
        <w:rPr>
          <w:rFonts w:ascii="Arial" w:hAnsi="Arial" w:cs="Arial"/>
          <w:sz w:val="24"/>
          <w:szCs w:val="24"/>
        </w:rPr>
        <w:t>:00</w:t>
      </w:r>
      <w:r w:rsidR="00EA2F40" w:rsidRPr="00F3363B">
        <w:rPr>
          <w:rFonts w:ascii="Arial" w:hAnsi="Arial" w:cs="Arial"/>
          <w:sz w:val="24"/>
          <w:szCs w:val="24"/>
        </w:rPr>
        <w:t xml:space="preserve"> </w:t>
      </w:r>
      <w:r w:rsidR="000A28D0" w:rsidRPr="00F3363B">
        <w:rPr>
          <w:rFonts w:ascii="Arial" w:hAnsi="Arial" w:cs="Arial"/>
          <w:sz w:val="24"/>
          <w:szCs w:val="24"/>
        </w:rPr>
        <w:t>horas, nos dias úteis</w:t>
      </w:r>
      <w:r w:rsidR="003C2035" w:rsidRPr="00F3363B">
        <w:rPr>
          <w:rFonts w:ascii="Arial" w:hAnsi="Arial" w:cs="Arial"/>
          <w:sz w:val="24"/>
          <w:szCs w:val="24"/>
        </w:rPr>
        <w:t>, assim como no site: www.janauba.mg.gov.br</w:t>
      </w:r>
      <w:r w:rsidR="004A7BDA" w:rsidRPr="00F3363B">
        <w:rPr>
          <w:rFonts w:ascii="Arial" w:hAnsi="Arial" w:cs="Arial"/>
          <w:sz w:val="24"/>
          <w:szCs w:val="24"/>
        </w:rPr>
        <w:t>.</w:t>
      </w:r>
      <w:r w:rsidR="000A28D0" w:rsidRPr="00F3363B">
        <w:rPr>
          <w:rFonts w:ascii="Arial" w:hAnsi="Arial" w:cs="Arial"/>
          <w:sz w:val="24"/>
          <w:szCs w:val="24"/>
        </w:rPr>
        <w:t xml:space="preserve"> Janaúba-MG, </w:t>
      </w:r>
      <w:r w:rsidR="00C441C1">
        <w:rPr>
          <w:rFonts w:ascii="Arial" w:hAnsi="Arial" w:cs="Arial"/>
          <w:sz w:val="24"/>
          <w:szCs w:val="24"/>
        </w:rPr>
        <w:t>16</w:t>
      </w:r>
      <w:r w:rsidR="00F558BA">
        <w:rPr>
          <w:rFonts w:ascii="Arial" w:hAnsi="Arial" w:cs="Arial"/>
          <w:sz w:val="24"/>
          <w:szCs w:val="24"/>
        </w:rPr>
        <w:t xml:space="preserve"> </w:t>
      </w:r>
      <w:r w:rsidR="00A2272D" w:rsidRPr="00F3363B">
        <w:rPr>
          <w:rFonts w:ascii="Arial" w:hAnsi="Arial" w:cs="Arial"/>
          <w:sz w:val="24"/>
          <w:szCs w:val="24"/>
        </w:rPr>
        <w:t xml:space="preserve">de </w:t>
      </w:r>
      <w:r w:rsidR="00C441C1">
        <w:rPr>
          <w:rFonts w:ascii="Arial" w:hAnsi="Arial" w:cs="Arial"/>
          <w:sz w:val="24"/>
          <w:szCs w:val="24"/>
        </w:rPr>
        <w:t>novem</w:t>
      </w:r>
      <w:r w:rsidR="00F3363B">
        <w:rPr>
          <w:rFonts w:ascii="Arial" w:hAnsi="Arial" w:cs="Arial"/>
          <w:sz w:val="24"/>
          <w:szCs w:val="24"/>
        </w:rPr>
        <w:t>br</w:t>
      </w:r>
      <w:r w:rsidR="00BB5576" w:rsidRPr="00F3363B">
        <w:rPr>
          <w:rFonts w:ascii="Arial" w:hAnsi="Arial" w:cs="Arial"/>
          <w:sz w:val="24"/>
          <w:szCs w:val="24"/>
        </w:rPr>
        <w:t>o</w:t>
      </w:r>
      <w:r w:rsidR="003C2035" w:rsidRPr="00F3363B">
        <w:rPr>
          <w:rFonts w:ascii="Arial" w:hAnsi="Arial" w:cs="Arial"/>
          <w:sz w:val="24"/>
          <w:szCs w:val="24"/>
        </w:rPr>
        <w:t xml:space="preserve"> de 2021. Tamiris Greycielle de Paula Borges</w:t>
      </w:r>
      <w:r w:rsidR="00745F2A" w:rsidRPr="00F3363B">
        <w:rPr>
          <w:rFonts w:ascii="Arial" w:hAnsi="Arial" w:cs="Arial"/>
          <w:sz w:val="24"/>
          <w:szCs w:val="24"/>
        </w:rPr>
        <w:t>. Assessora Especial em Licitações.</w:t>
      </w:r>
    </w:p>
    <w:p w14:paraId="1CD1B539" w14:textId="77777777" w:rsidR="000A28D0" w:rsidRPr="00371131" w:rsidRDefault="000A28D0" w:rsidP="000A28D0">
      <w:pPr>
        <w:rPr>
          <w:rFonts w:ascii="Arial" w:hAnsi="Arial" w:cs="Arial"/>
          <w:sz w:val="24"/>
          <w:szCs w:val="24"/>
        </w:rPr>
      </w:pPr>
    </w:p>
    <w:p w14:paraId="34220ADF" w14:textId="77777777" w:rsidR="000A28D0" w:rsidRDefault="000A28D0" w:rsidP="000A28D0"/>
    <w:p w14:paraId="1907EB93" w14:textId="77777777" w:rsidR="000A28D0" w:rsidRDefault="000A28D0" w:rsidP="000A28D0"/>
    <w:p w14:paraId="5FE522B8" w14:textId="77777777" w:rsidR="000A28D0" w:rsidRDefault="000A28D0" w:rsidP="000A28D0">
      <w:pPr>
        <w:jc w:val="both"/>
      </w:pPr>
    </w:p>
    <w:p w14:paraId="7471CF26" w14:textId="77777777" w:rsidR="00D25FD7" w:rsidRDefault="00D25FD7" w:rsidP="00D25FD7">
      <w:pPr>
        <w:jc w:val="both"/>
      </w:pPr>
    </w:p>
    <w:p w14:paraId="4D24CAA2" w14:textId="77777777" w:rsidR="00D25FD7" w:rsidRDefault="00D25FD7" w:rsidP="00D25FD7">
      <w:pPr>
        <w:jc w:val="both"/>
      </w:pPr>
    </w:p>
    <w:p w14:paraId="177E7D00" w14:textId="77777777" w:rsidR="00D25FD7" w:rsidRDefault="00D25FD7" w:rsidP="00D25FD7">
      <w:pPr>
        <w:jc w:val="both"/>
      </w:pPr>
    </w:p>
    <w:p w14:paraId="6A8E1BCD" w14:textId="77777777" w:rsidR="00D25FD7" w:rsidRDefault="00D25FD7" w:rsidP="00D25FD7">
      <w:pPr>
        <w:jc w:val="both"/>
      </w:pPr>
    </w:p>
    <w:p w14:paraId="68CD6727" w14:textId="77777777" w:rsidR="00D25FD7" w:rsidRDefault="00D25FD7" w:rsidP="00D25FD7">
      <w:pPr>
        <w:jc w:val="both"/>
      </w:pPr>
    </w:p>
    <w:p w14:paraId="2AFB41A6" w14:textId="77777777" w:rsidR="00D25FD7" w:rsidRDefault="00D25FD7" w:rsidP="00D25FD7">
      <w:pPr>
        <w:jc w:val="both"/>
      </w:pPr>
    </w:p>
    <w:p w14:paraId="04124829" w14:textId="77777777" w:rsidR="00D25FD7" w:rsidRDefault="00D25FD7" w:rsidP="00D25FD7">
      <w:pPr>
        <w:jc w:val="both"/>
      </w:pPr>
    </w:p>
    <w:p w14:paraId="4C6711FA" w14:textId="77777777" w:rsidR="00D25FD7" w:rsidRDefault="00D25FD7" w:rsidP="00D25FD7">
      <w:pPr>
        <w:jc w:val="both"/>
      </w:pPr>
    </w:p>
    <w:p w14:paraId="29298FCB" w14:textId="77777777" w:rsidR="00D25FD7" w:rsidRDefault="00D25FD7" w:rsidP="00D25FD7">
      <w:pPr>
        <w:jc w:val="both"/>
      </w:pPr>
    </w:p>
    <w:p w14:paraId="3A7E2EC5" w14:textId="77777777" w:rsidR="00D25FD7" w:rsidRDefault="00D25FD7" w:rsidP="00D25FD7">
      <w:pPr>
        <w:jc w:val="both"/>
      </w:pPr>
    </w:p>
    <w:p w14:paraId="15D5151C" w14:textId="77777777" w:rsidR="00D25FD7" w:rsidRDefault="00D25FD7" w:rsidP="00D25FD7">
      <w:pPr>
        <w:jc w:val="both"/>
      </w:pPr>
    </w:p>
    <w:p w14:paraId="2A9788F9" w14:textId="77777777" w:rsidR="00D25FD7" w:rsidRDefault="00D25FD7" w:rsidP="00D25FD7">
      <w:pPr>
        <w:jc w:val="both"/>
      </w:pPr>
    </w:p>
    <w:p w14:paraId="126E7BF8" w14:textId="77777777" w:rsidR="00D25FD7" w:rsidRDefault="00D25FD7" w:rsidP="00D25FD7">
      <w:pPr>
        <w:jc w:val="both"/>
      </w:pPr>
    </w:p>
    <w:p w14:paraId="3396A5D2" w14:textId="77777777" w:rsidR="00D25FD7" w:rsidRDefault="00D25FD7" w:rsidP="00D25FD7">
      <w:pPr>
        <w:jc w:val="both"/>
      </w:pPr>
    </w:p>
    <w:p w14:paraId="35644321" w14:textId="77777777" w:rsidR="00D25FD7" w:rsidRDefault="00D25FD7" w:rsidP="00D25FD7">
      <w:pPr>
        <w:jc w:val="both"/>
      </w:pPr>
    </w:p>
    <w:p w14:paraId="62701AA9" w14:textId="77777777" w:rsidR="00D25FD7" w:rsidRDefault="00D25FD7" w:rsidP="00D25FD7">
      <w:pPr>
        <w:jc w:val="both"/>
      </w:pPr>
    </w:p>
    <w:p w14:paraId="01BB9ECA" w14:textId="77777777" w:rsidR="00D25FD7" w:rsidRDefault="00D25FD7" w:rsidP="00D25FD7">
      <w:pPr>
        <w:jc w:val="both"/>
      </w:pPr>
    </w:p>
    <w:p w14:paraId="15C7533F" w14:textId="77777777" w:rsidR="00D25FD7" w:rsidRPr="00C905CF" w:rsidRDefault="00D25FD7" w:rsidP="00D25FD7"/>
    <w:p w14:paraId="1AD163A5" w14:textId="77777777" w:rsidR="00D25FD7" w:rsidRPr="00816A5D" w:rsidRDefault="00D25FD7" w:rsidP="00D25FD7">
      <w:pPr>
        <w:rPr>
          <w:rFonts w:ascii="Arial" w:hAnsi="Arial" w:cs="Arial"/>
        </w:rPr>
      </w:pPr>
    </w:p>
    <w:p w14:paraId="6DE86D8E" w14:textId="77777777" w:rsidR="00D25FD7" w:rsidRPr="00816A5D" w:rsidRDefault="00D25FD7" w:rsidP="00D25FD7">
      <w:pPr>
        <w:rPr>
          <w:rFonts w:ascii="Arial" w:hAnsi="Arial" w:cs="Arial"/>
        </w:rPr>
      </w:pPr>
    </w:p>
    <w:p w14:paraId="08BFDEC5" w14:textId="77777777" w:rsidR="00D25FD7" w:rsidRPr="00F3363B" w:rsidRDefault="003C2035">
      <w:pPr>
        <w:rPr>
          <w:rFonts w:ascii="Arial" w:hAnsi="Arial" w:cs="Arial"/>
          <w:b/>
          <w:sz w:val="24"/>
          <w:szCs w:val="24"/>
        </w:rPr>
      </w:pPr>
      <w:r w:rsidRPr="00F3363B">
        <w:rPr>
          <w:rFonts w:ascii="Arial" w:hAnsi="Arial" w:cs="Arial"/>
          <w:b/>
          <w:sz w:val="24"/>
          <w:szCs w:val="24"/>
        </w:rPr>
        <w:t>Publicar: DOU</w:t>
      </w:r>
    </w:p>
    <w:p w14:paraId="43D1DA8C" w14:textId="77777777" w:rsidR="003C2035" w:rsidRPr="00F3363B" w:rsidRDefault="003C2035">
      <w:pPr>
        <w:rPr>
          <w:rFonts w:ascii="Arial" w:hAnsi="Arial" w:cs="Arial"/>
          <w:b/>
          <w:sz w:val="24"/>
          <w:szCs w:val="24"/>
        </w:rPr>
      </w:pPr>
      <w:r w:rsidRPr="00F3363B">
        <w:rPr>
          <w:rFonts w:ascii="Arial" w:hAnsi="Arial" w:cs="Arial"/>
          <w:b/>
          <w:sz w:val="24"/>
          <w:szCs w:val="24"/>
        </w:rPr>
        <w:t xml:space="preserve">               </w:t>
      </w:r>
      <w:r w:rsidR="00C71BDC" w:rsidRPr="00F3363B">
        <w:rPr>
          <w:rFonts w:ascii="Arial" w:hAnsi="Arial" w:cs="Arial"/>
          <w:b/>
          <w:sz w:val="24"/>
          <w:szCs w:val="24"/>
        </w:rPr>
        <w:t xml:space="preserve"> </w:t>
      </w:r>
      <w:r w:rsidRPr="00F3363B">
        <w:rPr>
          <w:rFonts w:ascii="Arial" w:hAnsi="Arial" w:cs="Arial"/>
          <w:b/>
          <w:sz w:val="24"/>
          <w:szCs w:val="24"/>
        </w:rPr>
        <w:t>DOE</w:t>
      </w:r>
    </w:p>
    <w:p w14:paraId="64BA026D" w14:textId="77777777" w:rsidR="003C2035" w:rsidRPr="00F3363B" w:rsidRDefault="003C2035">
      <w:pPr>
        <w:rPr>
          <w:rFonts w:ascii="Arial" w:hAnsi="Arial" w:cs="Arial"/>
          <w:b/>
          <w:sz w:val="24"/>
          <w:szCs w:val="24"/>
        </w:rPr>
      </w:pPr>
      <w:r w:rsidRPr="00F3363B">
        <w:rPr>
          <w:rFonts w:ascii="Arial" w:hAnsi="Arial" w:cs="Arial"/>
          <w:b/>
          <w:sz w:val="24"/>
          <w:szCs w:val="24"/>
        </w:rPr>
        <w:t xml:space="preserve">               </w:t>
      </w:r>
      <w:r w:rsidR="00C71BDC" w:rsidRPr="00F3363B">
        <w:rPr>
          <w:rFonts w:ascii="Arial" w:hAnsi="Arial" w:cs="Arial"/>
          <w:b/>
          <w:sz w:val="24"/>
          <w:szCs w:val="24"/>
        </w:rPr>
        <w:t xml:space="preserve"> </w:t>
      </w:r>
      <w:r w:rsidRPr="00F3363B">
        <w:rPr>
          <w:rFonts w:ascii="Arial" w:hAnsi="Arial" w:cs="Arial"/>
          <w:b/>
          <w:sz w:val="24"/>
          <w:szCs w:val="24"/>
        </w:rPr>
        <w:t>O Tempo</w:t>
      </w:r>
    </w:p>
    <w:sectPr w:rsidR="003C2035" w:rsidRPr="00F3363B" w:rsidSect="00EA2F40">
      <w:headerReference w:type="default" r:id="rId6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F237A" w14:textId="77777777" w:rsidR="0033329E" w:rsidRDefault="0033329E">
      <w:r>
        <w:separator/>
      </w:r>
    </w:p>
  </w:endnote>
  <w:endnote w:type="continuationSeparator" w:id="0">
    <w:p w14:paraId="45D6FA11" w14:textId="77777777" w:rsidR="0033329E" w:rsidRDefault="00333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4F52C" w14:textId="77777777" w:rsidR="0033329E" w:rsidRDefault="0033329E">
      <w:r>
        <w:separator/>
      </w:r>
    </w:p>
  </w:footnote>
  <w:footnote w:type="continuationSeparator" w:id="0">
    <w:p w14:paraId="44E56207" w14:textId="77777777" w:rsidR="0033329E" w:rsidRDefault="003332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B966B5" w14:paraId="58D47287" w14:textId="77777777">
      <w:trPr>
        <w:trHeight w:val="1544"/>
      </w:trPr>
      <w:tc>
        <w:tcPr>
          <w:tcW w:w="1630" w:type="dxa"/>
        </w:tcPr>
        <w:p w14:paraId="7FEE5AFA" w14:textId="77777777"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 wp14:anchorId="49B0AE83" wp14:editId="1A23B28E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14:paraId="762521E7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14:paraId="09928924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14:paraId="55A3E50C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14:paraId="0B96D554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14:paraId="3482B46F" w14:textId="77777777"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 xml:space="preserve">Praça Dr. </w:t>
          </w:r>
          <w:proofErr w:type="spellStart"/>
          <w:r>
            <w:rPr>
              <w:b/>
              <w:bCs/>
            </w:rPr>
            <w:t>Rockert</w:t>
          </w:r>
          <w:proofErr w:type="spellEnd"/>
          <w:r>
            <w:rPr>
              <w:b/>
              <w:bCs/>
            </w:rPr>
            <w:t>, 92 – Centro - CEP 39440-000 – Janaúba - MG</w:t>
          </w:r>
        </w:p>
        <w:p w14:paraId="1550D3A7" w14:textId="77777777"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14:paraId="693A7C1C" w14:textId="77777777" w:rsidR="000A28D0" w:rsidRPr="00532D01" w:rsidRDefault="000A28D0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FD7"/>
    <w:rsid w:val="0002213D"/>
    <w:rsid w:val="00054D58"/>
    <w:rsid w:val="00071322"/>
    <w:rsid w:val="00076B6E"/>
    <w:rsid w:val="00094DB5"/>
    <w:rsid w:val="00097742"/>
    <w:rsid w:val="000A28D0"/>
    <w:rsid w:val="000F57B8"/>
    <w:rsid w:val="001323FA"/>
    <w:rsid w:val="0013361F"/>
    <w:rsid w:val="001447A4"/>
    <w:rsid w:val="00167CBF"/>
    <w:rsid w:val="001C1B98"/>
    <w:rsid w:val="001C2149"/>
    <w:rsid w:val="00201D4A"/>
    <w:rsid w:val="002075C4"/>
    <w:rsid w:val="00242254"/>
    <w:rsid w:val="002745C4"/>
    <w:rsid w:val="002A3511"/>
    <w:rsid w:val="002A4D13"/>
    <w:rsid w:val="002B48D2"/>
    <w:rsid w:val="002C3013"/>
    <w:rsid w:val="002D41F8"/>
    <w:rsid w:val="00305D80"/>
    <w:rsid w:val="00327018"/>
    <w:rsid w:val="0033329E"/>
    <w:rsid w:val="00371131"/>
    <w:rsid w:val="00381011"/>
    <w:rsid w:val="00391C41"/>
    <w:rsid w:val="003A3B4C"/>
    <w:rsid w:val="003A738F"/>
    <w:rsid w:val="003C2035"/>
    <w:rsid w:val="0041673B"/>
    <w:rsid w:val="0044355D"/>
    <w:rsid w:val="00467A70"/>
    <w:rsid w:val="00474747"/>
    <w:rsid w:val="00495D8B"/>
    <w:rsid w:val="004A7BDA"/>
    <w:rsid w:val="00503DE0"/>
    <w:rsid w:val="005141FA"/>
    <w:rsid w:val="00576D4B"/>
    <w:rsid w:val="00591A71"/>
    <w:rsid w:val="00657DA8"/>
    <w:rsid w:val="0068177D"/>
    <w:rsid w:val="00700983"/>
    <w:rsid w:val="007140A4"/>
    <w:rsid w:val="007230E8"/>
    <w:rsid w:val="00745F2A"/>
    <w:rsid w:val="007752DD"/>
    <w:rsid w:val="007904BF"/>
    <w:rsid w:val="007B7AFA"/>
    <w:rsid w:val="007C1CF0"/>
    <w:rsid w:val="00816A5D"/>
    <w:rsid w:val="0083274D"/>
    <w:rsid w:val="008342BB"/>
    <w:rsid w:val="0084572D"/>
    <w:rsid w:val="008C2B6F"/>
    <w:rsid w:val="00927E27"/>
    <w:rsid w:val="00952767"/>
    <w:rsid w:val="0099395A"/>
    <w:rsid w:val="009C14F0"/>
    <w:rsid w:val="009E43A9"/>
    <w:rsid w:val="009F113E"/>
    <w:rsid w:val="00A2272D"/>
    <w:rsid w:val="00A632E8"/>
    <w:rsid w:val="00A67590"/>
    <w:rsid w:val="00A768FC"/>
    <w:rsid w:val="00A852F7"/>
    <w:rsid w:val="00AA77B8"/>
    <w:rsid w:val="00AC311C"/>
    <w:rsid w:val="00AE28BE"/>
    <w:rsid w:val="00AE3329"/>
    <w:rsid w:val="00B32AFC"/>
    <w:rsid w:val="00B55612"/>
    <w:rsid w:val="00B72E76"/>
    <w:rsid w:val="00B76C56"/>
    <w:rsid w:val="00B81A0F"/>
    <w:rsid w:val="00B82015"/>
    <w:rsid w:val="00B95332"/>
    <w:rsid w:val="00B966B5"/>
    <w:rsid w:val="00B97AF6"/>
    <w:rsid w:val="00BB3649"/>
    <w:rsid w:val="00BB5576"/>
    <w:rsid w:val="00BC5E98"/>
    <w:rsid w:val="00BD5DD7"/>
    <w:rsid w:val="00C441C1"/>
    <w:rsid w:val="00C522F7"/>
    <w:rsid w:val="00C54B09"/>
    <w:rsid w:val="00C6566E"/>
    <w:rsid w:val="00C71BDC"/>
    <w:rsid w:val="00CC6C0A"/>
    <w:rsid w:val="00CD034D"/>
    <w:rsid w:val="00CE1473"/>
    <w:rsid w:val="00D010DD"/>
    <w:rsid w:val="00D25FD7"/>
    <w:rsid w:val="00D6260B"/>
    <w:rsid w:val="00D84748"/>
    <w:rsid w:val="00DB2CAD"/>
    <w:rsid w:val="00DB772C"/>
    <w:rsid w:val="00E7098D"/>
    <w:rsid w:val="00EA2F40"/>
    <w:rsid w:val="00EC6376"/>
    <w:rsid w:val="00F3363B"/>
    <w:rsid w:val="00F45E83"/>
    <w:rsid w:val="00F52182"/>
    <w:rsid w:val="00F53DBF"/>
    <w:rsid w:val="00F558BA"/>
    <w:rsid w:val="00F66CFA"/>
    <w:rsid w:val="00F819EF"/>
    <w:rsid w:val="00FE6E38"/>
    <w:rsid w:val="00FF672C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0B469A"/>
  <w15:docId w15:val="{6DFB3B63-C676-4670-BF99-999E3D492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899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2</cp:revision>
  <cp:lastPrinted>2021-09-27T20:20:00Z</cp:lastPrinted>
  <dcterms:created xsi:type="dcterms:W3CDTF">2021-11-12T20:11:00Z</dcterms:created>
  <dcterms:modified xsi:type="dcterms:W3CDTF">2021-11-12T20:11:00Z</dcterms:modified>
</cp:coreProperties>
</file>