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77777777"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14:paraId="746F66C3" w14:textId="77777777" w:rsidR="00176A8E" w:rsidRDefault="00176A8E" w:rsidP="00E56784">
      <w:pPr>
        <w:rPr>
          <w:rFonts w:ascii="Arial" w:hAnsi="Arial" w:cs="Arial"/>
          <w:b/>
          <w:sz w:val="22"/>
          <w:szCs w:val="22"/>
        </w:rPr>
      </w:pPr>
    </w:p>
    <w:p w14:paraId="7D9B10CA" w14:textId="00902BCC"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6D10B5" w:rsidRPr="00464206">
        <w:rPr>
          <w:rFonts w:ascii="Arial" w:hAnsi="Arial" w:cs="Arial"/>
          <w:b/>
          <w:sz w:val="22"/>
          <w:szCs w:val="22"/>
        </w:rPr>
        <w:t>Inexigibilidade</w:t>
      </w:r>
    </w:p>
    <w:p w14:paraId="40E0033A" w14:textId="58C373A7" w:rsidR="00E56784" w:rsidRPr="00D265BE" w:rsidRDefault="00DE3839" w:rsidP="00E56784">
      <w:pPr>
        <w:rPr>
          <w:rFonts w:ascii="Arial" w:hAnsi="Arial" w:cs="Arial"/>
          <w:b/>
          <w:color w:val="FF0000"/>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6D10B5" w:rsidRPr="0037641C">
        <w:rPr>
          <w:rFonts w:ascii="Arial" w:hAnsi="Arial" w:cs="Arial"/>
          <w:b/>
          <w:sz w:val="22"/>
          <w:szCs w:val="22"/>
        </w:rPr>
        <w:t>0</w:t>
      </w:r>
      <w:r>
        <w:rPr>
          <w:rFonts w:ascii="Arial" w:hAnsi="Arial" w:cs="Arial"/>
          <w:b/>
          <w:sz w:val="22"/>
          <w:szCs w:val="22"/>
        </w:rPr>
        <w:t>2</w:t>
      </w:r>
      <w:r w:rsidR="00E56784" w:rsidRPr="0037641C">
        <w:rPr>
          <w:rFonts w:ascii="Arial" w:hAnsi="Arial" w:cs="Arial"/>
          <w:b/>
          <w:sz w:val="22"/>
          <w:szCs w:val="22"/>
        </w:rPr>
        <w:t>/</w:t>
      </w:r>
      <w:r w:rsidR="0037641C" w:rsidRPr="0037641C">
        <w:rPr>
          <w:rFonts w:ascii="Arial" w:hAnsi="Arial" w:cs="Arial"/>
          <w:b/>
          <w:sz w:val="22"/>
          <w:szCs w:val="22"/>
        </w:rPr>
        <w:t>2021</w:t>
      </w:r>
    </w:p>
    <w:p w14:paraId="6CE8ACFF" w14:textId="152C1732"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DE3839">
        <w:rPr>
          <w:rFonts w:ascii="Arial" w:hAnsi="Arial" w:cs="Arial"/>
          <w:b/>
          <w:sz w:val="22"/>
          <w:szCs w:val="22"/>
        </w:rPr>
        <w:t>77</w:t>
      </w:r>
      <w:r w:rsidR="00E56784" w:rsidRPr="0037641C">
        <w:rPr>
          <w:rFonts w:ascii="Arial" w:hAnsi="Arial" w:cs="Arial"/>
          <w:b/>
          <w:sz w:val="22"/>
          <w:szCs w:val="22"/>
        </w:rPr>
        <w:t>/</w:t>
      </w:r>
      <w:r w:rsidR="0037641C" w:rsidRPr="0037641C">
        <w:rPr>
          <w:rFonts w:ascii="Arial" w:hAnsi="Arial" w:cs="Arial"/>
          <w:b/>
          <w:sz w:val="22"/>
          <w:szCs w:val="22"/>
        </w:rPr>
        <w:t>2021</w:t>
      </w:r>
    </w:p>
    <w:p w14:paraId="3541A62D" w14:textId="4B5E9DD3"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A35B07">
        <w:rPr>
          <w:rFonts w:ascii="Arial" w:hAnsi="Arial" w:cs="Arial"/>
          <w:b/>
          <w:sz w:val="22"/>
          <w:szCs w:val="22"/>
        </w:rPr>
        <w:t>17</w:t>
      </w:r>
      <w:r w:rsidR="00490754" w:rsidRPr="00490754">
        <w:rPr>
          <w:rFonts w:ascii="Arial" w:hAnsi="Arial" w:cs="Arial"/>
          <w:b/>
          <w:sz w:val="22"/>
          <w:szCs w:val="22"/>
        </w:rPr>
        <w:t>/0</w:t>
      </w:r>
      <w:r w:rsidR="00176A8E">
        <w:rPr>
          <w:rFonts w:ascii="Arial" w:hAnsi="Arial" w:cs="Arial"/>
          <w:b/>
          <w:sz w:val="22"/>
          <w:szCs w:val="22"/>
        </w:rPr>
        <w:t>5</w:t>
      </w:r>
      <w:r w:rsidR="00490754" w:rsidRPr="00490754">
        <w:rPr>
          <w:rFonts w:ascii="Arial" w:hAnsi="Arial" w:cs="Arial"/>
          <w:b/>
          <w:sz w:val="22"/>
          <w:szCs w:val="22"/>
        </w:rPr>
        <w:t xml:space="preserve">/2021 – </w:t>
      </w:r>
      <w:r w:rsidR="00176A8E">
        <w:rPr>
          <w:rFonts w:ascii="Arial" w:hAnsi="Arial" w:cs="Arial"/>
          <w:b/>
          <w:sz w:val="22"/>
          <w:szCs w:val="22"/>
        </w:rPr>
        <w:t>09</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0D79EDA9"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020/2021, do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da no quadro de avisos no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DE3839" w:rsidRPr="00DE3839">
        <w:rPr>
          <w:rFonts w:ascii="Arial" w:hAnsi="Arial" w:cs="Arial"/>
          <w:b/>
          <w:sz w:val="22"/>
          <w:szCs w:val="22"/>
          <w:lang w:eastAsia="en-US"/>
        </w:rPr>
        <w:t>1</w:t>
      </w:r>
      <w:r w:rsidR="00A35B07">
        <w:rPr>
          <w:rFonts w:ascii="Arial" w:hAnsi="Arial" w:cs="Arial"/>
          <w:b/>
          <w:sz w:val="22"/>
          <w:szCs w:val="22"/>
          <w:lang w:eastAsia="en-US"/>
        </w:rPr>
        <w:t>7</w:t>
      </w:r>
      <w:r w:rsidR="00490754" w:rsidRPr="00DE3839">
        <w:rPr>
          <w:rFonts w:ascii="Arial" w:hAnsi="Arial" w:cs="Arial"/>
          <w:b/>
          <w:sz w:val="22"/>
          <w:szCs w:val="22"/>
          <w:lang w:eastAsia="en-US"/>
        </w:rPr>
        <w:t>/</w:t>
      </w:r>
      <w:r w:rsidR="00490754">
        <w:rPr>
          <w:rFonts w:ascii="Arial" w:hAnsi="Arial" w:cs="Arial"/>
          <w:b/>
          <w:sz w:val="22"/>
          <w:szCs w:val="22"/>
          <w:lang w:eastAsia="en-US"/>
        </w:rPr>
        <w:t>0</w:t>
      </w:r>
      <w:r w:rsidR="00DE3839">
        <w:rPr>
          <w:rFonts w:ascii="Arial" w:hAnsi="Arial" w:cs="Arial"/>
          <w:b/>
          <w:sz w:val="22"/>
          <w:szCs w:val="22"/>
          <w:lang w:eastAsia="en-US"/>
        </w:rPr>
        <w:t>5</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21</w:t>
      </w:r>
      <w:r w:rsidRPr="00490754">
        <w:rPr>
          <w:rFonts w:ascii="Arial" w:hAnsi="Arial" w:cs="Arial"/>
          <w:b/>
          <w:bCs/>
          <w:sz w:val="22"/>
          <w:szCs w:val="22"/>
          <w:lang w:eastAsia="en-US"/>
        </w:rPr>
        <w:t xml:space="preserve"> às </w:t>
      </w:r>
      <w:r w:rsidR="00DE3839">
        <w:rPr>
          <w:rFonts w:ascii="Arial" w:hAnsi="Arial" w:cs="Arial"/>
          <w:b/>
          <w:bCs/>
          <w:sz w:val="22"/>
          <w:szCs w:val="22"/>
          <w:lang w:eastAsia="en-US"/>
        </w:rPr>
        <w:t>09</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A35B07">
        <w:rPr>
          <w:rFonts w:ascii="Arial" w:hAnsi="Arial" w:cs="Arial"/>
          <w:b/>
          <w:bCs/>
          <w:sz w:val="22"/>
          <w:szCs w:val="22"/>
          <w:lang w:eastAsia="en-US"/>
        </w:rPr>
        <w:t>17</w:t>
      </w:r>
      <w:r w:rsidR="0037641C" w:rsidRPr="00490754">
        <w:rPr>
          <w:rFonts w:ascii="Arial" w:hAnsi="Arial" w:cs="Arial"/>
          <w:b/>
          <w:bCs/>
          <w:sz w:val="22"/>
          <w:szCs w:val="22"/>
          <w:lang w:eastAsia="en-US"/>
        </w:rPr>
        <w:t>/</w:t>
      </w:r>
      <w:r w:rsidR="00490754">
        <w:rPr>
          <w:rFonts w:ascii="Arial" w:hAnsi="Arial" w:cs="Arial"/>
          <w:b/>
          <w:bCs/>
          <w:sz w:val="22"/>
          <w:szCs w:val="22"/>
          <w:lang w:eastAsia="en-US"/>
        </w:rPr>
        <w:t>0</w:t>
      </w:r>
      <w:r w:rsidR="00DE3839">
        <w:rPr>
          <w:rFonts w:ascii="Arial" w:hAnsi="Arial" w:cs="Arial"/>
          <w:b/>
          <w:bCs/>
          <w:sz w:val="22"/>
          <w:szCs w:val="22"/>
          <w:lang w:eastAsia="en-US"/>
        </w:rPr>
        <w:t>5</w:t>
      </w:r>
      <w:r w:rsidR="00490754">
        <w:rPr>
          <w:rFonts w:ascii="Arial" w:hAnsi="Arial" w:cs="Arial"/>
          <w:b/>
          <w:bCs/>
          <w:sz w:val="22"/>
          <w:szCs w:val="22"/>
          <w:lang w:eastAsia="en-US"/>
        </w:rPr>
        <w:t>/2022</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no Setor de Licitação da Prefeitura Municipal de Janaúba, situado na Praça Dr. Rockert</w:t>
      </w:r>
      <w:r w:rsidR="00DE3839">
        <w:rPr>
          <w:rFonts w:ascii="Arial" w:hAnsi="Arial" w:cs="Arial"/>
          <w:sz w:val="22"/>
          <w:szCs w:val="22"/>
          <w:lang w:eastAsia="en-US"/>
        </w:rPr>
        <w:t xml:space="preserve">, </w:t>
      </w:r>
      <w:r w:rsidRPr="00B8406B">
        <w:rPr>
          <w:rFonts w:ascii="Arial" w:hAnsi="Arial" w:cs="Arial"/>
          <w:sz w:val="22"/>
          <w:szCs w:val="22"/>
          <w:lang w:eastAsia="en-US"/>
        </w:rPr>
        <w:t>n°92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DE3839">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B8406B">
        <w:rPr>
          <w:rFonts w:ascii="Arial" w:hAnsi="Arial" w:cs="Arial"/>
          <w:b/>
          <w:sz w:val="22"/>
          <w:szCs w:val="22"/>
        </w:rPr>
        <w:t>C</w:t>
      </w:r>
      <w:r w:rsidR="00D70070" w:rsidRPr="00B8406B">
        <w:rPr>
          <w:rFonts w:ascii="Arial" w:hAnsi="Arial" w:cs="Arial"/>
          <w:b/>
          <w:sz w:val="22"/>
          <w:szCs w:val="22"/>
        </w:rPr>
        <w:t>ontratação de empresa</w:t>
      </w:r>
      <w:r w:rsidR="00DE3839">
        <w:rPr>
          <w:rFonts w:ascii="Arial" w:hAnsi="Arial" w:cs="Arial"/>
          <w:b/>
          <w:sz w:val="22"/>
          <w:szCs w:val="22"/>
        </w:rPr>
        <w:t>s</w:t>
      </w:r>
      <w:r w:rsidR="00D265BE" w:rsidRPr="00B8406B">
        <w:rPr>
          <w:rFonts w:ascii="Arial" w:hAnsi="Arial" w:cs="Arial"/>
          <w:b/>
          <w:sz w:val="22"/>
          <w:szCs w:val="22"/>
        </w:rPr>
        <w:t xml:space="preserve"> </w:t>
      </w:r>
      <w:r w:rsidR="00DE3839">
        <w:rPr>
          <w:rFonts w:ascii="Arial" w:hAnsi="Arial" w:cs="Arial"/>
          <w:b/>
          <w:sz w:val="22"/>
          <w:szCs w:val="22"/>
        </w:rPr>
        <w:t xml:space="preserve">prestadoras de serviços de consultas médicas em cirurgia pediátrica e procedimentos cirúrgicos pediátricos a fim de atender a demanda existente na Secretaria Municipal de </w:t>
      </w:r>
      <w:r w:rsidR="004924F5">
        <w:rPr>
          <w:rFonts w:ascii="Arial" w:hAnsi="Arial" w:cs="Arial"/>
          <w:b/>
          <w:sz w:val="22"/>
          <w:szCs w:val="22"/>
        </w:rPr>
        <w:t>Saúde desse Município de Janaúba/MG</w:t>
      </w:r>
      <w:r w:rsidR="00BE196E" w:rsidRPr="00B8406B">
        <w:rPr>
          <w:rFonts w:ascii="Arial" w:hAnsi="Arial" w:cs="Arial"/>
          <w:sz w:val="22"/>
          <w:szCs w:val="22"/>
        </w:rPr>
        <w:t>;</w:t>
      </w:r>
      <w:r w:rsidR="006D4683" w:rsidRPr="00B8406B">
        <w:rPr>
          <w:rFonts w:ascii="Arial" w:hAnsi="Arial" w:cs="Arial"/>
          <w:b/>
          <w:bCs/>
          <w:sz w:val="22"/>
          <w:szCs w:val="22"/>
          <w:lang w:eastAsia="en-US"/>
        </w:rPr>
        <w:t xml:space="preserve"> </w:t>
      </w:r>
      <w:r w:rsidR="00707CA7" w:rsidRPr="00B8406B">
        <w:rPr>
          <w:rFonts w:ascii="Arial" w:hAnsi="Arial" w:cs="Arial"/>
          <w:b/>
          <w:bCs/>
          <w:sz w:val="22"/>
          <w:szCs w:val="22"/>
          <w:lang w:eastAsia="en-US"/>
        </w:rPr>
        <w:t xml:space="preserve"> </w:t>
      </w:r>
      <w:r w:rsidRPr="00B8406B">
        <w:rPr>
          <w:rFonts w:ascii="Arial" w:hAnsi="Arial" w:cs="Arial"/>
          <w:sz w:val="22"/>
          <w:szCs w:val="22"/>
          <w:lang w:eastAsia="en-US"/>
        </w:rPr>
        <w:t xml:space="preserve">para o período de </w:t>
      </w:r>
      <w:r w:rsidR="006D4683" w:rsidRPr="00B8406B">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63294104" w:rsidR="006D3E63" w:rsidRPr="00B8406B" w:rsidRDefault="004924F5"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924F5">
        <w:rPr>
          <w:rFonts w:ascii="Arial" w:hAnsi="Arial" w:cs="Arial"/>
          <w:sz w:val="22"/>
          <w:szCs w:val="22"/>
        </w:rPr>
        <w:t>Contratação de empresas prestadoras de serviços de consultas médicas em cirurgia pediátrica e procedimentos cirúrgicos pediátricos a fim de atender a demanda existente na Secretaria Municipal de Saúde desse Município de Janaúba/MG</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38E1C026"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w:t>
      </w:r>
      <w:r w:rsidR="007D1086">
        <w:rPr>
          <w:rFonts w:ascii="Arial" w:hAnsi="Arial" w:cs="Arial"/>
          <w:sz w:val="22"/>
          <w:szCs w:val="22"/>
          <w:lang w:eastAsia="en-US"/>
        </w:rPr>
        <w:t>/</w:t>
      </w:r>
      <w:r w:rsidRPr="00464206">
        <w:rPr>
          <w:rFonts w:ascii="Arial" w:hAnsi="Arial" w:cs="Arial"/>
          <w:sz w:val="22"/>
          <w:szCs w:val="22"/>
          <w:lang w:eastAsia="en-US"/>
        </w:rPr>
        <w:t>as.</w:t>
      </w:r>
    </w:p>
    <w:p w14:paraId="53E65116" w14:textId="28170A8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t>
      </w:r>
      <w:r w:rsidRPr="00464206">
        <w:rPr>
          <w:rFonts w:ascii="Arial" w:hAnsi="Arial" w:cs="Arial"/>
          <w:sz w:val="22"/>
          <w:szCs w:val="22"/>
          <w:lang w:eastAsia="en-US"/>
        </w:rPr>
        <w:lastRenderedPageBreak/>
        <w:t>www.janauba.mg.gov.br e as publicações no Diário Oficial “Minas Gerais”, com vista a possíveis alterações e avisos.</w:t>
      </w:r>
    </w:p>
    <w:p w14:paraId="460C354F" w14:textId="77777777" w:rsidR="00836538" w:rsidRPr="00464206" w:rsidRDefault="0083653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14:paraId="42AC3286"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14:paraId="631B178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14:paraId="216319A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14:paraId="71DC9DB8"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6545E68E"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 Registro no CRM do(s) representante(s) legal (is) da empresa e/ou dos funcionários contratados que irão prestar tais serviços;</w:t>
      </w:r>
    </w:p>
    <w:p w14:paraId="45AACE38"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Comprovação de que o interessado possui em seu quadro permanente, profissional de nível superior detentor de capacidade técnica para execução dos serviços (Registro no CRM);</w:t>
      </w:r>
    </w:p>
    <w:p w14:paraId="44B6251E"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IX</w:t>
      </w:r>
      <w:r w:rsidRPr="00464206">
        <w:rPr>
          <w:rFonts w:ascii="Arial" w:hAnsi="Arial" w:cs="Arial"/>
          <w:sz w:val="22"/>
          <w:szCs w:val="22"/>
        </w:rPr>
        <w:t xml:space="preserve"> - Declaração qu</w:t>
      </w:r>
      <w:r w:rsidR="003D2CC8" w:rsidRPr="00464206">
        <w:rPr>
          <w:rFonts w:ascii="Arial" w:hAnsi="Arial" w:cs="Arial"/>
          <w:sz w:val="22"/>
          <w:szCs w:val="22"/>
        </w:rPr>
        <w:t>e não emprega menores (anexo IV</w:t>
      </w:r>
      <w:r w:rsidRPr="00464206">
        <w:rPr>
          <w:rFonts w:ascii="Arial" w:hAnsi="Arial" w:cs="Arial"/>
          <w:sz w:val="22"/>
          <w:szCs w:val="22"/>
        </w:rPr>
        <w:t>);</w:t>
      </w:r>
    </w:p>
    <w:p w14:paraId="1ABAC385"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Número da conta corrente/Banco/Agência;</w:t>
      </w:r>
    </w:p>
    <w:p w14:paraId="09EB9412"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Pr="00464206">
        <w:rPr>
          <w:rFonts w:ascii="Arial" w:hAnsi="Arial" w:cs="Arial"/>
          <w:sz w:val="22"/>
          <w:szCs w:val="22"/>
        </w:rPr>
        <w:t xml:space="preserve"> - Formulário de inscrição assinado;</w:t>
      </w:r>
    </w:p>
    <w:p w14:paraId="2D9C2658"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5A77D376"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XIII</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41F8395F"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XIV</w:t>
      </w:r>
      <w:r w:rsidRPr="00464206">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 </w:t>
      </w:r>
    </w:p>
    <w:p w14:paraId="6ABDD3BE"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sidRPr="00464206">
        <w:rPr>
          <w:rFonts w:ascii="Arial" w:hAnsi="Arial" w:cs="Arial"/>
          <w:sz w:val="22"/>
          <w:szCs w:val="22"/>
        </w:rPr>
        <w:t xml:space="preserve"> Cópia do CPF e RG dos sócios ou empresários individuais;</w:t>
      </w:r>
    </w:p>
    <w:p w14:paraId="0F70FEE3"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sidRPr="00464206">
        <w:rPr>
          <w:rFonts w:ascii="Arial" w:hAnsi="Arial" w:cs="Arial"/>
          <w:sz w:val="22"/>
          <w:szCs w:val="22"/>
        </w:rPr>
        <w:t xml:space="preserve"> - Certidão de Regularidade perante o FGTS.</w:t>
      </w:r>
    </w:p>
    <w:p w14:paraId="7CEEFC4A" w14:textId="77777777" w:rsidR="002248F5" w:rsidRPr="00464206" w:rsidRDefault="002248F5" w:rsidP="002248F5">
      <w:pPr>
        <w:pStyle w:val="PargrafodaLista"/>
        <w:autoSpaceDE w:val="0"/>
        <w:autoSpaceDN w:val="0"/>
        <w:adjustRightInd w:val="0"/>
        <w:jc w:val="both"/>
        <w:rPr>
          <w:rFonts w:ascii="Arial" w:hAnsi="Arial" w:cs="Arial"/>
          <w:b/>
          <w:sz w:val="22"/>
          <w:szCs w:val="22"/>
        </w:rPr>
      </w:pPr>
    </w:p>
    <w:p w14:paraId="77519B11" w14:textId="73070578"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10B6C281"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14:paraId="4E5094E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14:paraId="046DF535"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 (anexo I</w:t>
      </w:r>
      <w:r w:rsidR="003D2CC8" w:rsidRPr="00464206">
        <w:rPr>
          <w:rFonts w:ascii="Arial" w:hAnsi="Arial" w:cs="Arial"/>
          <w:sz w:val="22"/>
          <w:szCs w:val="22"/>
        </w:rPr>
        <w:t>V</w:t>
      </w:r>
      <w:r w:rsidRPr="00464206">
        <w:rPr>
          <w:rFonts w:ascii="Arial" w:hAnsi="Arial" w:cs="Arial"/>
          <w:sz w:val="22"/>
          <w:szCs w:val="22"/>
        </w:rPr>
        <w:t>);</w:t>
      </w:r>
    </w:p>
    <w:p w14:paraId="0964B312"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sidRPr="00464206">
        <w:rPr>
          <w:rFonts w:ascii="Arial" w:hAnsi="Arial" w:cs="Arial"/>
          <w:sz w:val="22"/>
          <w:szCs w:val="22"/>
        </w:rPr>
        <w:t>- Registro no CRM;</w:t>
      </w:r>
    </w:p>
    <w:p w14:paraId="77367195"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14:paraId="7EB05C3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Formulário de inscrição assinado;</w:t>
      </w:r>
    </w:p>
    <w:p w14:paraId="4ECF546B"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02E678FF" w14:textId="3310F21C"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5EBC863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lastRenderedPageBreak/>
        <w:t xml:space="preserve">IX </w:t>
      </w:r>
      <w:r w:rsidRPr="00464206">
        <w:rPr>
          <w:rFonts w:ascii="Arial" w:hAnsi="Arial" w:cs="Arial"/>
          <w:sz w:val="22"/>
          <w:szCs w:val="22"/>
        </w:rPr>
        <w:t>- Prova de regularidade com a Fazenda Estadual do domicílio ou sede do interessado, ou outra equivalente, na forma da lei;</w:t>
      </w:r>
    </w:p>
    <w:p w14:paraId="01767D1A"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0C503062"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arts.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citada deverá comprovar sua condição, na habilitação 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6AAA1EDB" w14:textId="61071753" w:rsidR="006D3E63" w:rsidRPr="002431C3" w:rsidRDefault="006D3E63" w:rsidP="002431C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IV</w:t>
      </w:r>
      <w:r w:rsidRPr="002431C3">
        <w:rPr>
          <w:rFonts w:ascii="Arial" w:hAnsi="Arial" w:cs="Arial"/>
          <w:bCs/>
          <w:sz w:val="22"/>
          <w:szCs w:val="22"/>
          <w:lang w:eastAsia="en-US"/>
        </w:rPr>
        <w:t xml:space="preserve"> – Modelo de Declaração.</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Pr>
          <w:rFonts w:ascii="Arial" w:hAnsi="Arial" w:cs="Arial"/>
          <w:b/>
          <w:sz w:val="22"/>
          <w:szCs w:val="22"/>
          <w:lang w:eastAsia="en-US"/>
        </w:rPr>
        <w:t>9</w:t>
      </w:r>
      <w:r w:rsidRPr="00464206">
        <w:rPr>
          <w:rFonts w:ascii="Arial" w:hAnsi="Arial" w:cs="Arial"/>
          <w:b/>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4D131159" w14:textId="77777777" w:rsidR="00A13B02" w:rsidRPr="00464206" w:rsidRDefault="00A13B02"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
          <w:sz w:val="22"/>
          <w:szCs w:val="22"/>
          <w:lang w:eastAsia="en-US"/>
        </w:rPr>
        <w:t>Toda documentação deverá ser relacionada nominalmente</w:t>
      </w:r>
      <w:r w:rsidR="00180B01" w:rsidRPr="00464206">
        <w:rPr>
          <w:rFonts w:ascii="Arial" w:hAnsi="Arial" w:cs="Arial"/>
          <w:b/>
          <w:sz w:val="22"/>
          <w:szCs w:val="22"/>
          <w:lang w:eastAsia="en-US"/>
        </w:rPr>
        <w:t>.</w:t>
      </w:r>
    </w:p>
    <w:p w14:paraId="6F8D72AC"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A60E71E" w14:textId="0BD577E6" w:rsidR="006D3E63" w:rsidRPr="0056273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77777777"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Pr="00464206">
        <w:rPr>
          <w:rFonts w:ascii="Arial" w:hAnsi="Arial" w:cs="Arial"/>
          <w:b/>
          <w:bCs/>
          <w:sz w:val="22"/>
          <w:szCs w:val="22"/>
          <w:lang w:eastAsia="en-US"/>
        </w:rPr>
        <w:t xml:space="preserve"> </w:t>
      </w:r>
      <w:r w:rsidRPr="00464206">
        <w:rPr>
          <w:rFonts w:ascii="Arial" w:hAnsi="Arial" w:cs="Arial"/>
          <w:sz w:val="22"/>
          <w:szCs w:val="22"/>
          <w:lang w:eastAsia="en-US"/>
        </w:rPr>
        <w:t>– Modelo de Carta de Credenciamento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57ECFE88"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490754">
        <w:rPr>
          <w:rFonts w:ascii="Arial" w:hAnsi="Arial" w:cs="Arial"/>
          <w:sz w:val="22"/>
          <w:szCs w:val="22"/>
          <w:lang w:eastAsia="en-US"/>
        </w:rPr>
        <w:t>, conforme tabela editada pela S</w:t>
      </w:r>
      <w:r w:rsidRPr="00490754">
        <w:rPr>
          <w:rFonts w:ascii="Arial" w:hAnsi="Arial" w:cs="Arial"/>
          <w:sz w:val="22"/>
          <w:szCs w:val="22"/>
          <w:lang w:eastAsia="en-US"/>
        </w:rPr>
        <w:t xml:space="preserve">ecretaria </w:t>
      </w:r>
      <w:r w:rsidR="009A1BB0" w:rsidRPr="00490754">
        <w:rPr>
          <w:rFonts w:ascii="Arial" w:hAnsi="Arial" w:cs="Arial"/>
          <w:sz w:val="22"/>
          <w:szCs w:val="22"/>
          <w:lang w:eastAsia="en-US"/>
        </w:rPr>
        <w:t xml:space="preserve">Municipal de Saúde de </w:t>
      </w:r>
      <w:r w:rsidR="009A1BB0" w:rsidRPr="00490754">
        <w:rPr>
          <w:rFonts w:ascii="Arial" w:hAnsi="Arial" w:cs="Arial"/>
          <w:sz w:val="22"/>
          <w:szCs w:val="22"/>
          <w:lang w:eastAsia="en-US"/>
        </w:rPr>
        <w:lastRenderedPageBreak/>
        <w:t>J</w:t>
      </w:r>
      <w:r w:rsidRPr="00490754">
        <w:rPr>
          <w:rFonts w:ascii="Arial" w:hAnsi="Arial" w:cs="Arial"/>
          <w:sz w:val="22"/>
          <w:szCs w:val="22"/>
          <w:lang w:eastAsia="en-US"/>
        </w:rPr>
        <w:t xml:space="preserve">anaúba e aprovada pelo conselho municipal de saúde através deliberação </w:t>
      </w:r>
      <w:r w:rsidR="00E35DBD" w:rsidRPr="00490754">
        <w:rPr>
          <w:rFonts w:ascii="Arial" w:hAnsi="Arial" w:cs="Arial"/>
          <w:sz w:val="22"/>
          <w:szCs w:val="22"/>
          <w:lang w:eastAsia="en-US"/>
        </w:rPr>
        <w:t xml:space="preserve">da Resolução nº </w:t>
      </w:r>
      <w:r w:rsidR="009A1BB0" w:rsidRPr="00490754">
        <w:rPr>
          <w:rFonts w:ascii="Arial" w:hAnsi="Arial" w:cs="Arial"/>
          <w:sz w:val="22"/>
          <w:szCs w:val="22"/>
          <w:lang w:eastAsia="en-US"/>
        </w:rPr>
        <w:t>0</w:t>
      </w:r>
      <w:r w:rsidR="00E35DBD" w:rsidRPr="00490754">
        <w:rPr>
          <w:rFonts w:ascii="Arial" w:hAnsi="Arial" w:cs="Arial"/>
          <w:sz w:val="22"/>
          <w:szCs w:val="22"/>
          <w:lang w:eastAsia="en-US"/>
        </w:rPr>
        <w:t>7</w:t>
      </w:r>
      <w:r w:rsidR="009A1BB0" w:rsidRPr="00490754">
        <w:rPr>
          <w:rFonts w:ascii="Arial" w:hAnsi="Arial" w:cs="Arial"/>
          <w:sz w:val="22"/>
          <w:szCs w:val="22"/>
          <w:lang w:eastAsia="en-US"/>
        </w:rPr>
        <w:t>/201</w:t>
      </w:r>
      <w:r w:rsidR="00E35DBD" w:rsidRPr="00490754">
        <w:rPr>
          <w:rFonts w:ascii="Arial" w:hAnsi="Arial" w:cs="Arial"/>
          <w:sz w:val="22"/>
          <w:szCs w:val="22"/>
          <w:lang w:eastAsia="en-US"/>
        </w:rPr>
        <w:t>9</w:t>
      </w:r>
      <w:r w:rsidR="009A1BB0" w:rsidRPr="00490754">
        <w:rPr>
          <w:rFonts w:ascii="Arial" w:hAnsi="Arial" w:cs="Arial"/>
          <w:sz w:val="22"/>
          <w:szCs w:val="22"/>
          <w:lang w:eastAsia="en-US"/>
        </w:rPr>
        <w:t xml:space="preserve"> de </w:t>
      </w:r>
      <w:r w:rsidR="00E35DBD" w:rsidRPr="00490754">
        <w:rPr>
          <w:rFonts w:ascii="Arial" w:hAnsi="Arial" w:cs="Arial"/>
          <w:sz w:val="22"/>
          <w:szCs w:val="22"/>
          <w:lang w:eastAsia="en-US"/>
        </w:rPr>
        <w:t>19</w:t>
      </w:r>
      <w:r w:rsidR="009A1BB0" w:rsidRPr="00490754">
        <w:rPr>
          <w:rFonts w:ascii="Arial" w:hAnsi="Arial" w:cs="Arial"/>
          <w:sz w:val="22"/>
          <w:szCs w:val="22"/>
          <w:lang w:eastAsia="en-US"/>
        </w:rPr>
        <w:t xml:space="preserve"> de junho de 201</w:t>
      </w:r>
      <w:r w:rsidR="00E35DBD" w:rsidRPr="00490754">
        <w:rPr>
          <w:rFonts w:ascii="Arial" w:hAnsi="Arial" w:cs="Arial"/>
          <w:sz w:val="22"/>
          <w:szCs w:val="22"/>
          <w:lang w:eastAsia="en-US"/>
        </w:rPr>
        <w:t>9</w:t>
      </w:r>
      <w:r w:rsidR="009A1BB0" w:rsidRPr="00490754">
        <w:rPr>
          <w:rFonts w:ascii="Arial" w:hAnsi="Arial" w:cs="Arial"/>
          <w:sz w:val="22"/>
          <w:szCs w:val="22"/>
          <w:lang w:eastAsia="en-US"/>
        </w:rPr>
        <w:t xml:space="preserve"> </w:t>
      </w:r>
      <w:r w:rsidR="00450FC1" w:rsidRPr="00490754">
        <w:rPr>
          <w:rFonts w:ascii="Arial" w:hAnsi="Arial" w:cs="Arial"/>
          <w:sz w:val="22"/>
          <w:szCs w:val="22"/>
          <w:lang w:eastAsia="en-US"/>
        </w:rPr>
        <w:t xml:space="preserve">e </w:t>
      </w:r>
      <w:r w:rsidR="00E35DBD" w:rsidRPr="00490754">
        <w:rPr>
          <w:rFonts w:ascii="Arial" w:hAnsi="Arial" w:cs="Arial"/>
          <w:sz w:val="22"/>
          <w:szCs w:val="22"/>
          <w:lang w:eastAsia="en-US"/>
        </w:rPr>
        <w:t>da Resolução CNS 453/2012</w:t>
      </w:r>
      <w:r w:rsidRPr="00490754">
        <w:rPr>
          <w:rFonts w:ascii="Arial" w:hAnsi="Arial" w:cs="Arial"/>
          <w:sz w:val="22"/>
          <w:szCs w:val="22"/>
          <w:lang w:eastAsia="en-US"/>
        </w:rPr>
        <w:t>.</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05373AAC"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D70070">
        <w:rPr>
          <w:rFonts w:ascii="Arial" w:hAnsi="Arial" w:cs="Arial"/>
          <w:sz w:val="22"/>
          <w:szCs w:val="22"/>
          <w:lang w:eastAsia="en-US"/>
        </w:rPr>
        <w:t xml:space="preserve">a partir de </w:t>
      </w:r>
      <w:r w:rsidR="001E7AAC">
        <w:rPr>
          <w:rFonts w:ascii="Arial" w:hAnsi="Arial" w:cs="Arial"/>
          <w:b/>
          <w:sz w:val="22"/>
          <w:szCs w:val="22"/>
          <w:lang w:eastAsia="en-US"/>
        </w:rPr>
        <w:t>17</w:t>
      </w:r>
      <w:r w:rsidR="00A75E1A" w:rsidRPr="00490754">
        <w:rPr>
          <w:rFonts w:ascii="Arial" w:hAnsi="Arial" w:cs="Arial"/>
          <w:b/>
          <w:sz w:val="22"/>
          <w:szCs w:val="22"/>
          <w:lang w:eastAsia="en-US"/>
        </w:rPr>
        <w:t>/</w:t>
      </w:r>
      <w:r w:rsidR="00A75E1A">
        <w:rPr>
          <w:rFonts w:ascii="Arial" w:hAnsi="Arial" w:cs="Arial"/>
          <w:b/>
          <w:sz w:val="22"/>
          <w:szCs w:val="22"/>
          <w:lang w:eastAsia="en-US"/>
        </w:rPr>
        <w:t>0</w:t>
      </w:r>
      <w:r w:rsidR="008179B1">
        <w:rPr>
          <w:rFonts w:ascii="Arial" w:hAnsi="Arial" w:cs="Arial"/>
          <w:b/>
          <w:sz w:val="22"/>
          <w:szCs w:val="22"/>
          <w:lang w:eastAsia="en-US"/>
        </w:rPr>
        <w:t>5</w:t>
      </w:r>
      <w:r w:rsidR="00A75E1A" w:rsidRPr="00490754">
        <w:rPr>
          <w:rFonts w:ascii="Arial" w:hAnsi="Arial" w:cs="Arial"/>
          <w:b/>
          <w:sz w:val="22"/>
          <w:szCs w:val="22"/>
          <w:lang w:eastAsia="en-US"/>
        </w:rPr>
        <w:t>/2021</w:t>
      </w:r>
      <w:r w:rsidR="008179B1">
        <w:rPr>
          <w:rFonts w:ascii="Arial" w:hAnsi="Arial" w:cs="Arial"/>
          <w:b/>
          <w:bCs/>
          <w:sz w:val="22"/>
          <w:szCs w:val="22"/>
          <w:lang w:eastAsia="en-US"/>
        </w:rPr>
        <w:t xml:space="preserve"> às 09</w:t>
      </w:r>
      <w:r w:rsidR="00A75E1A" w:rsidRPr="00490754">
        <w:rPr>
          <w:rFonts w:ascii="Arial" w:hAnsi="Arial" w:cs="Arial"/>
          <w:b/>
          <w:bCs/>
          <w:sz w:val="22"/>
          <w:szCs w:val="22"/>
          <w:lang w:eastAsia="en-US"/>
        </w:rPr>
        <w:t xml:space="preserve">:00:00 horas até </w:t>
      </w:r>
      <w:r w:rsidR="001E7AAC">
        <w:rPr>
          <w:rFonts w:ascii="Arial" w:hAnsi="Arial" w:cs="Arial"/>
          <w:b/>
          <w:bCs/>
          <w:sz w:val="22"/>
          <w:szCs w:val="22"/>
          <w:lang w:eastAsia="en-US"/>
        </w:rPr>
        <w:t>17</w:t>
      </w:r>
      <w:r w:rsidR="00A75E1A" w:rsidRPr="00490754">
        <w:rPr>
          <w:rFonts w:ascii="Arial" w:hAnsi="Arial" w:cs="Arial"/>
          <w:b/>
          <w:bCs/>
          <w:sz w:val="22"/>
          <w:szCs w:val="22"/>
          <w:lang w:eastAsia="en-US"/>
        </w:rPr>
        <w:t>/</w:t>
      </w:r>
      <w:r w:rsidR="00A75E1A">
        <w:rPr>
          <w:rFonts w:ascii="Arial" w:hAnsi="Arial" w:cs="Arial"/>
          <w:b/>
          <w:bCs/>
          <w:sz w:val="22"/>
          <w:szCs w:val="22"/>
          <w:lang w:eastAsia="en-US"/>
        </w:rPr>
        <w:t>0</w:t>
      </w:r>
      <w:r w:rsidR="008179B1">
        <w:rPr>
          <w:rFonts w:ascii="Arial" w:hAnsi="Arial" w:cs="Arial"/>
          <w:b/>
          <w:bCs/>
          <w:sz w:val="22"/>
          <w:szCs w:val="22"/>
          <w:lang w:eastAsia="en-US"/>
        </w:rPr>
        <w:t>5</w:t>
      </w:r>
      <w:r w:rsidR="00A75E1A">
        <w:rPr>
          <w:rFonts w:ascii="Arial" w:hAnsi="Arial" w:cs="Arial"/>
          <w:b/>
          <w:bCs/>
          <w:sz w:val="22"/>
          <w:szCs w:val="22"/>
          <w:lang w:eastAsia="en-US"/>
        </w:rPr>
        <w:t>/2022</w:t>
      </w:r>
      <w:r w:rsidRPr="00464206">
        <w:rPr>
          <w:rFonts w:ascii="Arial" w:hAnsi="Arial" w:cs="Arial"/>
          <w:sz w:val="22"/>
          <w:szCs w:val="22"/>
          <w:lang w:eastAsia="en-US"/>
        </w:rPr>
        <w:t>, no Setor de Licitação da Prefeitura Municipal de Janaúba, situado na Praça Dr. Rockert</w:t>
      </w:r>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571F45C3"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Inexigibilidade</w:t>
      </w:r>
    </w:p>
    <w:p w14:paraId="50C4AC04" w14:textId="21B478E8"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64206">
        <w:rPr>
          <w:rFonts w:ascii="Arial" w:hAnsi="Arial" w:cs="Arial"/>
          <w:b/>
          <w:bCs/>
          <w:sz w:val="22"/>
          <w:szCs w:val="22"/>
        </w:rPr>
        <w:t>Nº. do Edital</w:t>
      </w:r>
      <w:r w:rsidRPr="00A75E1A">
        <w:rPr>
          <w:rFonts w:ascii="Arial" w:hAnsi="Arial" w:cs="Arial"/>
          <w:b/>
          <w:bCs/>
          <w:sz w:val="22"/>
          <w:szCs w:val="22"/>
        </w:rPr>
        <w:t xml:space="preserve">: </w:t>
      </w:r>
      <w:r w:rsidR="008179B1">
        <w:rPr>
          <w:rFonts w:ascii="Arial" w:hAnsi="Arial" w:cs="Arial"/>
          <w:b/>
          <w:sz w:val="22"/>
          <w:szCs w:val="22"/>
        </w:rPr>
        <w:t>02</w:t>
      </w:r>
      <w:r w:rsidRPr="00A75E1A">
        <w:rPr>
          <w:rFonts w:ascii="Arial" w:hAnsi="Arial" w:cs="Arial"/>
          <w:b/>
          <w:sz w:val="22"/>
          <w:szCs w:val="22"/>
        </w:rPr>
        <w:t>/20</w:t>
      </w:r>
      <w:r w:rsidR="00A75E1A" w:rsidRPr="00A75E1A">
        <w:rPr>
          <w:rFonts w:ascii="Arial" w:hAnsi="Arial" w:cs="Arial"/>
          <w:b/>
          <w:sz w:val="22"/>
          <w:szCs w:val="22"/>
        </w:rPr>
        <w:t>21</w:t>
      </w:r>
    </w:p>
    <w:p w14:paraId="2407FA15" w14:textId="5501ACDB"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77</w:t>
      </w:r>
      <w:r w:rsidR="00A75E1A" w:rsidRPr="00A75E1A">
        <w:rPr>
          <w:rFonts w:ascii="Arial" w:hAnsi="Arial" w:cs="Arial"/>
          <w:b/>
          <w:sz w:val="22"/>
          <w:szCs w:val="22"/>
        </w:rPr>
        <w:t>/2021</w:t>
      </w:r>
    </w:p>
    <w:p w14:paraId="6111CF4B" w14:textId="722286E5"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A35B07">
        <w:rPr>
          <w:rFonts w:ascii="Arial" w:hAnsi="Arial" w:cs="Arial"/>
          <w:b/>
          <w:sz w:val="22"/>
          <w:szCs w:val="22"/>
        </w:rPr>
        <w:t>17</w:t>
      </w:r>
      <w:r w:rsidR="00A75E1A" w:rsidRPr="00A75E1A">
        <w:rPr>
          <w:rFonts w:ascii="Arial" w:hAnsi="Arial" w:cs="Arial"/>
          <w:b/>
          <w:sz w:val="22"/>
          <w:szCs w:val="22"/>
        </w:rPr>
        <w:t>/0</w:t>
      </w:r>
      <w:r w:rsidR="008179B1">
        <w:rPr>
          <w:rFonts w:ascii="Arial" w:hAnsi="Arial" w:cs="Arial"/>
          <w:b/>
          <w:sz w:val="22"/>
          <w:szCs w:val="22"/>
        </w:rPr>
        <w:t>5</w:t>
      </w:r>
      <w:r w:rsidR="00D70070" w:rsidRPr="00A75E1A">
        <w:rPr>
          <w:rFonts w:ascii="Arial" w:hAnsi="Arial" w:cs="Arial"/>
          <w:b/>
          <w:sz w:val="22"/>
          <w:szCs w:val="22"/>
        </w:rPr>
        <w:t>/</w:t>
      </w:r>
      <w:r w:rsidR="008179B1">
        <w:rPr>
          <w:rFonts w:ascii="Arial" w:hAnsi="Arial" w:cs="Arial"/>
          <w:b/>
          <w:sz w:val="22"/>
          <w:szCs w:val="22"/>
        </w:rPr>
        <w:t>2021 – 09</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Pr="00464206">
        <w:rPr>
          <w:rFonts w:ascii="Arial" w:hAnsi="Arial" w:cs="Arial"/>
          <w:bCs/>
          <w:sz w:val="22"/>
          <w:szCs w:val="22"/>
          <w:lang w:eastAsia="en-US"/>
        </w:rPr>
        <w:t>pessoa jurídica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apresentar corretamente e em tempo hábil,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 às pessoas jurídicas interessadas, quando serão observadas as condições de higiene e de aparelhamento.</w:t>
      </w:r>
    </w:p>
    <w:p w14:paraId="1D689FC4" w14:textId="03848AB6"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lastRenderedPageBreak/>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 xml:space="preserve">(ME), EMPRESAS DE PEQUENOPORTE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Nos termos dos arts.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77777777"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464206">
        <w:rPr>
          <w:rFonts w:ascii="Arial" w:hAnsi="Arial" w:cs="Arial"/>
          <w:b/>
          <w:bCs/>
          <w:sz w:val="22"/>
          <w:szCs w:val="22"/>
          <w:lang w:eastAsia="en-US"/>
        </w:rPr>
        <w:t>05</w:t>
      </w:r>
      <w:r w:rsidRPr="00464206">
        <w:rPr>
          <w:rFonts w:ascii="Arial" w:hAnsi="Arial" w:cs="Arial"/>
          <w:bCs/>
          <w:sz w:val="22"/>
          <w:szCs w:val="22"/>
          <w:lang w:eastAsia="en-US"/>
        </w:rPr>
        <w:t xml:space="preserve"> (cinco)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A35B07">
      <w:pPr>
        <w:numPr>
          <w:ilvl w:val="0"/>
          <w:numId w:val="7"/>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A35B07">
      <w:pPr>
        <w:numPr>
          <w:ilvl w:val="1"/>
          <w:numId w:val="28"/>
        </w:numPr>
        <w:autoSpaceDE w:val="0"/>
        <w:autoSpaceDN w:val="0"/>
        <w:adjustRightInd w:val="0"/>
        <w:spacing w:before="100" w:beforeAutospacing="1" w:after="100" w:afterAutospacing="1"/>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464206">
        <w:rPr>
          <w:rFonts w:ascii="Arial" w:hAnsi="Arial" w:cs="Arial"/>
          <w:b/>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Após a homologação do processo licitatório, o(s) credenciado(s), através do(s) representante(s) legal (is), será (ao) convocado(s) para a assinatura do CONTRATO, a qual será dado o prazo máximo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raça Dr. Rockert</w:t>
      </w:r>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4FC7B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650E0519" w14:textId="1A3CE790"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w:t>
      </w:r>
      <w:r w:rsidR="004B0DC1">
        <w:rPr>
          <w:rFonts w:ascii="Arial" w:hAnsi="Arial" w:cs="Arial"/>
          <w:sz w:val="22"/>
          <w:szCs w:val="22"/>
          <w:lang w:eastAsia="en-US"/>
        </w:rPr>
        <w:t xml:space="preserve"> </w:t>
      </w:r>
      <w:r w:rsidRPr="00464206">
        <w:rPr>
          <w:rFonts w:ascii="Arial" w:hAnsi="Arial" w:cs="Arial"/>
          <w:sz w:val="22"/>
          <w:szCs w:val="22"/>
          <w:lang w:eastAsia="en-US"/>
        </w:rPr>
        <w:t>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14:paraId="65E680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14:paraId="56D00DFF" w14:textId="77777777"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14C8A35A"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e as atas de registro de preço celebradas com o Município de Janaúba, </w:t>
      </w:r>
      <w:r w:rsidR="006D3E63" w:rsidRPr="00464206">
        <w:rPr>
          <w:rFonts w:ascii="Arial" w:hAnsi="Arial" w:cs="Arial"/>
          <w:sz w:val="22"/>
          <w:szCs w:val="22"/>
          <w:lang w:eastAsia="en-US"/>
        </w:rPr>
        <w:lastRenderedPageBreak/>
        <w:t>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 advertência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 - multa - deverá observar os seguintes limites máximos:</w:t>
      </w:r>
    </w:p>
    <w:p w14:paraId="27B64FE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fornecimento ou serviço não realizado, ou sobre a etapa do cronograma físico de obra não cumprida;</w:t>
      </w:r>
    </w:p>
    <w:p w14:paraId="18251BC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64206">
        <w:rPr>
          <w:rFonts w:ascii="Arial" w:hAnsi="Arial" w:cs="Arial"/>
          <w:sz w:val="22"/>
          <w:szCs w:val="22"/>
          <w:lang w:eastAsia="en-US"/>
        </w:rPr>
        <w:t>6</w:t>
      </w:r>
      <w:r w:rsidRPr="00464206">
        <w:rPr>
          <w:rFonts w:ascii="Arial" w:hAnsi="Arial" w:cs="Arial"/>
          <w:sz w:val="22"/>
          <w:szCs w:val="22"/>
          <w:lang w:eastAsia="en-US"/>
        </w:rPr>
        <w:t>ou não aceitar ou retirar a ordem de fornecimento, caso de recusa em efetuar a garantia contratual ou apresentar documentos irregulares ou falsos;</w:t>
      </w:r>
    </w:p>
    <w:p w14:paraId="62A8661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 assim como cisão, fusão ou incorporação que afetem a execução do que foi pactuado;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 até a alta do paciente.</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061B16C" w14:textId="488ED254" w:rsidR="00387124" w:rsidRPr="00464206" w:rsidRDefault="00A75E1A" w:rsidP="006D3E63">
      <w:pPr>
        <w:autoSpaceDE w:val="0"/>
        <w:autoSpaceDN w:val="0"/>
        <w:adjustRightInd w:val="0"/>
        <w:spacing w:line="360" w:lineRule="auto"/>
        <w:jc w:val="both"/>
        <w:rPr>
          <w:rFonts w:ascii="Arial" w:hAnsi="Arial" w:cs="Arial"/>
          <w:bCs/>
          <w:sz w:val="22"/>
          <w:szCs w:val="22"/>
          <w:lang w:eastAsia="en-US"/>
        </w:rPr>
      </w:pPr>
      <w:r>
        <w:rPr>
          <w:rFonts w:ascii="Arial" w:hAnsi="Arial" w:cs="Arial"/>
          <w:b/>
          <w:bCs/>
          <w:sz w:val="22"/>
          <w:szCs w:val="22"/>
          <w:lang w:eastAsia="en-US"/>
        </w:rPr>
        <w:t>10</w:t>
      </w:r>
      <w:r w:rsidR="00387124" w:rsidRPr="00464206">
        <w:rPr>
          <w:rFonts w:ascii="Arial" w:hAnsi="Arial" w:cs="Arial"/>
          <w:b/>
          <w:bCs/>
          <w:sz w:val="22"/>
          <w:szCs w:val="22"/>
          <w:lang w:eastAsia="en-US"/>
        </w:rPr>
        <w:t xml:space="preserve">.2. </w:t>
      </w:r>
      <w:r w:rsidR="001A11CB">
        <w:rPr>
          <w:rFonts w:ascii="Arial" w:hAnsi="Arial" w:cs="Arial"/>
          <w:bCs/>
          <w:sz w:val="22"/>
          <w:szCs w:val="22"/>
          <w:lang w:eastAsia="en-US"/>
        </w:rPr>
        <w:t>Havendo indisponibilidade técnica para a realização das consultas e/ou procedimentos cirúrgicos em estabelecimentos da municipalidade, poderão ser realizadas em sede própria da clínica credenciada</w:t>
      </w:r>
      <w:r w:rsidR="00387124" w:rsidRPr="00464206">
        <w:rPr>
          <w:rFonts w:ascii="Arial" w:hAnsi="Arial" w:cs="Arial"/>
          <w:bCs/>
          <w:sz w:val="22"/>
          <w:szCs w:val="22"/>
          <w:lang w:eastAsia="en-US"/>
        </w:rPr>
        <w:t>.</w:t>
      </w:r>
    </w:p>
    <w:p w14:paraId="2EE044D7" w14:textId="29D3799C"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6CBDC651" w14:textId="00163917" w:rsidR="00D70070" w:rsidRPr="00D70070" w:rsidRDefault="00D70070" w:rsidP="00A35B07">
      <w:pPr>
        <w:autoSpaceDE w:val="0"/>
        <w:autoSpaceDN w:val="0"/>
        <w:adjustRightInd w:val="0"/>
        <w:jc w:val="both"/>
        <w:rPr>
          <w:rFonts w:ascii="Arial" w:hAnsi="Arial" w:cs="Arial"/>
          <w:sz w:val="24"/>
          <w:szCs w:val="24"/>
        </w:rPr>
      </w:pPr>
      <w:r w:rsidRPr="00D70070">
        <w:rPr>
          <w:rFonts w:ascii="Arial" w:hAnsi="Arial" w:cs="Arial"/>
          <w:sz w:val="24"/>
          <w:szCs w:val="24"/>
        </w:rPr>
        <w:t>09.01.01.</w:t>
      </w:r>
      <w:r w:rsidR="001A11CB">
        <w:rPr>
          <w:rFonts w:ascii="Arial" w:hAnsi="Arial" w:cs="Arial"/>
          <w:sz w:val="24"/>
          <w:szCs w:val="24"/>
        </w:rPr>
        <w:t>0</w:t>
      </w:r>
      <w:r w:rsidRPr="00D70070">
        <w:rPr>
          <w:rFonts w:ascii="Arial" w:hAnsi="Arial" w:cs="Arial"/>
          <w:sz w:val="24"/>
          <w:szCs w:val="24"/>
        </w:rPr>
        <w:t>10.</w:t>
      </w:r>
      <w:r w:rsidR="001A11CB">
        <w:rPr>
          <w:rFonts w:ascii="Arial" w:hAnsi="Arial" w:cs="Arial"/>
          <w:sz w:val="24"/>
          <w:szCs w:val="24"/>
        </w:rPr>
        <w:t>302</w:t>
      </w:r>
      <w:r w:rsidRPr="00D70070">
        <w:rPr>
          <w:rFonts w:ascii="Arial" w:hAnsi="Arial" w:cs="Arial"/>
          <w:sz w:val="24"/>
          <w:szCs w:val="24"/>
        </w:rPr>
        <w:t>.002</w:t>
      </w:r>
      <w:r w:rsidR="001A11CB">
        <w:rPr>
          <w:rFonts w:ascii="Arial" w:hAnsi="Arial" w:cs="Arial"/>
          <w:sz w:val="24"/>
          <w:szCs w:val="24"/>
        </w:rPr>
        <w:t>4</w:t>
      </w:r>
      <w:r w:rsidRPr="00D70070">
        <w:rPr>
          <w:rFonts w:ascii="Arial" w:hAnsi="Arial" w:cs="Arial"/>
          <w:sz w:val="24"/>
          <w:szCs w:val="24"/>
        </w:rPr>
        <w:t>.209</w:t>
      </w:r>
      <w:r w:rsidR="001A11CB">
        <w:rPr>
          <w:rFonts w:ascii="Arial" w:hAnsi="Arial" w:cs="Arial"/>
          <w:sz w:val="24"/>
          <w:szCs w:val="24"/>
        </w:rPr>
        <w:t>8</w:t>
      </w:r>
      <w:r w:rsidRPr="00D70070">
        <w:rPr>
          <w:rFonts w:ascii="Arial" w:hAnsi="Arial" w:cs="Arial"/>
          <w:sz w:val="24"/>
          <w:szCs w:val="24"/>
        </w:rPr>
        <w:t>.3</w:t>
      </w:r>
      <w:r w:rsidR="001A11CB">
        <w:rPr>
          <w:rFonts w:ascii="Arial" w:hAnsi="Arial" w:cs="Arial"/>
          <w:sz w:val="24"/>
          <w:szCs w:val="24"/>
        </w:rPr>
        <w:t>.</w:t>
      </w:r>
      <w:r w:rsidRPr="00D70070">
        <w:rPr>
          <w:rFonts w:ascii="Arial" w:hAnsi="Arial" w:cs="Arial"/>
          <w:sz w:val="24"/>
          <w:szCs w:val="24"/>
        </w:rPr>
        <w:t>3</w:t>
      </w:r>
      <w:r w:rsidR="001A11CB">
        <w:rPr>
          <w:rFonts w:ascii="Arial" w:hAnsi="Arial" w:cs="Arial"/>
          <w:sz w:val="24"/>
          <w:szCs w:val="24"/>
        </w:rPr>
        <w:t>.</w:t>
      </w:r>
      <w:r w:rsidRPr="00D70070">
        <w:rPr>
          <w:rFonts w:ascii="Arial" w:hAnsi="Arial" w:cs="Arial"/>
          <w:sz w:val="24"/>
          <w:szCs w:val="24"/>
        </w:rPr>
        <w:t>90</w:t>
      </w:r>
      <w:r w:rsidR="001A11CB">
        <w:rPr>
          <w:rFonts w:ascii="Arial" w:hAnsi="Arial" w:cs="Arial"/>
          <w:sz w:val="24"/>
          <w:szCs w:val="24"/>
        </w:rPr>
        <w:t>.</w:t>
      </w:r>
      <w:r w:rsidRPr="00D70070">
        <w:rPr>
          <w:rFonts w:ascii="Arial" w:hAnsi="Arial" w:cs="Arial"/>
          <w:sz w:val="24"/>
          <w:szCs w:val="24"/>
        </w:rPr>
        <w:t>39</w:t>
      </w:r>
      <w:r w:rsidR="001A11CB">
        <w:rPr>
          <w:rFonts w:ascii="Arial" w:hAnsi="Arial" w:cs="Arial"/>
          <w:sz w:val="24"/>
          <w:szCs w:val="24"/>
        </w:rPr>
        <w:t>.</w:t>
      </w:r>
      <w:r w:rsidR="00A35B07">
        <w:rPr>
          <w:rFonts w:ascii="Arial" w:hAnsi="Arial" w:cs="Arial"/>
          <w:sz w:val="24"/>
          <w:szCs w:val="24"/>
        </w:rPr>
        <w:t xml:space="preserve">00 </w:t>
      </w:r>
      <w:r w:rsidRPr="00D70070">
        <w:rPr>
          <w:rFonts w:ascii="Arial" w:hAnsi="Arial" w:cs="Arial"/>
          <w:sz w:val="24"/>
          <w:szCs w:val="24"/>
        </w:rPr>
        <w:t xml:space="preserve">Ficha: </w:t>
      </w:r>
      <w:r w:rsidR="009D3EDD">
        <w:rPr>
          <w:rFonts w:ascii="Arial" w:hAnsi="Arial" w:cs="Arial"/>
          <w:sz w:val="24"/>
          <w:szCs w:val="24"/>
        </w:rPr>
        <w:t>1</w:t>
      </w:r>
      <w:r w:rsidR="001A11CB">
        <w:rPr>
          <w:rFonts w:ascii="Arial" w:hAnsi="Arial" w:cs="Arial"/>
          <w:sz w:val="24"/>
          <w:szCs w:val="24"/>
        </w:rPr>
        <w:t>163</w:t>
      </w:r>
      <w:r w:rsidRPr="00D70070">
        <w:rPr>
          <w:rFonts w:ascii="Arial" w:hAnsi="Arial" w:cs="Arial"/>
          <w:sz w:val="24"/>
          <w:szCs w:val="24"/>
        </w:rPr>
        <w:t xml:space="preserve"> Fonte: </w:t>
      </w:r>
      <w:r w:rsidR="001A11CB">
        <w:rPr>
          <w:rFonts w:ascii="Arial" w:hAnsi="Arial" w:cs="Arial"/>
          <w:sz w:val="24"/>
          <w:szCs w:val="24"/>
        </w:rPr>
        <w:t>15900</w:t>
      </w:r>
    </w:p>
    <w:p w14:paraId="585523F3" w14:textId="77777777" w:rsidR="001A11CB" w:rsidRDefault="001A11CB"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7771AEB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6D3E63" w:rsidRPr="00464206">
        <w:rPr>
          <w:rFonts w:ascii="Arial" w:hAnsi="Arial" w:cs="Arial"/>
          <w:sz w:val="22"/>
          <w:szCs w:val="22"/>
          <w:lang w:eastAsia="en-US"/>
        </w:rPr>
        <w:t>2º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(segundo)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464206">
        <w:rPr>
          <w:rFonts w:ascii="Arial" w:hAnsi="Arial" w:cs="Arial"/>
          <w:b/>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0E6D37F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464206">
        <w:rPr>
          <w:rFonts w:ascii="Arial" w:hAnsi="Arial" w:cs="Arial"/>
          <w:b/>
          <w:bCs/>
          <w:sz w:val="22"/>
          <w:szCs w:val="22"/>
          <w:lang w:eastAsia="en-US"/>
        </w:rPr>
        <w:t xml:space="preserve">por escrito </w:t>
      </w:r>
      <w:r w:rsidR="006D3E63" w:rsidRPr="00464206">
        <w:rPr>
          <w:rFonts w:ascii="Arial" w:hAnsi="Arial" w:cs="Arial"/>
          <w:sz w:val="22"/>
          <w:szCs w:val="22"/>
          <w:lang w:eastAsia="en-US"/>
        </w:rPr>
        <w:t>e protocolados no Setor de Licitação, no Prédio da Prefeitura Municipal de Janaúba, situado Praça Dr. Rockert,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 Centro, Janaúba/MG, dirigidos à Comissão Permanente de Licitação.</w:t>
      </w:r>
    </w:p>
    <w:p w14:paraId="4B905724" w14:textId="69706E3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05</w:t>
      </w:r>
      <w:r w:rsidR="006D3E63" w:rsidRPr="00464206">
        <w:rPr>
          <w:rFonts w:ascii="Arial" w:hAnsi="Arial" w:cs="Arial"/>
          <w:sz w:val="22"/>
          <w:szCs w:val="22"/>
          <w:lang w:eastAsia="en-US"/>
        </w:rPr>
        <w:t xml:space="preserve"> (cinco)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De habilitação ou inabilitação de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79623E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Secretário Municipal de </w:t>
      </w:r>
      <w:r w:rsidR="00176A8E">
        <w:rPr>
          <w:rFonts w:ascii="Arial" w:hAnsi="Arial" w:cs="Arial"/>
          <w:sz w:val="22"/>
          <w:szCs w:val="22"/>
          <w:lang w:eastAsia="en-US"/>
        </w:rPr>
        <w:t>Saúde</w:t>
      </w:r>
      <w:r w:rsidR="006D3E63" w:rsidRPr="00464206">
        <w:rPr>
          <w:rFonts w:ascii="Arial" w:hAnsi="Arial" w:cs="Arial"/>
          <w:sz w:val="22"/>
          <w:szCs w:val="22"/>
          <w:lang w:eastAsia="en-US"/>
        </w:rPr>
        <w:t xml:space="preserve">, por intermédio do Presidente da Comissão Permanente de Licitação, que poderá reconsiderar a decisão no prazo de </w:t>
      </w:r>
      <w:r w:rsidR="006D3E63" w:rsidRPr="00464206">
        <w:rPr>
          <w:rFonts w:ascii="Arial" w:hAnsi="Arial" w:cs="Arial"/>
          <w:b/>
          <w:sz w:val="22"/>
          <w:szCs w:val="22"/>
          <w:lang w:eastAsia="en-US"/>
        </w:rPr>
        <w:t>05</w:t>
      </w:r>
      <w:r w:rsidR="006D3E63" w:rsidRPr="00464206">
        <w:rPr>
          <w:rFonts w:ascii="Arial" w:hAnsi="Arial" w:cs="Arial"/>
          <w:sz w:val="22"/>
          <w:szCs w:val="22"/>
          <w:lang w:eastAsia="en-US"/>
        </w:rPr>
        <w:t xml:space="preserve"> (cinco) dias úteis, ou mantendo-a, fazê-lo subir devidamente instruído para a decisão em </w:t>
      </w:r>
      <w:r w:rsidR="006D3E63" w:rsidRPr="00464206">
        <w:rPr>
          <w:rFonts w:ascii="Arial" w:hAnsi="Arial" w:cs="Arial"/>
          <w:b/>
          <w:sz w:val="22"/>
          <w:szCs w:val="22"/>
          <w:lang w:eastAsia="en-US"/>
        </w:rPr>
        <w:t>05</w:t>
      </w:r>
      <w:r w:rsidR="006D3E63" w:rsidRPr="00464206">
        <w:rPr>
          <w:rFonts w:ascii="Arial" w:hAnsi="Arial" w:cs="Arial"/>
          <w:sz w:val="22"/>
          <w:szCs w:val="22"/>
          <w:lang w:eastAsia="en-US"/>
        </w:rPr>
        <w:t xml:space="preserve"> (cinco)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2AB3BBC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05</w:t>
      </w:r>
      <w:r w:rsidR="006D3E63" w:rsidRPr="00464206">
        <w:rPr>
          <w:rFonts w:ascii="Arial" w:hAnsi="Arial" w:cs="Arial"/>
          <w:sz w:val="22"/>
          <w:szCs w:val="22"/>
          <w:lang w:eastAsia="en-US"/>
        </w:rPr>
        <w:t xml:space="preserve"> (cinco)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53E5C73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Interposto o recurso, dele será dada ciência às demais licitantes, que poderão impugná-lo no prazo máximo de 05 (cinco) dias úteis.</w:t>
      </w:r>
    </w:p>
    <w:p w14:paraId="65F80CAE" w14:textId="265A16A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Licitação do Município de Janaúba, situado a Praça Dr. Rockert,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 09</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EA6296" w:rsidRPr="00464206">
        <w:rPr>
          <w:rFonts w:ascii="Arial" w:hAnsi="Arial" w:cs="Arial"/>
          <w:sz w:val="22"/>
          <w:szCs w:val="22"/>
          <w:lang w:eastAsia="en-US"/>
        </w:rPr>
        <w:t>7</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464206">
        <w:rPr>
          <w:rFonts w:ascii="Arial" w:hAnsi="Arial" w:cs="Arial"/>
          <w:b/>
          <w:bCs/>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7777777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53D392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15C4700B"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464206">
        <w:rPr>
          <w:rFonts w:ascii="Arial" w:hAnsi="Arial" w:cs="Arial"/>
          <w:b/>
          <w:sz w:val="22"/>
          <w:szCs w:val="22"/>
          <w:lang w:eastAsia="en-US"/>
        </w:rPr>
        <w:t>0</w:t>
      </w:r>
      <w:r w:rsidR="008B3960" w:rsidRPr="00464206">
        <w:rPr>
          <w:rFonts w:ascii="Arial" w:hAnsi="Arial" w:cs="Arial"/>
          <w:b/>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ou fax),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23CB6D10"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A75E1A">
        <w:rPr>
          <w:rFonts w:ascii="Arial" w:hAnsi="Arial" w:cs="Arial"/>
          <w:bCs/>
          <w:sz w:val="22"/>
          <w:szCs w:val="22"/>
          <w:lang w:eastAsia="en-US"/>
        </w:rPr>
        <w:t>2</w:t>
      </w:r>
      <w:r w:rsidR="00A35B07">
        <w:rPr>
          <w:rFonts w:ascii="Arial" w:hAnsi="Arial" w:cs="Arial"/>
          <w:bCs/>
          <w:sz w:val="22"/>
          <w:szCs w:val="22"/>
          <w:lang w:eastAsia="en-US"/>
        </w:rPr>
        <w:t>7</w:t>
      </w:r>
      <w:r w:rsidR="00CC3C44">
        <w:rPr>
          <w:rFonts w:ascii="Arial" w:hAnsi="Arial" w:cs="Arial"/>
          <w:bCs/>
          <w:sz w:val="22"/>
          <w:szCs w:val="22"/>
          <w:lang w:eastAsia="en-US"/>
        </w:rPr>
        <w:t xml:space="preserve"> de </w:t>
      </w:r>
      <w:r w:rsidR="00176A8E">
        <w:rPr>
          <w:rFonts w:ascii="Arial" w:hAnsi="Arial" w:cs="Arial"/>
          <w:bCs/>
          <w:sz w:val="22"/>
          <w:szCs w:val="22"/>
          <w:lang w:eastAsia="en-US"/>
        </w:rPr>
        <w:t>Abril</w:t>
      </w:r>
      <w:r w:rsidR="00A75E1A">
        <w:rPr>
          <w:rFonts w:ascii="Arial" w:hAnsi="Arial" w:cs="Arial"/>
          <w:bCs/>
          <w:sz w:val="22"/>
          <w:szCs w:val="22"/>
          <w:lang w:eastAsia="en-US"/>
        </w:rPr>
        <w:t xml:space="preserve"> de 2021</w:t>
      </w:r>
      <w:r w:rsidR="00E56784" w:rsidRPr="00464206">
        <w:rPr>
          <w:rFonts w:ascii="Arial" w:hAnsi="Arial" w:cs="Arial"/>
          <w:bCs/>
          <w:sz w:val="22"/>
          <w:szCs w:val="22"/>
          <w:lang w:eastAsia="en-US"/>
        </w:rPr>
        <w:t>.</w:t>
      </w:r>
    </w:p>
    <w:p w14:paraId="09559C90" w14:textId="77777777"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C34F64"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C34F64">
        <w:rPr>
          <w:rFonts w:ascii="Arial" w:hAnsi="Arial" w:cs="Arial"/>
          <w:b/>
          <w:sz w:val="22"/>
          <w:szCs w:val="22"/>
        </w:rPr>
        <w:t>TERMO DE REFERÊNCIA</w:t>
      </w:r>
    </w:p>
    <w:p w14:paraId="665C56F4" w14:textId="77777777" w:rsidR="00C34F64" w:rsidRPr="00C34F64" w:rsidRDefault="00C34F64" w:rsidP="00C34F64">
      <w:pPr>
        <w:spacing w:line="360" w:lineRule="auto"/>
        <w:ind w:firstLine="360"/>
        <w:jc w:val="center"/>
        <w:rPr>
          <w:rFonts w:ascii="Arial" w:hAnsi="Arial" w:cs="Arial"/>
          <w:b/>
          <w:sz w:val="22"/>
          <w:szCs w:val="22"/>
        </w:rPr>
      </w:pPr>
    </w:p>
    <w:p w14:paraId="7F80BEBB" w14:textId="77777777" w:rsidR="00C34F64" w:rsidRPr="00C34F64" w:rsidRDefault="00C34F64" w:rsidP="00C34F64">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2"/>
          <w:szCs w:val="22"/>
        </w:rPr>
      </w:pPr>
      <w:r w:rsidRPr="00C34F64">
        <w:rPr>
          <w:rFonts w:ascii="Arial" w:hAnsi="Arial" w:cs="Arial"/>
          <w:b/>
          <w:sz w:val="22"/>
          <w:szCs w:val="22"/>
        </w:rPr>
        <w:t>1 – OBJETO</w:t>
      </w:r>
    </w:p>
    <w:p w14:paraId="092201F3" w14:textId="77777777" w:rsidR="00C34F64" w:rsidRPr="00C34F64" w:rsidRDefault="00C34F64" w:rsidP="00C34F64">
      <w:pPr>
        <w:numPr>
          <w:ilvl w:val="3"/>
          <w:numId w:val="20"/>
        </w:numPr>
        <w:suppressAutoHyphens/>
        <w:spacing w:line="276" w:lineRule="auto"/>
        <w:ind w:left="0" w:firstLine="0"/>
        <w:jc w:val="both"/>
        <w:rPr>
          <w:rFonts w:ascii="Arial" w:hAnsi="Arial" w:cs="Arial"/>
          <w:sz w:val="22"/>
          <w:szCs w:val="22"/>
        </w:rPr>
      </w:pPr>
      <w:r w:rsidRPr="00C34F64">
        <w:rPr>
          <w:rFonts w:ascii="Arial" w:hAnsi="Arial" w:cs="Arial"/>
          <w:sz w:val="22"/>
          <w:szCs w:val="22"/>
        </w:rPr>
        <w:t>O objeto desse processo consiste na contratação de empresas prestadoras de serviços de Consultas médicas em cirurgia pediátrica e Procedimentos cirúrgicos pediátricos a fim de atender a demanda existente na Secretaria Municipal de Saúde desse Município de Janaúba/MG.</w:t>
      </w:r>
    </w:p>
    <w:p w14:paraId="78B17E0C" w14:textId="77777777" w:rsidR="00C34F64" w:rsidRPr="00C34F64" w:rsidRDefault="00C34F64" w:rsidP="00C34F64">
      <w:pPr>
        <w:numPr>
          <w:ilvl w:val="3"/>
          <w:numId w:val="20"/>
        </w:numPr>
        <w:suppressAutoHyphens/>
        <w:spacing w:before="240" w:line="276" w:lineRule="auto"/>
        <w:ind w:left="0" w:firstLine="0"/>
        <w:jc w:val="both"/>
        <w:rPr>
          <w:rFonts w:ascii="Arial" w:hAnsi="Arial" w:cs="Arial"/>
          <w:sz w:val="22"/>
          <w:szCs w:val="22"/>
        </w:rPr>
      </w:pPr>
      <w:r w:rsidRPr="00C34F64">
        <w:rPr>
          <w:rFonts w:ascii="Arial" w:hAnsi="Arial" w:cs="Arial"/>
          <w:sz w:val="22"/>
          <w:szCs w:val="22"/>
        </w:rPr>
        <w:t xml:space="preserve">As Pessoas Jurídicas a serem contratadas, ficarão incumbidas de realizar Consultas médicas em cirurgia pediátrica e Procedimentos cirúrgicos Pediátricos para a rede ambulatorial do SUS/Janaúba/MG de acordo com a tabela do SIA/SUS, editada pelo Ministério da Saúde e publicada no Diário Oficial da União e </w:t>
      </w:r>
      <w:r w:rsidRPr="00C34F64">
        <w:rPr>
          <w:rFonts w:ascii="Arial" w:hAnsi="Arial" w:cs="Arial"/>
          <w:bCs/>
          <w:sz w:val="22"/>
          <w:szCs w:val="22"/>
          <w:lang w:eastAsia="en-US"/>
        </w:rPr>
        <w:t>tabela editada pela Secretaria Municipal de Saúde de Janaúba, aprovada pelo Conselho Municipal de Saúde através da Deliberação 013/2017 de Setembro de 2017, conforme as especificações, valores e quantitativos abaixo elencados.</w:t>
      </w:r>
    </w:p>
    <w:p w14:paraId="4C3D8A18" w14:textId="77777777" w:rsidR="00C34F64" w:rsidRPr="00C34F64" w:rsidRDefault="00C34F64" w:rsidP="00C34F64">
      <w:pPr>
        <w:suppressAutoHyphens/>
        <w:spacing w:before="240" w:line="276" w:lineRule="auto"/>
        <w:jc w:val="both"/>
        <w:rPr>
          <w:rFonts w:ascii="Arial" w:hAnsi="Arial" w:cs="Arial"/>
          <w:sz w:val="22"/>
          <w:szCs w:val="22"/>
        </w:rPr>
      </w:pPr>
    </w:p>
    <w:p w14:paraId="6FE79E98" w14:textId="77777777" w:rsidR="00C34F64" w:rsidRPr="00C34F64" w:rsidRDefault="00C34F64" w:rsidP="00C34F64">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2"/>
          <w:szCs w:val="22"/>
        </w:rPr>
      </w:pPr>
      <w:r w:rsidRPr="00C34F64">
        <w:rPr>
          <w:rFonts w:ascii="Arial" w:hAnsi="Arial" w:cs="Arial"/>
          <w:b/>
          <w:sz w:val="22"/>
          <w:szCs w:val="22"/>
        </w:rPr>
        <w:t>2 - JUSTIFICATIVA</w:t>
      </w:r>
    </w:p>
    <w:p w14:paraId="23BC324B" w14:textId="77777777" w:rsidR="00C34F64" w:rsidRPr="00C34F64" w:rsidRDefault="00C34F64" w:rsidP="00C34F64">
      <w:pPr>
        <w:spacing w:line="276" w:lineRule="auto"/>
        <w:ind w:firstLine="851"/>
        <w:jc w:val="both"/>
        <w:rPr>
          <w:rStyle w:val="tgc"/>
          <w:rFonts w:ascii="Arial" w:hAnsi="Arial" w:cs="Arial"/>
          <w:sz w:val="22"/>
          <w:szCs w:val="22"/>
        </w:rPr>
      </w:pPr>
      <w:r w:rsidRPr="00C34F64">
        <w:rPr>
          <w:rFonts w:ascii="Arial" w:hAnsi="Arial" w:cs="Arial"/>
          <w:sz w:val="22"/>
          <w:szCs w:val="22"/>
        </w:rPr>
        <w:t xml:space="preserve">A Secretaria Municipal de Saúde disponibiliza para a população usuária do SUS no Município de Janaúba e na Região de Saúde Janaúba/Monte Azul, consultas médicas em cirurgia pediátrica e Procedimentos cirúrgicos pediátricos </w:t>
      </w:r>
      <w:r w:rsidRPr="00C34F64">
        <w:rPr>
          <w:rStyle w:val="tgc"/>
          <w:rFonts w:ascii="Arial" w:hAnsi="Arial" w:cs="Arial"/>
          <w:sz w:val="22"/>
          <w:szCs w:val="22"/>
        </w:rPr>
        <w:t>conforme necessidade assistencial dos habitantes desse Município.</w:t>
      </w:r>
    </w:p>
    <w:p w14:paraId="05E23181" w14:textId="77777777" w:rsidR="00C34F64" w:rsidRPr="00C34F64" w:rsidRDefault="00C34F64" w:rsidP="00C34F64">
      <w:pPr>
        <w:spacing w:line="276" w:lineRule="auto"/>
        <w:ind w:firstLine="851"/>
        <w:jc w:val="both"/>
        <w:rPr>
          <w:rStyle w:val="tgc"/>
          <w:rFonts w:ascii="Arial" w:hAnsi="Arial" w:cs="Arial"/>
          <w:sz w:val="22"/>
          <w:szCs w:val="22"/>
        </w:rPr>
      </w:pPr>
      <w:r w:rsidRPr="00C34F64">
        <w:rPr>
          <w:rStyle w:val="tgc"/>
          <w:rFonts w:ascii="Arial" w:hAnsi="Arial" w:cs="Arial"/>
          <w:sz w:val="22"/>
          <w:szCs w:val="22"/>
        </w:rPr>
        <w:t>Considerando a importância do fornecimento de consultas médicas e procedimento cirúrgico nessa especialidade é de caráter imprescindível ao atendimento das necessidades em saúde da população da microrregião de Saúde de Janaúba/Monte Azul/MG.</w:t>
      </w:r>
    </w:p>
    <w:p w14:paraId="5191D590" w14:textId="77777777" w:rsidR="00C34F64" w:rsidRPr="00C34F64" w:rsidRDefault="00C34F64" w:rsidP="00C34F64">
      <w:pPr>
        <w:spacing w:after="240" w:line="276" w:lineRule="auto"/>
        <w:ind w:firstLine="851"/>
        <w:jc w:val="both"/>
        <w:rPr>
          <w:rFonts w:ascii="Arial" w:hAnsi="Arial" w:cs="Arial"/>
          <w:sz w:val="22"/>
          <w:szCs w:val="22"/>
        </w:rPr>
      </w:pPr>
      <w:r w:rsidRPr="00C34F64">
        <w:rPr>
          <w:rStyle w:val="tgc"/>
          <w:rFonts w:ascii="Arial" w:hAnsi="Arial" w:cs="Arial"/>
          <w:sz w:val="22"/>
          <w:szCs w:val="22"/>
        </w:rPr>
        <w:t xml:space="preserve">Considerando que o fornecimento do procedimento indicado </w:t>
      </w:r>
      <w:r w:rsidRPr="00C34F64">
        <w:rPr>
          <w:rFonts w:ascii="Arial" w:hAnsi="Arial" w:cs="Arial"/>
          <w:sz w:val="22"/>
          <w:szCs w:val="22"/>
        </w:rPr>
        <w:t>mencionados para a população assistida pelo SUS, visa garantir continuidade na prestação de serviços assistências de modo a não culminar em desamparo assistencial a população do Munícipio de Janaúba e da Região de Saúde aqui referenciada.</w:t>
      </w:r>
    </w:p>
    <w:p w14:paraId="62BADBE3" w14:textId="77777777" w:rsidR="00C34F64" w:rsidRPr="00C34F64" w:rsidRDefault="00C34F64" w:rsidP="00C34F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34F64">
        <w:rPr>
          <w:rFonts w:ascii="Arial" w:hAnsi="Arial" w:cs="Arial"/>
          <w:b/>
          <w:sz w:val="22"/>
          <w:szCs w:val="22"/>
        </w:rPr>
        <w:t>3. ESPECIFICAÇÃO DO OBJETO</w:t>
      </w:r>
    </w:p>
    <w:p w14:paraId="359286DB" w14:textId="77777777" w:rsidR="00C34F64" w:rsidRPr="00C34F64" w:rsidRDefault="00C34F64" w:rsidP="00C34F64">
      <w:pPr>
        <w:spacing w:line="276" w:lineRule="auto"/>
        <w:jc w:val="both"/>
        <w:rPr>
          <w:rFonts w:ascii="Arial" w:hAnsi="Arial" w:cs="Arial"/>
          <w:sz w:val="22"/>
          <w:szCs w:val="22"/>
          <w:highlight w:val="lightGray"/>
          <w:u w:val="single"/>
          <w:shd w:val="clear" w:color="auto" w:fill="B3B3B3"/>
        </w:rPr>
      </w:pPr>
    </w:p>
    <w:tbl>
      <w:tblPr>
        <w:tblpPr w:leftFromText="141" w:rightFromText="141" w:vertAnchor="text" w:horzAnchor="margin" w:tblpY="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84"/>
        <w:gridCol w:w="2534"/>
        <w:gridCol w:w="1229"/>
        <w:gridCol w:w="1220"/>
        <w:gridCol w:w="1231"/>
      </w:tblGrid>
      <w:tr w:rsidR="00C34F64" w:rsidRPr="00C34F64" w14:paraId="012247AE" w14:textId="77777777" w:rsidTr="007D1086">
        <w:trPr>
          <w:trHeight w:val="552"/>
        </w:trPr>
        <w:tc>
          <w:tcPr>
            <w:tcW w:w="1595" w:type="dxa"/>
            <w:shd w:val="clear" w:color="auto" w:fill="auto"/>
            <w:noWrap/>
            <w:hideMark/>
          </w:tcPr>
          <w:p w14:paraId="514C4EE8" w14:textId="77777777" w:rsidR="00C34F64" w:rsidRPr="00C34F64" w:rsidRDefault="00C34F64" w:rsidP="007D1086">
            <w:pPr>
              <w:jc w:val="center"/>
              <w:rPr>
                <w:rFonts w:ascii="Arial" w:hAnsi="Arial" w:cs="Arial"/>
                <w:b/>
                <w:bCs/>
                <w:color w:val="000000"/>
                <w:sz w:val="22"/>
                <w:szCs w:val="22"/>
              </w:rPr>
            </w:pPr>
            <w:r w:rsidRPr="00C34F64">
              <w:rPr>
                <w:rFonts w:ascii="Arial" w:hAnsi="Arial" w:cs="Arial"/>
                <w:b/>
                <w:bCs/>
                <w:color w:val="000000"/>
                <w:sz w:val="22"/>
                <w:szCs w:val="22"/>
              </w:rPr>
              <w:t>Código do procedimento</w:t>
            </w:r>
          </w:p>
        </w:tc>
        <w:tc>
          <w:tcPr>
            <w:tcW w:w="1595" w:type="dxa"/>
            <w:vAlign w:val="center"/>
          </w:tcPr>
          <w:p w14:paraId="777C01D4" w14:textId="77777777" w:rsidR="00C34F64" w:rsidRPr="00C34F64" w:rsidRDefault="00C34F64" w:rsidP="007D1086">
            <w:pPr>
              <w:jc w:val="center"/>
              <w:rPr>
                <w:rFonts w:ascii="Arial" w:hAnsi="Arial" w:cs="Arial"/>
                <w:b/>
                <w:bCs/>
                <w:color w:val="000000"/>
                <w:sz w:val="22"/>
                <w:szCs w:val="22"/>
              </w:rPr>
            </w:pPr>
            <w:r w:rsidRPr="00C34F64">
              <w:rPr>
                <w:rFonts w:ascii="Arial" w:hAnsi="Arial" w:cs="Arial"/>
                <w:b/>
                <w:bCs/>
                <w:color w:val="000000"/>
                <w:sz w:val="22"/>
                <w:szCs w:val="22"/>
              </w:rPr>
              <w:t>Item</w:t>
            </w:r>
          </w:p>
        </w:tc>
        <w:tc>
          <w:tcPr>
            <w:tcW w:w="2730" w:type="dxa"/>
            <w:shd w:val="clear" w:color="auto" w:fill="auto"/>
            <w:hideMark/>
          </w:tcPr>
          <w:p w14:paraId="6B5F2344" w14:textId="77777777" w:rsidR="00C34F64" w:rsidRPr="00C34F64" w:rsidRDefault="00C34F64" w:rsidP="007D1086">
            <w:pPr>
              <w:jc w:val="center"/>
              <w:rPr>
                <w:rFonts w:ascii="Arial" w:hAnsi="Arial" w:cs="Arial"/>
                <w:b/>
                <w:bCs/>
                <w:color w:val="000000"/>
                <w:sz w:val="22"/>
                <w:szCs w:val="22"/>
              </w:rPr>
            </w:pPr>
            <w:r w:rsidRPr="00C34F64">
              <w:rPr>
                <w:rFonts w:ascii="Arial" w:hAnsi="Arial" w:cs="Arial"/>
                <w:b/>
                <w:bCs/>
                <w:color w:val="000000"/>
                <w:sz w:val="22"/>
                <w:szCs w:val="22"/>
              </w:rPr>
              <w:t>Descrição do procedimento</w:t>
            </w:r>
          </w:p>
        </w:tc>
        <w:tc>
          <w:tcPr>
            <w:tcW w:w="1276" w:type="dxa"/>
            <w:shd w:val="clear" w:color="auto" w:fill="auto"/>
            <w:vAlign w:val="center"/>
            <w:hideMark/>
          </w:tcPr>
          <w:p w14:paraId="3BD8CE48" w14:textId="77777777" w:rsidR="00C34F64" w:rsidRPr="00C34F64" w:rsidRDefault="00C34F64" w:rsidP="007D1086">
            <w:pPr>
              <w:jc w:val="center"/>
              <w:rPr>
                <w:rFonts w:ascii="Arial" w:hAnsi="Arial" w:cs="Arial"/>
                <w:b/>
                <w:bCs/>
                <w:color w:val="000000"/>
                <w:sz w:val="22"/>
                <w:szCs w:val="22"/>
              </w:rPr>
            </w:pPr>
            <w:r w:rsidRPr="00C34F64">
              <w:rPr>
                <w:rFonts w:ascii="Arial" w:hAnsi="Arial" w:cs="Arial"/>
                <w:b/>
                <w:bCs/>
                <w:color w:val="000000"/>
                <w:sz w:val="22"/>
                <w:szCs w:val="22"/>
              </w:rPr>
              <w:t>Valor unitário</w:t>
            </w:r>
          </w:p>
        </w:tc>
        <w:tc>
          <w:tcPr>
            <w:tcW w:w="1276" w:type="dxa"/>
            <w:shd w:val="clear" w:color="auto" w:fill="auto"/>
            <w:vAlign w:val="center"/>
            <w:hideMark/>
          </w:tcPr>
          <w:p w14:paraId="076E6D43" w14:textId="77777777" w:rsidR="00C34F64" w:rsidRPr="00C34F64" w:rsidRDefault="00C34F64" w:rsidP="007D1086">
            <w:pPr>
              <w:jc w:val="center"/>
              <w:rPr>
                <w:rFonts w:ascii="Arial" w:hAnsi="Arial" w:cs="Arial"/>
                <w:b/>
                <w:bCs/>
                <w:color w:val="000000"/>
                <w:sz w:val="22"/>
                <w:szCs w:val="22"/>
              </w:rPr>
            </w:pPr>
            <w:r w:rsidRPr="00C34F64">
              <w:rPr>
                <w:rFonts w:ascii="Arial" w:hAnsi="Arial" w:cs="Arial"/>
                <w:b/>
                <w:bCs/>
                <w:color w:val="000000"/>
                <w:sz w:val="22"/>
                <w:szCs w:val="22"/>
              </w:rPr>
              <w:t>Quant./ ano</w:t>
            </w:r>
          </w:p>
        </w:tc>
        <w:tc>
          <w:tcPr>
            <w:tcW w:w="1098" w:type="dxa"/>
            <w:shd w:val="clear" w:color="auto" w:fill="auto"/>
            <w:vAlign w:val="center"/>
          </w:tcPr>
          <w:p w14:paraId="3262534C" w14:textId="77777777" w:rsidR="00C34F64" w:rsidRPr="00C34F64" w:rsidRDefault="00C34F64" w:rsidP="007D1086">
            <w:pPr>
              <w:jc w:val="center"/>
              <w:rPr>
                <w:rFonts w:ascii="Arial" w:hAnsi="Arial" w:cs="Arial"/>
                <w:b/>
                <w:sz w:val="22"/>
                <w:szCs w:val="22"/>
              </w:rPr>
            </w:pPr>
            <w:r w:rsidRPr="00C34F64">
              <w:rPr>
                <w:rFonts w:ascii="Arial" w:hAnsi="Arial" w:cs="Arial"/>
                <w:b/>
                <w:sz w:val="22"/>
                <w:szCs w:val="22"/>
              </w:rPr>
              <w:t>Valor Total/Ano</w:t>
            </w:r>
          </w:p>
        </w:tc>
      </w:tr>
      <w:tr w:rsidR="00C34F64" w:rsidRPr="00C34F64" w14:paraId="451C3A80" w14:textId="77777777" w:rsidTr="007D1086">
        <w:trPr>
          <w:trHeight w:val="552"/>
        </w:trPr>
        <w:tc>
          <w:tcPr>
            <w:tcW w:w="1595" w:type="dxa"/>
            <w:shd w:val="clear" w:color="auto" w:fill="auto"/>
            <w:noWrap/>
            <w:vAlign w:val="center"/>
          </w:tcPr>
          <w:p w14:paraId="1B24931D" w14:textId="77777777" w:rsidR="00C34F64" w:rsidRPr="00C34F64" w:rsidRDefault="00C34F64" w:rsidP="007D1086">
            <w:pPr>
              <w:jc w:val="center"/>
              <w:rPr>
                <w:rFonts w:ascii="Arial" w:hAnsi="Arial" w:cs="Arial"/>
                <w:b/>
                <w:bCs/>
                <w:color w:val="000000"/>
                <w:sz w:val="22"/>
                <w:szCs w:val="22"/>
              </w:rPr>
            </w:pPr>
            <w:r w:rsidRPr="00C34F64">
              <w:rPr>
                <w:rFonts w:ascii="Arial" w:hAnsi="Arial" w:cs="Arial"/>
                <w:b/>
                <w:bCs/>
                <w:color w:val="000000"/>
                <w:sz w:val="22"/>
                <w:szCs w:val="22"/>
              </w:rPr>
              <w:t>03.01.01.007-2</w:t>
            </w:r>
          </w:p>
        </w:tc>
        <w:tc>
          <w:tcPr>
            <w:tcW w:w="1595" w:type="dxa"/>
            <w:vAlign w:val="center"/>
          </w:tcPr>
          <w:p w14:paraId="652C7C27" w14:textId="77777777" w:rsidR="00C34F64" w:rsidRPr="00C34F64" w:rsidRDefault="00C34F64" w:rsidP="007D1086">
            <w:pPr>
              <w:jc w:val="center"/>
              <w:rPr>
                <w:rFonts w:ascii="Arial" w:hAnsi="Arial" w:cs="Arial"/>
                <w:bCs/>
                <w:color w:val="000000"/>
                <w:sz w:val="22"/>
                <w:szCs w:val="22"/>
              </w:rPr>
            </w:pPr>
            <w:r w:rsidRPr="00C34F64">
              <w:rPr>
                <w:rFonts w:ascii="Arial" w:hAnsi="Arial" w:cs="Arial"/>
                <w:bCs/>
                <w:color w:val="000000"/>
                <w:sz w:val="22"/>
                <w:szCs w:val="22"/>
              </w:rPr>
              <w:t>Consulta médica em Cirurgia pediátrica</w:t>
            </w:r>
          </w:p>
        </w:tc>
        <w:tc>
          <w:tcPr>
            <w:tcW w:w="2730" w:type="dxa"/>
            <w:shd w:val="clear" w:color="auto" w:fill="auto"/>
            <w:vAlign w:val="center"/>
          </w:tcPr>
          <w:p w14:paraId="76A3C77B" w14:textId="77777777" w:rsidR="00C34F64" w:rsidRPr="00C34F64" w:rsidRDefault="00C34F64" w:rsidP="007D1086">
            <w:pPr>
              <w:jc w:val="both"/>
              <w:rPr>
                <w:rFonts w:ascii="Arial" w:hAnsi="Arial" w:cs="Arial"/>
                <w:bCs/>
                <w:color w:val="000000"/>
                <w:sz w:val="22"/>
                <w:szCs w:val="22"/>
              </w:rPr>
            </w:pPr>
            <w:r w:rsidRPr="00C34F64">
              <w:rPr>
                <w:rFonts w:ascii="Arial" w:hAnsi="Arial" w:cs="Arial"/>
                <w:bCs/>
                <w:color w:val="000000"/>
                <w:sz w:val="22"/>
                <w:szCs w:val="22"/>
              </w:rPr>
              <w:t xml:space="preserve">Consulta clínica médica para avaliação, orientação e tratamento das doenças em crianças. Emitir laudos, relatórios, parecer, assim como AIH quando houver </w:t>
            </w:r>
            <w:r w:rsidRPr="00C34F64">
              <w:rPr>
                <w:rFonts w:ascii="Arial" w:hAnsi="Arial" w:cs="Arial"/>
                <w:bCs/>
                <w:color w:val="000000"/>
                <w:sz w:val="22"/>
                <w:szCs w:val="22"/>
              </w:rPr>
              <w:lastRenderedPageBreak/>
              <w:t>indicação de tratamento cirúrgico.</w:t>
            </w:r>
          </w:p>
        </w:tc>
        <w:tc>
          <w:tcPr>
            <w:tcW w:w="1276" w:type="dxa"/>
            <w:shd w:val="clear" w:color="auto" w:fill="auto"/>
            <w:vAlign w:val="center"/>
          </w:tcPr>
          <w:p w14:paraId="0428C415" w14:textId="77777777" w:rsidR="00C34F64" w:rsidRPr="00C34F64" w:rsidRDefault="00C34F64" w:rsidP="007D1086">
            <w:pPr>
              <w:jc w:val="center"/>
              <w:rPr>
                <w:rFonts w:ascii="Arial" w:hAnsi="Arial" w:cs="Arial"/>
                <w:bCs/>
                <w:color w:val="000000"/>
                <w:sz w:val="22"/>
                <w:szCs w:val="22"/>
              </w:rPr>
            </w:pPr>
            <w:r w:rsidRPr="00C34F64">
              <w:rPr>
                <w:rFonts w:ascii="Arial" w:hAnsi="Arial" w:cs="Arial"/>
                <w:bCs/>
                <w:color w:val="000000"/>
                <w:sz w:val="22"/>
                <w:szCs w:val="22"/>
              </w:rPr>
              <w:lastRenderedPageBreak/>
              <w:t>R$ 50,00</w:t>
            </w:r>
          </w:p>
        </w:tc>
        <w:tc>
          <w:tcPr>
            <w:tcW w:w="1276" w:type="dxa"/>
            <w:shd w:val="clear" w:color="auto" w:fill="auto"/>
            <w:vAlign w:val="center"/>
          </w:tcPr>
          <w:p w14:paraId="2AF6F9A0" w14:textId="77777777" w:rsidR="00C34F64" w:rsidRPr="00C34F64" w:rsidRDefault="00C34F64" w:rsidP="007D1086">
            <w:pPr>
              <w:jc w:val="center"/>
              <w:rPr>
                <w:rFonts w:ascii="Arial" w:hAnsi="Arial" w:cs="Arial"/>
                <w:bCs/>
                <w:color w:val="000000"/>
                <w:sz w:val="22"/>
                <w:szCs w:val="22"/>
              </w:rPr>
            </w:pPr>
            <w:r w:rsidRPr="00C34F64">
              <w:rPr>
                <w:rFonts w:ascii="Arial" w:hAnsi="Arial" w:cs="Arial"/>
                <w:bCs/>
                <w:color w:val="000000"/>
                <w:sz w:val="22"/>
                <w:szCs w:val="22"/>
              </w:rPr>
              <w:t>769</w:t>
            </w:r>
          </w:p>
        </w:tc>
        <w:tc>
          <w:tcPr>
            <w:tcW w:w="1098" w:type="dxa"/>
            <w:shd w:val="clear" w:color="auto" w:fill="auto"/>
            <w:vAlign w:val="center"/>
          </w:tcPr>
          <w:p w14:paraId="5FD3381B" w14:textId="77777777" w:rsidR="00C34F64" w:rsidRPr="00C34F64" w:rsidRDefault="00C34F64" w:rsidP="007D1086">
            <w:pPr>
              <w:jc w:val="center"/>
              <w:rPr>
                <w:rFonts w:ascii="Arial" w:hAnsi="Arial" w:cs="Arial"/>
                <w:sz w:val="22"/>
                <w:szCs w:val="22"/>
              </w:rPr>
            </w:pPr>
            <w:r w:rsidRPr="00C34F64">
              <w:rPr>
                <w:rFonts w:ascii="Arial" w:hAnsi="Arial" w:cs="Arial"/>
                <w:sz w:val="22"/>
                <w:szCs w:val="22"/>
              </w:rPr>
              <w:t>R$ 38.450,00</w:t>
            </w:r>
          </w:p>
        </w:tc>
      </w:tr>
      <w:tr w:rsidR="00C34F64" w:rsidRPr="00C34F64" w14:paraId="54B51740" w14:textId="77777777" w:rsidTr="007D1086">
        <w:trPr>
          <w:trHeight w:val="1551"/>
        </w:trPr>
        <w:tc>
          <w:tcPr>
            <w:tcW w:w="1595" w:type="dxa"/>
            <w:shd w:val="clear" w:color="auto" w:fill="auto"/>
            <w:noWrap/>
            <w:vAlign w:val="center"/>
          </w:tcPr>
          <w:p w14:paraId="66FD2068" w14:textId="77777777" w:rsidR="00C34F64" w:rsidRPr="00C34F64" w:rsidRDefault="00C34F64" w:rsidP="007D1086">
            <w:pPr>
              <w:jc w:val="center"/>
              <w:rPr>
                <w:rFonts w:ascii="Arial" w:hAnsi="Arial" w:cs="Arial"/>
                <w:b/>
                <w:bCs/>
                <w:color w:val="000000"/>
                <w:sz w:val="22"/>
                <w:szCs w:val="22"/>
              </w:rPr>
            </w:pPr>
          </w:p>
        </w:tc>
        <w:tc>
          <w:tcPr>
            <w:tcW w:w="1595" w:type="dxa"/>
            <w:vAlign w:val="center"/>
          </w:tcPr>
          <w:p w14:paraId="17D122CE" w14:textId="77777777" w:rsidR="00C34F64" w:rsidRPr="00C34F64" w:rsidRDefault="00C34F64" w:rsidP="007D1086">
            <w:pPr>
              <w:jc w:val="center"/>
              <w:rPr>
                <w:rFonts w:ascii="Arial" w:hAnsi="Arial" w:cs="Arial"/>
                <w:bCs/>
                <w:color w:val="000000"/>
                <w:sz w:val="22"/>
                <w:szCs w:val="22"/>
              </w:rPr>
            </w:pPr>
            <w:r w:rsidRPr="00C34F64">
              <w:rPr>
                <w:rFonts w:ascii="Arial" w:hAnsi="Arial" w:cs="Arial"/>
                <w:bCs/>
                <w:color w:val="000000"/>
                <w:sz w:val="22"/>
                <w:szCs w:val="22"/>
              </w:rPr>
              <w:t>Procedimentos cirúrgicos pediátricos</w:t>
            </w:r>
          </w:p>
        </w:tc>
        <w:tc>
          <w:tcPr>
            <w:tcW w:w="2730" w:type="dxa"/>
            <w:shd w:val="clear" w:color="auto" w:fill="auto"/>
            <w:vAlign w:val="center"/>
          </w:tcPr>
          <w:p w14:paraId="4D30F753" w14:textId="77777777" w:rsidR="00C34F64" w:rsidRPr="00C34F64" w:rsidRDefault="00C34F64" w:rsidP="007D1086">
            <w:pPr>
              <w:jc w:val="both"/>
              <w:rPr>
                <w:rFonts w:ascii="Arial" w:hAnsi="Arial" w:cs="Arial"/>
                <w:bCs/>
                <w:color w:val="000000"/>
                <w:sz w:val="22"/>
                <w:szCs w:val="22"/>
              </w:rPr>
            </w:pPr>
          </w:p>
        </w:tc>
        <w:tc>
          <w:tcPr>
            <w:tcW w:w="1276" w:type="dxa"/>
            <w:shd w:val="clear" w:color="auto" w:fill="auto"/>
            <w:vAlign w:val="center"/>
          </w:tcPr>
          <w:p w14:paraId="6A8D17B9" w14:textId="77777777" w:rsidR="00C34F64" w:rsidRPr="00C34F64" w:rsidRDefault="00C34F64" w:rsidP="007D1086">
            <w:pPr>
              <w:jc w:val="center"/>
              <w:rPr>
                <w:rFonts w:ascii="Arial" w:hAnsi="Arial" w:cs="Arial"/>
                <w:bCs/>
                <w:color w:val="000000"/>
                <w:sz w:val="22"/>
                <w:szCs w:val="22"/>
              </w:rPr>
            </w:pPr>
            <w:r w:rsidRPr="00C34F64">
              <w:rPr>
                <w:rFonts w:ascii="Arial" w:hAnsi="Arial" w:cs="Arial"/>
                <w:bCs/>
                <w:color w:val="000000"/>
                <w:sz w:val="22"/>
                <w:szCs w:val="22"/>
              </w:rPr>
              <w:t>R$ 431,00</w:t>
            </w:r>
          </w:p>
        </w:tc>
        <w:tc>
          <w:tcPr>
            <w:tcW w:w="1276" w:type="dxa"/>
            <w:shd w:val="clear" w:color="auto" w:fill="auto"/>
            <w:vAlign w:val="center"/>
          </w:tcPr>
          <w:p w14:paraId="41D3F59D" w14:textId="77777777" w:rsidR="00C34F64" w:rsidRPr="00C34F64" w:rsidRDefault="00C34F64" w:rsidP="007D1086">
            <w:pPr>
              <w:jc w:val="center"/>
              <w:rPr>
                <w:rFonts w:ascii="Arial" w:hAnsi="Arial" w:cs="Arial"/>
                <w:bCs/>
                <w:color w:val="000000"/>
                <w:sz w:val="22"/>
                <w:szCs w:val="22"/>
              </w:rPr>
            </w:pPr>
            <w:r w:rsidRPr="00C34F64">
              <w:rPr>
                <w:rFonts w:ascii="Arial" w:hAnsi="Arial" w:cs="Arial"/>
                <w:bCs/>
                <w:color w:val="000000"/>
                <w:sz w:val="22"/>
                <w:szCs w:val="22"/>
              </w:rPr>
              <w:t>192</w:t>
            </w:r>
          </w:p>
        </w:tc>
        <w:tc>
          <w:tcPr>
            <w:tcW w:w="1098" w:type="dxa"/>
            <w:shd w:val="clear" w:color="auto" w:fill="auto"/>
            <w:vAlign w:val="center"/>
          </w:tcPr>
          <w:p w14:paraId="7B8266F7" w14:textId="77777777" w:rsidR="00C34F64" w:rsidRPr="00C34F64" w:rsidRDefault="00C34F64" w:rsidP="007D1086">
            <w:pPr>
              <w:jc w:val="center"/>
              <w:rPr>
                <w:rFonts w:ascii="Arial" w:hAnsi="Arial" w:cs="Arial"/>
                <w:sz w:val="22"/>
                <w:szCs w:val="22"/>
              </w:rPr>
            </w:pPr>
            <w:r w:rsidRPr="00C34F64">
              <w:rPr>
                <w:rFonts w:ascii="Arial" w:hAnsi="Arial" w:cs="Arial"/>
                <w:sz w:val="22"/>
                <w:szCs w:val="22"/>
              </w:rPr>
              <w:t>R$ 82.752,00</w:t>
            </w:r>
          </w:p>
        </w:tc>
      </w:tr>
    </w:tbl>
    <w:p w14:paraId="4249E650" w14:textId="77777777" w:rsidR="00C34F64" w:rsidRPr="00C34F64" w:rsidRDefault="00C34F64" w:rsidP="00C34F64">
      <w:pPr>
        <w:tabs>
          <w:tab w:val="left" w:pos="1453"/>
        </w:tabs>
        <w:spacing w:line="360" w:lineRule="auto"/>
        <w:jc w:val="both"/>
        <w:rPr>
          <w:rFonts w:ascii="Arial" w:hAnsi="Arial" w:cs="Arial"/>
          <w:sz w:val="22"/>
          <w:szCs w:val="22"/>
        </w:rPr>
      </w:pPr>
    </w:p>
    <w:p w14:paraId="281572C4" w14:textId="77777777" w:rsidR="00C34F64" w:rsidRPr="00C34F64" w:rsidRDefault="00C34F64" w:rsidP="00C34F64">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C34F64">
        <w:rPr>
          <w:rFonts w:ascii="Arial" w:hAnsi="Arial" w:cs="Arial"/>
          <w:b/>
          <w:sz w:val="22"/>
          <w:szCs w:val="22"/>
        </w:rPr>
        <w:t>4. LOCAL DE ENTREGA DOS SERVIÇOS</w:t>
      </w:r>
    </w:p>
    <w:p w14:paraId="59E08BAA" w14:textId="77777777" w:rsidR="00C34F64" w:rsidRPr="00C34F64" w:rsidRDefault="00C34F64" w:rsidP="00C34F64">
      <w:pPr>
        <w:spacing w:line="360" w:lineRule="auto"/>
        <w:jc w:val="both"/>
        <w:rPr>
          <w:rFonts w:ascii="Arial" w:hAnsi="Arial" w:cs="Arial"/>
          <w:sz w:val="22"/>
          <w:szCs w:val="22"/>
        </w:rPr>
      </w:pPr>
    </w:p>
    <w:p w14:paraId="165AD705" w14:textId="77777777" w:rsidR="00C34F64" w:rsidRPr="00C34F64" w:rsidRDefault="00C34F64" w:rsidP="00C34F64">
      <w:pPr>
        <w:spacing w:line="360" w:lineRule="auto"/>
        <w:jc w:val="both"/>
        <w:rPr>
          <w:rFonts w:ascii="Arial" w:hAnsi="Arial" w:cs="Arial"/>
          <w:sz w:val="22"/>
          <w:szCs w:val="22"/>
        </w:rPr>
      </w:pPr>
      <w:r w:rsidRPr="00C34F64">
        <w:rPr>
          <w:rFonts w:ascii="Arial" w:hAnsi="Arial" w:cs="Arial"/>
          <w:sz w:val="22"/>
          <w:szCs w:val="22"/>
        </w:rPr>
        <w:t>Havendo indisponibilidade técnica para a realização das consultas e/ou procedimentos cirúrgicos em estabelecimentos da municipalidade, poderão ser realizadas em sede própria da clínica credenciada. Esta opção também obriga a clínica a adotar a placa de identificação de que “Este estabelecimento é credenciado ao SUS”, e também o carimbo “ATENDIDO PELO SUS” para ser utilizado nos documentos emitidos em tais atendimentos (receituários, solicitações de exames e outros).</w:t>
      </w:r>
    </w:p>
    <w:p w14:paraId="35F7A1A0" w14:textId="77777777" w:rsidR="00C34F64" w:rsidRPr="00C34F64" w:rsidRDefault="00C34F64" w:rsidP="00C34F64">
      <w:pPr>
        <w:spacing w:line="360" w:lineRule="auto"/>
        <w:jc w:val="both"/>
        <w:rPr>
          <w:rFonts w:ascii="Arial" w:hAnsi="Arial" w:cs="Arial"/>
          <w:sz w:val="22"/>
          <w:szCs w:val="22"/>
        </w:rPr>
      </w:pPr>
    </w:p>
    <w:p w14:paraId="7800438C" w14:textId="77777777" w:rsidR="00C34F64" w:rsidRPr="00C34F64" w:rsidRDefault="00C34F64" w:rsidP="00C34F64">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C34F64">
        <w:rPr>
          <w:rFonts w:ascii="Arial" w:hAnsi="Arial" w:cs="Arial"/>
          <w:b/>
          <w:sz w:val="22"/>
          <w:szCs w:val="22"/>
        </w:rPr>
        <w:t xml:space="preserve">5. VALOR ESTIMADO </w:t>
      </w:r>
    </w:p>
    <w:p w14:paraId="3D2C5C8D" w14:textId="77777777" w:rsidR="00C34F64" w:rsidRPr="00C34F64" w:rsidRDefault="00C34F64" w:rsidP="00C34F64">
      <w:pPr>
        <w:ind w:firstLine="851"/>
        <w:jc w:val="both"/>
        <w:rPr>
          <w:rFonts w:ascii="Arial" w:hAnsi="Arial" w:cs="Arial"/>
          <w:sz w:val="22"/>
          <w:szCs w:val="22"/>
        </w:rPr>
      </w:pPr>
    </w:p>
    <w:p w14:paraId="69E76F74" w14:textId="77777777" w:rsidR="00C34F64" w:rsidRPr="00C34F64" w:rsidRDefault="00C34F64" w:rsidP="00C34F64">
      <w:pPr>
        <w:tabs>
          <w:tab w:val="left" w:pos="851"/>
        </w:tabs>
        <w:autoSpaceDE w:val="0"/>
        <w:autoSpaceDN w:val="0"/>
        <w:adjustRightInd w:val="0"/>
        <w:spacing w:line="360" w:lineRule="auto"/>
        <w:jc w:val="both"/>
        <w:rPr>
          <w:rFonts w:ascii="Arial" w:hAnsi="Arial" w:cs="Arial"/>
          <w:bCs/>
          <w:sz w:val="22"/>
          <w:szCs w:val="22"/>
        </w:rPr>
      </w:pPr>
      <w:r w:rsidRPr="00C34F64">
        <w:rPr>
          <w:rFonts w:ascii="Arial" w:hAnsi="Arial" w:cs="Arial"/>
          <w:bCs/>
          <w:sz w:val="22"/>
          <w:szCs w:val="22"/>
        </w:rPr>
        <w:t>O valor total do pedido é vinculado à Tabela SUS Municipal e Ministerial. O valor do procedimento previsto na Tabela SUS será custeado com o recurso proveniente da Média e Alta Complexidade – MAC. Os valores que corresponderem a complementação estipulada pelas Tabelas Municipais instituídas pelas Deliberações/Resoluções do Conselho Municipal de Saúde acima mencionadas, serão custeados com recurso próprio do Munícipio.</w:t>
      </w:r>
    </w:p>
    <w:p w14:paraId="6EAB93FF" w14:textId="77777777" w:rsidR="00C34F64" w:rsidRPr="00C34F64" w:rsidRDefault="00C34F64" w:rsidP="00C34F64">
      <w:pPr>
        <w:tabs>
          <w:tab w:val="left" w:pos="851"/>
        </w:tabs>
        <w:autoSpaceDE w:val="0"/>
        <w:autoSpaceDN w:val="0"/>
        <w:adjustRightInd w:val="0"/>
        <w:spacing w:line="360" w:lineRule="auto"/>
        <w:jc w:val="both"/>
        <w:rPr>
          <w:rFonts w:ascii="Arial" w:hAnsi="Arial" w:cs="Arial"/>
          <w:bCs/>
          <w:sz w:val="22"/>
          <w:szCs w:val="22"/>
        </w:rPr>
      </w:pPr>
      <w:r w:rsidRPr="00C34F64">
        <w:rPr>
          <w:rFonts w:ascii="Arial" w:hAnsi="Arial" w:cs="Arial"/>
          <w:bCs/>
          <w:sz w:val="22"/>
          <w:szCs w:val="22"/>
        </w:rPr>
        <w:t>Segue quadro demonstrativo dos valores de procedimentos na Tabela SUS e nas Tabelas Municipais editadas pelo Conselho Municipal de Saúde do Município de Janaúba/MG.</w:t>
      </w:r>
    </w:p>
    <w:p w14:paraId="47599C31" w14:textId="77777777" w:rsidR="00C34F64" w:rsidRPr="00C34F64" w:rsidRDefault="00C34F64" w:rsidP="00C34F64">
      <w:pPr>
        <w:tabs>
          <w:tab w:val="left" w:pos="851"/>
        </w:tabs>
        <w:autoSpaceDE w:val="0"/>
        <w:autoSpaceDN w:val="0"/>
        <w:adjustRightInd w:val="0"/>
        <w:spacing w:line="360" w:lineRule="auto"/>
        <w:jc w:val="both"/>
        <w:rPr>
          <w:rFonts w:ascii="Arial" w:hAnsi="Arial" w:cs="Arial"/>
          <w:bCs/>
          <w:sz w:val="22"/>
          <w:szCs w:val="22"/>
        </w:rPr>
      </w:pPr>
    </w:p>
    <w:p w14:paraId="53C9D5B2" w14:textId="77777777" w:rsidR="00C34F64" w:rsidRPr="00C34F64" w:rsidRDefault="00C34F64" w:rsidP="00C34F64">
      <w:pPr>
        <w:jc w:val="both"/>
        <w:rPr>
          <w:rFonts w:ascii="Arial" w:hAnsi="Arial" w:cs="Arial"/>
          <w:b/>
          <w:sz w:val="22"/>
          <w:szCs w:val="22"/>
        </w:rPr>
      </w:pPr>
      <w:r w:rsidRPr="00C34F64">
        <w:rPr>
          <w:rFonts w:ascii="Arial" w:hAnsi="Arial" w:cs="Arial"/>
          <w:b/>
          <w:sz w:val="22"/>
          <w:szCs w:val="22"/>
        </w:rPr>
        <w:t xml:space="preserve">VALOR TOTAL A SER CONTRATADO: </w:t>
      </w:r>
    </w:p>
    <w:p w14:paraId="0117FBF6" w14:textId="77777777" w:rsidR="00C34F64" w:rsidRPr="00C34F64" w:rsidRDefault="00C34F64" w:rsidP="00C34F64">
      <w:pPr>
        <w:jc w:val="both"/>
        <w:rPr>
          <w:rFonts w:ascii="Arial" w:hAnsi="Arial" w:cs="Arial"/>
          <w:b/>
          <w:sz w:val="22"/>
          <w:szCs w:val="22"/>
        </w:rPr>
      </w:pPr>
    </w:p>
    <w:p w14:paraId="1029CE3B" w14:textId="77777777" w:rsidR="00C34F64" w:rsidRPr="00C34F64" w:rsidRDefault="00C34F64" w:rsidP="00C34F64">
      <w:pPr>
        <w:jc w:val="both"/>
        <w:rPr>
          <w:rFonts w:ascii="Arial" w:hAnsi="Arial" w:cs="Arial"/>
          <w:sz w:val="22"/>
          <w:szCs w:val="22"/>
        </w:rPr>
      </w:pPr>
      <w:r w:rsidRPr="00C34F64">
        <w:rPr>
          <w:rFonts w:ascii="Arial" w:hAnsi="Arial" w:cs="Arial"/>
          <w:sz w:val="22"/>
          <w:szCs w:val="22"/>
        </w:rPr>
        <w:t>O custo total da presente contratação é de R$ 121.202,00 (Cento e Vinte e Um Mil Duzentos e Dois Reais).</w:t>
      </w:r>
    </w:p>
    <w:p w14:paraId="2ED97A50" w14:textId="77777777" w:rsidR="00C34F64" w:rsidRPr="00C34F64" w:rsidRDefault="00C34F64" w:rsidP="00C34F64">
      <w:pPr>
        <w:jc w:val="both"/>
        <w:rPr>
          <w:rFonts w:ascii="Arial" w:hAnsi="Arial" w:cs="Arial"/>
          <w:sz w:val="22"/>
          <w:szCs w:val="22"/>
        </w:rPr>
      </w:pPr>
      <w:r w:rsidRPr="00C34F64">
        <w:rPr>
          <w:rFonts w:ascii="Arial" w:hAnsi="Arial" w:cs="Arial"/>
          <w:sz w:val="22"/>
          <w:szCs w:val="22"/>
        </w:rPr>
        <w:t>O valor total a ser contratado deverá ser dividido de forma igualitária entre os prestadores habilitados e credenciados através desse processo, tendo como referência os procedimentos a contratualizado e valor individual de cada um;</w:t>
      </w:r>
    </w:p>
    <w:p w14:paraId="68361BF9" w14:textId="77777777" w:rsidR="00C34F64" w:rsidRPr="00C34F64" w:rsidRDefault="00C34F64" w:rsidP="00C34F64">
      <w:pPr>
        <w:spacing w:line="276" w:lineRule="auto"/>
        <w:ind w:left="180"/>
        <w:jc w:val="both"/>
        <w:rPr>
          <w:rFonts w:ascii="Arial" w:hAnsi="Arial" w:cs="Arial"/>
          <w:sz w:val="22"/>
          <w:szCs w:val="22"/>
        </w:rPr>
      </w:pPr>
    </w:p>
    <w:p w14:paraId="7EDC1DE5" w14:textId="77777777" w:rsidR="00C34F64" w:rsidRPr="00C34F64" w:rsidRDefault="00C34F64" w:rsidP="00C34F64">
      <w:pPr>
        <w:numPr>
          <w:ilvl w:val="0"/>
          <w:numId w:val="22"/>
        </w:numPr>
        <w:tabs>
          <w:tab w:val="num" w:pos="720"/>
        </w:tabs>
        <w:autoSpaceDE w:val="0"/>
        <w:autoSpaceDN w:val="0"/>
        <w:adjustRightInd w:val="0"/>
        <w:spacing w:line="276" w:lineRule="auto"/>
        <w:ind w:left="0" w:firstLine="180"/>
        <w:jc w:val="both"/>
        <w:rPr>
          <w:rFonts w:ascii="Arial" w:hAnsi="Arial" w:cs="Arial"/>
          <w:sz w:val="22"/>
          <w:szCs w:val="22"/>
        </w:rPr>
      </w:pPr>
      <w:r w:rsidRPr="00C34F64">
        <w:rPr>
          <w:rFonts w:ascii="Arial" w:hAnsi="Arial" w:cs="Arial"/>
          <w:sz w:val="22"/>
          <w:szCs w:val="22"/>
        </w:rPr>
        <w:t xml:space="preserve">A não utilização do saldo, dentro do mês de referência, torna-o cumulativo para o mês subsequente. </w:t>
      </w:r>
    </w:p>
    <w:p w14:paraId="5D73DB24" w14:textId="77777777" w:rsidR="00C34F64" w:rsidRPr="00C34F64" w:rsidRDefault="00C34F64" w:rsidP="00C34F64">
      <w:pPr>
        <w:spacing w:line="276" w:lineRule="auto"/>
        <w:rPr>
          <w:rFonts w:ascii="Arial" w:hAnsi="Arial" w:cs="Arial"/>
          <w:sz w:val="22"/>
          <w:szCs w:val="22"/>
        </w:rPr>
      </w:pPr>
      <w:r w:rsidRPr="00C34F64">
        <w:rPr>
          <w:rFonts w:ascii="Arial" w:hAnsi="Arial" w:cs="Arial"/>
          <w:sz w:val="22"/>
          <w:szCs w:val="22"/>
        </w:rPr>
        <w:t>Número de prestadores a serem contratados: não há.</w:t>
      </w:r>
    </w:p>
    <w:p w14:paraId="40AAE525" w14:textId="77777777" w:rsidR="00C34F64" w:rsidRPr="00C34F64" w:rsidRDefault="00C34F64" w:rsidP="00C34F64">
      <w:pPr>
        <w:spacing w:line="276" w:lineRule="auto"/>
        <w:rPr>
          <w:rFonts w:ascii="Arial" w:hAnsi="Arial" w:cs="Arial"/>
          <w:sz w:val="22"/>
          <w:szCs w:val="22"/>
        </w:rPr>
      </w:pPr>
    </w:p>
    <w:p w14:paraId="772599F3" w14:textId="77777777" w:rsidR="00C34F64" w:rsidRPr="00C34F64" w:rsidRDefault="00C34F64" w:rsidP="00C34F64">
      <w:pPr>
        <w:spacing w:line="276" w:lineRule="auto"/>
        <w:rPr>
          <w:rFonts w:ascii="Arial" w:hAnsi="Arial" w:cs="Arial"/>
          <w:sz w:val="22"/>
          <w:szCs w:val="22"/>
        </w:rPr>
      </w:pPr>
    </w:p>
    <w:p w14:paraId="788FF37D" w14:textId="77777777" w:rsidR="00C34F64" w:rsidRPr="00C34F64" w:rsidRDefault="00C34F64" w:rsidP="00C34F64">
      <w:pPr>
        <w:spacing w:line="276" w:lineRule="auto"/>
        <w:outlineLvl w:val="0"/>
        <w:rPr>
          <w:rFonts w:ascii="Arial" w:hAnsi="Arial" w:cs="Arial"/>
          <w:b/>
          <w:sz w:val="22"/>
          <w:szCs w:val="22"/>
        </w:rPr>
      </w:pPr>
      <w:r w:rsidRPr="00C34F64">
        <w:rPr>
          <w:rFonts w:ascii="Arial" w:hAnsi="Arial" w:cs="Arial"/>
          <w:b/>
          <w:sz w:val="22"/>
          <w:szCs w:val="22"/>
        </w:rPr>
        <w:lastRenderedPageBreak/>
        <w:t>OBSERVAÇÕES:</w:t>
      </w:r>
    </w:p>
    <w:p w14:paraId="457CF81F" w14:textId="77777777" w:rsidR="00C34F64" w:rsidRPr="00C34F64" w:rsidRDefault="00C34F64" w:rsidP="00C34F64">
      <w:pPr>
        <w:spacing w:line="276" w:lineRule="auto"/>
        <w:jc w:val="both"/>
        <w:rPr>
          <w:rFonts w:ascii="Arial" w:hAnsi="Arial" w:cs="Arial"/>
          <w:sz w:val="22"/>
          <w:szCs w:val="22"/>
        </w:rPr>
      </w:pPr>
      <w:r w:rsidRPr="00C34F64">
        <w:rPr>
          <w:rFonts w:ascii="Arial" w:hAnsi="Arial" w:cs="Arial"/>
          <w:sz w:val="22"/>
          <w:szCs w:val="22"/>
        </w:rPr>
        <w:t>- A QUANTIDADE ACIMA DESCRITA É BASEADA NUMA PROGRAMAÇÃO ANUAL, QUE SE REFLETE NA DEMANDA DAS SOLICITAÇÕES DAS UNIDADES DE SAÚDE DO MUNICÍPIO DE JANAÚBA E DOS MUNICÍPIOS DA REGIÃO DE SAÚDE JANAÚBA/MONTE AZUL CONFORME PACTUAÇÃO PPI. OS EXAMES SERÃO AGENDADOS ATRAVES DA REGULAÇÃO ASSISTENCIAL DA SECRETARIA DE SAÚDE DO MUNICÍPIO DE JANAÚBA/MG.</w:t>
      </w:r>
    </w:p>
    <w:p w14:paraId="6647A4E3" w14:textId="77777777" w:rsidR="00C34F64" w:rsidRPr="00C34F64" w:rsidRDefault="00C34F64" w:rsidP="00C34F64">
      <w:pPr>
        <w:spacing w:line="276" w:lineRule="auto"/>
        <w:jc w:val="both"/>
        <w:rPr>
          <w:rFonts w:ascii="Arial" w:hAnsi="Arial" w:cs="Arial"/>
          <w:sz w:val="22"/>
          <w:szCs w:val="22"/>
        </w:rPr>
      </w:pPr>
    </w:p>
    <w:p w14:paraId="126CECD3" w14:textId="77777777" w:rsidR="00C34F64" w:rsidRPr="00C34F64" w:rsidRDefault="00C34F64" w:rsidP="00C34F64">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C34F64">
        <w:rPr>
          <w:rFonts w:ascii="Arial" w:hAnsi="Arial" w:cs="Arial"/>
          <w:b/>
          <w:sz w:val="22"/>
          <w:szCs w:val="22"/>
        </w:rPr>
        <w:t>6. VIGÊNCIA DO CONTRATO, PRAZO DE EXECUÇÃO E ENTREGA</w:t>
      </w:r>
    </w:p>
    <w:p w14:paraId="77C606DB" w14:textId="77777777" w:rsidR="00C34F64" w:rsidRPr="00C34F64" w:rsidRDefault="00C34F64" w:rsidP="00C34F64">
      <w:pPr>
        <w:numPr>
          <w:ilvl w:val="0"/>
          <w:numId w:val="22"/>
        </w:numPr>
        <w:tabs>
          <w:tab w:val="num" w:pos="0"/>
        </w:tabs>
        <w:spacing w:before="240" w:line="360" w:lineRule="auto"/>
        <w:ind w:left="0" w:firstLine="851"/>
        <w:jc w:val="both"/>
        <w:rPr>
          <w:rFonts w:ascii="Arial" w:hAnsi="Arial" w:cs="Arial"/>
          <w:sz w:val="22"/>
          <w:szCs w:val="22"/>
        </w:rPr>
      </w:pPr>
      <w:r w:rsidRPr="00C34F64">
        <w:rPr>
          <w:rFonts w:ascii="Arial" w:hAnsi="Arial" w:cs="Arial"/>
          <w:b/>
          <w:sz w:val="22"/>
          <w:szCs w:val="22"/>
        </w:rPr>
        <w:t>PRAZO DE VIGÊNCIA DO CONTRATO: 12</w:t>
      </w:r>
      <w:r w:rsidRPr="00C34F64">
        <w:rPr>
          <w:rFonts w:ascii="Arial" w:hAnsi="Arial" w:cs="Arial"/>
          <w:sz w:val="22"/>
          <w:szCs w:val="22"/>
        </w:rPr>
        <w:t xml:space="preserve"> (</w:t>
      </w:r>
      <w:r w:rsidRPr="00C34F64">
        <w:rPr>
          <w:rFonts w:ascii="Arial" w:hAnsi="Arial" w:cs="Arial"/>
          <w:b/>
          <w:sz w:val="22"/>
          <w:szCs w:val="22"/>
        </w:rPr>
        <w:t>Doze</w:t>
      </w:r>
      <w:r w:rsidRPr="00C34F64">
        <w:rPr>
          <w:rFonts w:ascii="Arial" w:hAnsi="Arial" w:cs="Arial"/>
          <w:sz w:val="22"/>
          <w:szCs w:val="22"/>
        </w:rPr>
        <w:t>) meses podendo ser prorrogado por até 60 (sessenta) meses.</w:t>
      </w:r>
    </w:p>
    <w:p w14:paraId="03020635" w14:textId="77777777" w:rsidR="00C34F64" w:rsidRPr="00C34F64" w:rsidRDefault="00C34F64" w:rsidP="00C34F64">
      <w:pPr>
        <w:numPr>
          <w:ilvl w:val="0"/>
          <w:numId w:val="22"/>
        </w:numPr>
        <w:tabs>
          <w:tab w:val="num" w:pos="0"/>
        </w:tabs>
        <w:spacing w:line="360" w:lineRule="auto"/>
        <w:ind w:left="0" w:firstLine="851"/>
        <w:jc w:val="both"/>
        <w:rPr>
          <w:rFonts w:ascii="Arial" w:hAnsi="Arial" w:cs="Arial"/>
          <w:sz w:val="22"/>
          <w:szCs w:val="22"/>
        </w:rPr>
      </w:pPr>
      <w:r w:rsidRPr="00C34F64">
        <w:rPr>
          <w:rFonts w:ascii="Arial" w:hAnsi="Arial" w:cs="Arial"/>
          <w:sz w:val="22"/>
          <w:szCs w:val="22"/>
        </w:rPr>
        <w:t>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Nesse Município e nos Municípios que integram a Região de Saúde Janaúba/Monte Azul, conforme pactuação.</w:t>
      </w:r>
    </w:p>
    <w:p w14:paraId="7FB4E276" w14:textId="77777777" w:rsidR="00C34F64" w:rsidRPr="00C34F64" w:rsidRDefault="00C34F64" w:rsidP="00C34F64">
      <w:pPr>
        <w:numPr>
          <w:ilvl w:val="0"/>
          <w:numId w:val="22"/>
        </w:numPr>
        <w:tabs>
          <w:tab w:val="num" w:pos="0"/>
        </w:tabs>
        <w:spacing w:line="360" w:lineRule="auto"/>
        <w:ind w:left="0" w:firstLine="851"/>
        <w:jc w:val="both"/>
        <w:rPr>
          <w:rFonts w:ascii="Arial" w:hAnsi="Arial" w:cs="Arial"/>
          <w:sz w:val="22"/>
          <w:szCs w:val="22"/>
        </w:rPr>
      </w:pPr>
      <w:r w:rsidRPr="00C34F64">
        <w:rPr>
          <w:rFonts w:ascii="Arial" w:hAnsi="Arial" w:cs="Arial"/>
          <w:sz w:val="22"/>
          <w:szCs w:val="22"/>
        </w:rPr>
        <w:t xml:space="preserve">Em caso de interrupção no fornecimento dos serviços, a contratada deverá cientificar a Secretaria Municipal de Saúde, por escrito, com antecedência mínima de 60 (sessenta) dias. </w:t>
      </w:r>
    </w:p>
    <w:p w14:paraId="5960C673" w14:textId="77777777" w:rsidR="00C34F64" w:rsidRPr="00C34F64" w:rsidRDefault="00C34F64" w:rsidP="00C34F64">
      <w:pPr>
        <w:spacing w:line="360" w:lineRule="auto"/>
        <w:ind w:left="851"/>
        <w:jc w:val="both"/>
        <w:rPr>
          <w:rFonts w:ascii="Arial" w:hAnsi="Arial" w:cs="Arial"/>
          <w:sz w:val="22"/>
          <w:szCs w:val="22"/>
        </w:rPr>
      </w:pPr>
    </w:p>
    <w:p w14:paraId="70AA04AA" w14:textId="77777777" w:rsidR="00C34F64" w:rsidRPr="00C34F64" w:rsidRDefault="00C34F64" w:rsidP="00C34F64">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C34F64">
        <w:rPr>
          <w:rFonts w:ascii="Arial" w:hAnsi="Arial" w:cs="Arial"/>
          <w:b/>
          <w:sz w:val="22"/>
          <w:szCs w:val="22"/>
        </w:rPr>
        <w:t>7. ACOMPANHAMENTO E CONTROLE DA EXECUÇÃO</w:t>
      </w:r>
    </w:p>
    <w:p w14:paraId="4581D442" w14:textId="77777777" w:rsidR="00C34F64" w:rsidRPr="00C34F64" w:rsidRDefault="00C34F64" w:rsidP="00C34F64">
      <w:pPr>
        <w:ind w:firstLine="851"/>
        <w:jc w:val="both"/>
        <w:rPr>
          <w:rFonts w:ascii="Arial" w:hAnsi="Arial" w:cs="Arial"/>
          <w:sz w:val="22"/>
          <w:szCs w:val="22"/>
        </w:rPr>
      </w:pPr>
    </w:p>
    <w:p w14:paraId="20B8D466" w14:textId="77777777" w:rsidR="00C34F64" w:rsidRPr="00C34F64" w:rsidRDefault="00C34F64" w:rsidP="00C34F64">
      <w:pPr>
        <w:numPr>
          <w:ilvl w:val="0"/>
          <w:numId w:val="22"/>
        </w:numPr>
        <w:tabs>
          <w:tab w:val="num" w:pos="0"/>
        </w:tabs>
        <w:spacing w:line="360" w:lineRule="auto"/>
        <w:ind w:left="0" w:firstLine="851"/>
        <w:jc w:val="both"/>
        <w:rPr>
          <w:rFonts w:ascii="Arial" w:hAnsi="Arial" w:cs="Arial"/>
          <w:sz w:val="22"/>
          <w:szCs w:val="22"/>
        </w:rPr>
      </w:pPr>
      <w:r w:rsidRPr="00C34F64">
        <w:rPr>
          <w:rFonts w:ascii="Arial" w:hAnsi="Arial" w:cs="Arial"/>
          <w:sz w:val="22"/>
          <w:szCs w:val="22"/>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14:paraId="6DB92086" w14:textId="77777777" w:rsidR="00C34F64" w:rsidRPr="00C34F64" w:rsidRDefault="00C34F64" w:rsidP="00C34F64">
      <w:pPr>
        <w:numPr>
          <w:ilvl w:val="0"/>
          <w:numId w:val="22"/>
        </w:numPr>
        <w:tabs>
          <w:tab w:val="num" w:pos="0"/>
        </w:tabs>
        <w:spacing w:line="360" w:lineRule="auto"/>
        <w:ind w:left="0" w:firstLine="851"/>
        <w:jc w:val="both"/>
        <w:rPr>
          <w:rFonts w:ascii="Arial" w:hAnsi="Arial" w:cs="Arial"/>
          <w:sz w:val="22"/>
          <w:szCs w:val="22"/>
        </w:rPr>
      </w:pPr>
      <w:r w:rsidRPr="00C34F64">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2219BDA" w14:textId="77777777" w:rsidR="00C34F64" w:rsidRPr="00C34F64" w:rsidRDefault="00C34F64" w:rsidP="00C34F64">
      <w:pPr>
        <w:numPr>
          <w:ilvl w:val="0"/>
          <w:numId w:val="22"/>
        </w:numPr>
        <w:tabs>
          <w:tab w:val="num" w:pos="0"/>
        </w:tabs>
        <w:spacing w:line="360" w:lineRule="auto"/>
        <w:ind w:left="0" w:firstLine="851"/>
        <w:jc w:val="both"/>
        <w:rPr>
          <w:rFonts w:ascii="Arial" w:hAnsi="Arial" w:cs="Arial"/>
          <w:sz w:val="22"/>
          <w:szCs w:val="22"/>
        </w:rPr>
      </w:pPr>
      <w:r w:rsidRPr="00C34F64">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E64FF0C" w14:textId="77777777" w:rsidR="00C34F64" w:rsidRPr="00C34F64" w:rsidRDefault="00C34F64" w:rsidP="00C34F64">
      <w:pPr>
        <w:spacing w:line="360" w:lineRule="auto"/>
        <w:ind w:left="851"/>
        <w:jc w:val="both"/>
        <w:rPr>
          <w:rFonts w:ascii="Arial" w:hAnsi="Arial" w:cs="Arial"/>
          <w:sz w:val="22"/>
          <w:szCs w:val="22"/>
        </w:rPr>
      </w:pPr>
    </w:p>
    <w:p w14:paraId="539924C8" w14:textId="77777777" w:rsidR="00C34F64" w:rsidRPr="00C34F64" w:rsidRDefault="00C34F64" w:rsidP="00C34F64">
      <w:pPr>
        <w:numPr>
          <w:ilvl w:val="0"/>
          <w:numId w:val="22"/>
        </w:numPr>
        <w:tabs>
          <w:tab w:val="num" w:pos="720"/>
        </w:tabs>
        <w:spacing w:line="360" w:lineRule="auto"/>
        <w:ind w:left="0" w:firstLine="851"/>
        <w:jc w:val="both"/>
        <w:rPr>
          <w:rFonts w:ascii="Arial" w:hAnsi="Arial" w:cs="Arial"/>
          <w:sz w:val="22"/>
          <w:szCs w:val="22"/>
        </w:rPr>
      </w:pPr>
      <w:r w:rsidRPr="00C34F64">
        <w:rPr>
          <w:rFonts w:ascii="Arial" w:hAnsi="Arial" w:cs="Arial"/>
          <w:b/>
          <w:sz w:val="22"/>
          <w:szCs w:val="22"/>
        </w:rPr>
        <w:t>FORMA DE ATENDIMENTO:</w:t>
      </w:r>
    </w:p>
    <w:p w14:paraId="3524FA0D" w14:textId="77777777" w:rsidR="00C34F64" w:rsidRPr="00C34F64" w:rsidRDefault="00C34F64" w:rsidP="00C34F64">
      <w:pPr>
        <w:numPr>
          <w:ilvl w:val="0"/>
          <w:numId w:val="9"/>
        </w:numPr>
        <w:tabs>
          <w:tab w:val="clear" w:pos="1428"/>
          <w:tab w:val="num" w:pos="1080"/>
          <w:tab w:val="num" w:pos="2629"/>
        </w:tabs>
        <w:spacing w:line="360" w:lineRule="auto"/>
        <w:ind w:left="0" w:firstLine="851"/>
        <w:jc w:val="both"/>
        <w:rPr>
          <w:rFonts w:ascii="Arial" w:hAnsi="Arial" w:cs="Arial"/>
          <w:sz w:val="22"/>
          <w:szCs w:val="22"/>
        </w:rPr>
      </w:pPr>
      <w:r w:rsidRPr="00C34F64">
        <w:rPr>
          <w:rFonts w:ascii="Arial" w:hAnsi="Arial" w:cs="Arial"/>
          <w:sz w:val="22"/>
          <w:szCs w:val="22"/>
        </w:rPr>
        <w:t xml:space="preserve">As Unidades Básicas de Saúde desse Município, bem como as Secretarias Municipais de Saúde dos municípios que integram essa região de saúde, conforme pactuação, deverão realizar a solicitação de agendamento para exames especializados eletivos. Conforme cota previamente definida e datas informadas pela central de marcação/regulação da Secretaria Municipal de Saúde de Janaúba. </w:t>
      </w:r>
    </w:p>
    <w:p w14:paraId="6699A60D" w14:textId="77777777" w:rsidR="00C34F64" w:rsidRPr="00C34F64" w:rsidRDefault="00C34F64" w:rsidP="00C34F64">
      <w:pPr>
        <w:numPr>
          <w:ilvl w:val="0"/>
          <w:numId w:val="9"/>
        </w:numPr>
        <w:tabs>
          <w:tab w:val="clear" w:pos="1428"/>
          <w:tab w:val="num" w:pos="1080"/>
          <w:tab w:val="num" w:pos="2629"/>
        </w:tabs>
        <w:spacing w:line="360" w:lineRule="auto"/>
        <w:ind w:left="0" w:firstLine="851"/>
        <w:jc w:val="both"/>
        <w:rPr>
          <w:rFonts w:ascii="Arial" w:hAnsi="Arial" w:cs="Arial"/>
          <w:sz w:val="22"/>
          <w:szCs w:val="22"/>
        </w:rPr>
      </w:pPr>
      <w:r w:rsidRPr="00C34F64">
        <w:rPr>
          <w:rFonts w:ascii="Arial" w:hAnsi="Arial" w:cs="Arial"/>
          <w:sz w:val="22"/>
          <w:szCs w:val="22"/>
        </w:rPr>
        <w:t>Nos casos de “prioridade” e necessidade de atendimento extra cota a</w:t>
      </w:r>
      <w:r w:rsidRPr="00C34F64">
        <w:rPr>
          <w:rFonts w:ascii="Arial" w:hAnsi="Arial" w:cs="Arial"/>
          <w:b/>
          <w:sz w:val="22"/>
          <w:szCs w:val="22"/>
        </w:rPr>
        <w:t xml:space="preserve"> unidade solicitante deverá enviar a central de marcação/regulação as solicitações de exames devidamente preenchidas contendo dados pessoais do paciente, justificativas clínicas e descrição dos procedimentos a serem realizados, com hipóteses diagnósticas ou diagnóstico definido para a Comissão de Regulação Assistencial para que seja possível a realização da análise do encaminhamento e autorização do agendamento se for o caso</w:t>
      </w:r>
      <w:r w:rsidRPr="00C34F64">
        <w:rPr>
          <w:rFonts w:ascii="Arial" w:hAnsi="Arial" w:cs="Arial"/>
          <w:sz w:val="22"/>
          <w:szCs w:val="22"/>
        </w:rPr>
        <w:t>.</w:t>
      </w:r>
    </w:p>
    <w:p w14:paraId="2F843F0E" w14:textId="77777777" w:rsidR="00C34F64" w:rsidRPr="00C34F64" w:rsidRDefault="00C34F64" w:rsidP="00C34F64">
      <w:pPr>
        <w:numPr>
          <w:ilvl w:val="0"/>
          <w:numId w:val="9"/>
        </w:numPr>
        <w:tabs>
          <w:tab w:val="clear" w:pos="1428"/>
          <w:tab w:val="num" w:pos="1080"/>
          <w:tab w:val="num" w:pos="2629"/>
        </w:tabs>
        <w:spacing w:line="360" w:lineRule="auto"/>
        <w:ind w:left="0" w:firstLine="851"/>
        <w:jc w:val="both"/>
        <w:rPr>
          <w:rFonts w:ascii="Arial" w:hAnsi="Arial" w:cs="Arial"/>
          <w:sz w:val="22"/>
          <w:szCs w:val="22"/>
        </w:rPr>
      </w:pPr>
      <w:r w:rsidRPr="00C34F64">
        <w:rPr>
          <w:rFonts w:ascii="Arial" w:hAnsi="Arial" w:cs="Arial"/>
          <w:sz w:val="22"/>
          <w:szCs w:val="22"/>
        </w:rPr>
        <w:t xml:space="preserve"> Caso o atendimento não preencha critérios de prioridade, o mesmo será devolvido à unidade solicitante para agendamento dentro das cotas definidas.</w:t>
      </w:r>
    </w:p>
    <w:p w14:paraId="7F73B900" w14:textId="77777777" w:rsidR="00C34F64" w:rsidRPr="00C34F64" w:rsidRDefault="00C34F64" w:rsidP="00C34F64">
      <w:pPr>
        <w:numPr>
          <w:ilvl w:val="0"/>
          <w:numId w:val="9"/>
        </w:numPr>
        <w:tabs>
          <w:tab w:val="clear" w:pos="1428"/>
          <w:tab w:val="num" w:pos="1080"/>
          <w:tab w:val="num" w:pos="2629"/>
        </w:tabs>
        <w:spacing w:line="360" w:lineRule="auto"/>
        <w:ind w:left="0" w:firstLine="851"/>
        <w:jc w:val="both"/>
        <w:rPr>
          <w:rFonts w:ascii="Arial" w:hAnsi="Arial" w:cs="Arial"/>
          <w:sz w:val="22"/>
          <w:szCs w:val="22"/>
        </w:rPr>
      </w:pPr>
      <w:r w:rsidRPr="00C34F64">
        <w:rPr>
          <w:rFonts w:ascii="Arial" w:hAnsi="Arial" w:cs="Arial"/>
          <w:sz w:val="22"/>
          <w:szCs w:val="22"/>
        </w:rPr>
        <w:t>Depois de agendado o procedimento, o paciente deverá comparecer no local e horário definidos, portando a solicitação (encaminhamento) autorizada e documentos pessoais (obrigatório Cartão Nacional de Saúde – Cartão SUS).</w:t>
      </w:r>
    </w:p>
    <w:p w14:paraId="158D28B1" w14:textId="77777777" w:rsidR="00C34F64" w:rsidRPr="00C34F64" w:rsidRDefault="00C34F64" w:rsidP="00C34F64">
      <w:pPr>
        <w:numPr>
          <w:ilvl w:val="0"/>
          <w:numId w:val="9"/>
        </w:numPr>
        <w:tabs>
          <w:tab w:val="clear" w:pos="1428"/>
          <w:tab w:val="num" w:pos="1080"/>
          <w:tab w:val="num" w:pos="2629"/>
        </w:tabs>
        <w:spacing w:line="360" w:lineRule="auto"/>
        <w:ind w:left="0" w:firstLine="851"/>
        <w:jc w:val="both"/>
        <w:rPr>
          <w:rFonts w:ascii="Arial" w:hAnsi="Arial" w:cs="Arial"/>
          <w:sz w:val="22"/>
          <w:szCs w:val="22"/>
        </w:rPr>
      </w:pPr>
      <w:r w:rsidRPr="00C34F64">
        <w:rPr>
          <w:rFonts w:ascii="Arial" w:hAnsi="Arial" w:cs="Arial"/>
          <w:sz w:val="22"/>
          <w:szCs w:val="22"/>
        </w:rPr>
        <w:t>O prestador de serviços deverá reter a primeira via da solicitação de procedimentos e após o atendimento deverá devolver a segunda via, devidamente preenchida com informações de cont</w:t>
      </w:r>
      <w:bookmarkStart w:id="0" w:name="_GoBack"/>
      <w:bookmarkEnd w:id="0"/>
      <w:r w:rsidRPr="00C34F64">
        <w:rPr>
          <w:rFonts w:ascii="Arial" w:hAnsi="Arial" w:cs="Arial"/>
          <w:sz w:val="22"/>
          <w:szCs w:val="22"/>
        </w:rPr>
        <w:t>ra referência, ao paciente a fim de que o mesmo paciente apresente esse documento a unidade solicitante afim de conferir continuidade no atendimento ou encerramento do caso.</w:t>
      </w:r>
    </w:p>
    <w:p w14:paraId="635ED328" w14:textId="77777777" w:rsidR="00C34F64" w:rsidRPr="00C34F64" w:rsidRDefault="00C34F64" w:rsidP="00C34F64">
      <w:pPr>
        <w:numPr>
          <w:ilvl w:val="0"/>
          <w:numId w:val="9"/>
        </w:numPr>
        <w:tabs>
          <w:tab w:val="clear" w:pos="1428"/>
          <w:tab w:val="num" w:pos="1080"/>
          <w:tab w:val="num" w:pos="2629"/>
        </w:tabs>
        <w:spacing w:line="360" w:lineRule="auto"/>
        <w:ind w:left="0" w:firstLine="851"/>
        <w:jc w:val="both"/>
        <w:rPr>
          <w:rFonts w:ascii="Arial" w:hAnsi="Arial" w:cs="Arial"/>
          <w:sz w:val="22"/>
          <w:szCs w:val="22"/>
        </w:rPr>
      </w:pPr>
      <w:r w:rsidRPr="00C34F64">
        <w:rPr>
          <w:rFonts w:ascii="Arial" w:hAnsi="Arial" w:cs="Arial"/>
          <w:sz w:val="22"/>
          <w:szCs w:val="22"/>
        </w:rPr>
        <w:t>O prestador de serviços deverá colher assinatura do paciente na solicitação de procedimento e também na lista de presença que será enviada juntamente com o agendamento pela central de marcação/regulação.</w:t>
      </w:r>
    </w:p>
    <w:p w14:paraId="47D7A2F6" w14:textId="77777777" w:rsidR="00C34F64" w:rsidRPr="00C34F64" w:rsidRDefault="00C34F64" w:rsidP="00C34F64">
      <w:pPr>
        <w:numPr>
          <w:ilvl w:val="0"/>
          <w:numId w:val="9"/>
        </w:numPr>
        <w:tabs>
          <w:tab w:val="clear" w:pos="1428"/>
          <w:tab w:val="num" w:pos="1080"/>
          <w:tab w:val="num" w:pos="2629"/>
        </w:tabs>
        <w:spacing w:line="360" w:lineRule="auto"/>
        <w:ind w:left="0" w:firstLine="851"/>
        <w:jc w:val="both"/>
        <w:rPr>
          <w:rFonts w:ascii="Arial" w:hAnsi="Arial" w:cs="Arial"/>
          <w:sz w:val="22"/>
          <w:szCs w:val="22"/>
        </w:rPr>
      </w:pPr>
      <w:r w:rsidRPr="00C34F64">
        <w:rPr>
          <w:rFonts w:ascii="Arial" w:hAnsi="Arial" w:cs="Arial"/>
          <w:sz w:val="22"/>
          <w:szCs w:val="22"/>
        </w:rPr>
        <w:t>O atendimento deverá ser feito em horário comercial.</w:t>
      </w:r>
    </w:p>
    <w:p w14:paraId="369393C1" w14:textId="77777777" w:rsidR="00C34F64" w:rsidRPr="00C34F64" w:rsidRDefault="00C34F64" w:rsidP="00C34F64">
      <w:pPr>
        <w:tabs>
          <w:tab w:val="num" w:pos="2629"/>
        </w:tabs>
        <w:spacing w:line="360" w:lineRule="auto"/>
        <w:ind w:left="851"/>
        <w:jc w:val="both"/>
        <w:rPr>
          <w:rFonts w:ascii="Arial" w:hAnsi="Arial" w:cs="Arial"/>
          <w:sz w:val="22"/>
          <w:szCs w:val="22"/>
        </w:rPr>
      </w:pPr>
    </w:p>
    <w:p w14:paraId="26CAC0C6" w14:textId="77777777" w:rsidR="00C34F64" w:rsidRPr="00C34F64" w:rsidRDefault="00C34F64" w:rsidP="00C34F64">
      <w:pPr>
        <w:spacing w:line="360" w:lineRule="auto"/>
        <w:ind w:firstLine="851"/>
        <w:jc w:val="both"/>
        <w:rPr>
          <w:rFonts w:ascii="Arial" w:hAnsi="Arial" w:cs="Arial"/>
          <w:sz w:val="22"/>
          <w:szCs w:val="22"/>
        </w:rPr>
      </w:pPr>
      <w:r w:rsidRPr="00C34F64">
        <w:rPr>
          <w:rFonts w:ascii="Arial" w:hAnsi="Arial" w:cs="Arial"/>
          <w:b/>
          <w:sz w:val="22"/>
          <w:szCs w:val="22"/>
        </w:rPr>
        <w:t xml:space="preserve">FORMA DE CONTROLE DO PAGAMENTO: </w:t>
      </w:r>
      <w:r w:rsidRPr="00C34F64">
        <w:rPr>
          <w:rFonts w:ascii="Arial" w:hAnsi="Arial" w:cs="Arial"/>
          <w:sz w:val="22"/>
          <w:szCs w:val="22"/>
        </w:rPr>
        <w:t xml:space="preserve">O prestador deverá apresentar mensalmente os comprovantes de realização dos serviços que serão conferidos e devolvidos. Dentre tais comprovantes deve estar contido relatório de produção a ser submetido à apuração pelo Serviço de Controle e Avaliação da Secretaria Municipal de Saúde de Janaúba. O relatório de produção deverá discriminar o total de atendimentos por código da Tabela referenciada. Isso posto, após conferência dos documentos e adoção dos </w:t>
      </w:r>
      <w:r w:rsidRPr="00C34F64">
        <w:rPr>
          <w:rFonts w:ascii="Arial" w:hAnsi="Arial" w:cs="Arial"/>
          <w:sz w:val="22"/>
          <w:szCs w:val="22"/>
        </w:rPr>
        <w:lastRenderedPageBreak/>
        <w:t>trâmites administrativos pela Secretaria Municipal de Saúde o pagamento deverá ser realizado no prazo de até 30 dias após aceitação definitiva da Nota Fiscal, pelo Município.</w:t>
      </w:r>
    </w:p>
    <w:p w14:paraId="4B522087" w14:textId="77777777" w:rsidR="00C34F64" w:rsidRPr="00C34F64" w:rsidRDefault="00C34F64" w:rsidP="00C34F64">
      <w:pPr>
        <w:numPr>
          <w:ilvl w:val="0"/>
          <w:numId w:val="22"/>
        </w:numPr>
        <w:tabs>
          <w:tab w:val="num" w:pos="0"/>
        </w:tabs>
        <w:spacing w:line="360" w:lineRule="auto"/>
        <w:ind w:left="0" w:firstLine="851"/>
        <w:jc w:val="both"/>
        <w:rPr>
          <w:rFonts w:ascii="Arial" w:hAnsi="Arial" w:cs="Arial"/>
          <w:sz w:val="22"/>
          <w:szCs w:val="22"/>
        </w:rPr>
      </w:pPr>
      <w:r w:rsidRPr="00C34F64">
        <w:rPr>
          <w:rFonts w:ascii="Arial" w:hAnsi="Arial" w:cs="Arial"/>
          <w:sz w:val="22"/>
          <w:szCs w:val="22"/>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14:paraId="28B6C884" w14:textId="77777777" w:rsidR="00C34F64" w:rsidRPr="00C34F64" w:rsidRDefault="00C34F64" w:rsidP="00C34F64">
      <w:pPr>
        <w:numPr>
          <w:ilvl w:val="0"/>
          <w:numId w:val="22"/>
        </w:numPr>
        <w:tabs>
          <w:tab w:val="num" w:pos="0"/>
        </w:tabs>
        <w:spacing w:line="360" w:lineRule="auto"/>
        <w:ind w:left="0" w:firstLine="851"/>
        <w:jc w:val="both"/>
        <w:rPr>
          <w:rFonts w:ascii="Arial" w:hAnsi="Arial" w:cs="Arial"/>
          <w:sz w:val="22"/>
          <w:szCs w:val="22"/>
        </w:rPr>
      </w:pPr>
      <w:r w:rsidRPr="00C34F64">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073731E5" w14:textId="77777777" w:rsidR="00C34F64" w:rsidRPr="00C34F64" w:rsidRDefault="00C34F64" w:rsidP="00C34F64">
      <w:pPr>
        <w:numPr>
          <w:ilvl w:val="0"/>
          <w:numId w:val="22"/>
        </w:numPr>
        <w:tabs>
          <w:tab w:val="num" w:pos="0"/>
        </w:tabs>
        <w:spacing w:line="360" w:lineRule="auto"/>
        <w:ind w:left="0" w:firstLine="851"/>
        <w:jc w:val="both"/>
        <w:rPr>
          <w:rFonts w:ascii="Arial" w:hAnsi="Arial" w:cs="Arial"/>
          <w:sz w:val="22"/>
          <w:szCs w:val="22"/>
        </w:rPr>
      </w:pPr>
      <w:r w:rsidRPr="00C34F64">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B81CBAC" w14:textId="77777777" w:rsidR="00C34F64" w:rsidRPr="00C34F64" w:rsidRDefault="00C34F64" w:rsidP="00C34F64">
      <w:pPr>
        <w:spacing w:line="360" w:lineRule="auto"/>
        <w:ind w:left="851"/>
        <w:jc w:val="both"/>
        <w:rPr>
          <w:rFonts w:ascii="Arial" w:hAnsi="Arial" w:cs="Arial"/>
          <w:sz w:val="22"/>
          <w:szCs w:val="22"/>
        </w:rPr>
      </w:pPr>
    </w:p>
    <w:p w14:paraId="279BDBCC" w14:textId="77777777" w:rsidR="00C34F64" w:rsidRPr="00C34F64" w:rsidRDefault="00C34F64" w:rsidP="00C34F64">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C34F64">
        <w:rPr>
          <w:rFonts w:ascii="Arial" w:hAnsi="Arial" w:cs="Arial"/>
          <w:b/>
          <w:sz w:val="22"/>
          <w:szCs w:val="22"/>
        </w:rPr>
        <w:t>8. OBRIGAÇÕES DA CONTRATADA</w:t>
      </w:r>
    </w:p>
    <w:p w14:paraId="214BDAA8" w14:textId="77777777" w:rsidR="00C34F64" w:rsidRPr="00C34F64" w:rsidRDefault="00C34F64" w:rsidP="00C34F64">
      <w:pPr>
        <w:ind w:firstLine="851"/>
        <w:jc w:val="both"/>
        <w:rPr>
          <w:rFonts w:ascii="Arial" w:hAnsi="Arial" w:cs="Arial"/>
          <w:sz w:val="22"/>
          <w:szCs w:val="22"/>
        </w:rPr>
      </w:pPr>
    </w:p>
    <w:p w14:paraId="761025B0" w14:textId="77777777" w:rsidR="00C34F64" w:rsidRPr="00C34F64" w:rsidRDefault="00C34F64" w:rsidP="00C34F64">
      <w:pPr>
        <w:numPr>
          <w:ilvl w:val="0"/>
          <w:numId w:val="22"/>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t>Cumprir as metas físicas pactuadas;</w:t>
      </w:r>
    </w:p>
    <w:p w14:paraId="6482B5CA" w14:textId="77777777" w:rsidR="00C34F64" w:rsidRPr="00C34F64" w:rsidRDefault="00C34F64" w:rsidP="00C34F64">
      <w:pPr>
        <w:numPr>
          <w:ilvl w:val="0"/>
          <w:numId w:val="22"/>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t>O tratamento dispensado aos pacientes encaminhadas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14:paraId="0584F2F5" w14:textId="77777777" w:rsidR="00C34F64" w:rsidRPr="00C34F64" w:rsidRDefault="00C34F64" w:rsidP="00C34F64">
      <w:pPr>
        <w:numPr>
          <w:ilvl w:val="0"/>
          <w:numId w:val="22"/>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t>Os usuários serão instruídos pela Secretaria Municipal de Saúde a respeitar o Regulamento Interno das Clínicas, naquilo que não colida com o Contrato;</w:t>
      </w:r>
    </w:p>
    <w:p w14:paraId="58695C0C" w14:textId="77777777" w:rsidR="00C34F64" w:rsidRPr="00C34F64" w:rsidRDefault="00C34F64" w:rsidP="00C34F64">
      <w:pPr>
        <w:numPr>
          <w:ilvl w:val="0"/>
          <w:numId w:val="22"/>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t>Emitir os relatórios de produção conforme estabelecido no item anterior;</w:t>
      </w:r>
    </w:p>
    <w:p w14:paraId="5CFD174B" w14:textId="77777777" w:rsidR="00C34F64" w:rsidRPr="00C34F64" w:rsidRDefault="00C34F64" w:rsidP="00C34F64">
      <w:pPr>
        <w:numPr>
          <w:ilvl w:val="0"/>
          <w:numId w:val="22"/>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t>O proponente é responsável pelos encargos trabalhistas, previdenciários, fiscais e comerciais resultantes da execução do contrato;</w:t>
      </w:r>
    </w:p>
    <w:p w14:paraId="74737767" w14:textId="77777777" w:rsidR="00C34F64" w:rsidRPr="00C34F64" w:rsidRDefault="00C34F64" w:rsidP="00C34F64">
      <w:pPr>
        <w:numPr>
          <w:ilvl w:val="0"/>
          <w:numId w:val="22"/>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t>Os empregados do(s) prestadores(s) contratados(s) não terão nenhum vínculo empregatício com o Município de Janaúba/MG e/ou Secretaria Municipal de Saúde, sendo de exclusiva responsabilidade daquele(s) as despesas com remuneração dos mesmos, seguros de natureza trabalhista vigentes e quaisquer outros encargos que forem devidos, referentes aos serviços e empregados;</w:t>
      </w:r>
    </w:p>
    <w:p w14:paraId="0CB89E7C" w14:textId="77777777" w:rsidR="00C34F64" w:rsidRPr="00C34F64" w:rsidRDefault="00C34F64" w:rsidP="00C34F64">
      <w:pPr>
        <w:numPr>
          <w:ilvl w:val="0"/>
          <w:numId w:val="22"/>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lastRenderedPageBreak/>
        <w:t>O eventual inadimplemento pelos contratados quanto aos encargos previstos no item anterior não transfere ao Município/Secretaria Municipal de Saúde a responsabilidade pelo seu pagamento e nem poderá onerar o objeto do instrumento Contratual;</w:t>
      </w:r>
    </w:p>
    <w:p w14:paraId="21A4BC76" w14:textId="77777777" w:rsidR="00C34F64" w:rsidRPr="00C34F64" w:rsidRDefault="00C34F64" w:rsidP="00C34F64">
      <w:pPr>
        <w:numPr>
          <w:ilvl w:val="0"/>
          <w:numId w:val="22"/>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14:paraId="47DEC44C" w14:textId="77777777" w:rsidR="00C34F64" w:rsidRPr="00C34F64" w:rsidRDefault="00C34F64" w:rsidP="00C34F64">
      <w:pPr>
        <w:numPr>
          <w:ilvl w:val="0"/>
          <w:numId w:val="22"/>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t>O ISSQN oriundo da prestação de serviços, quando devido à municipalidade, será cobrado por ocasião do pagamento à contratada.</w:t>
      </w:r>
    </w:p>
    <w:p w14:paraId="481D71BF" w14:textId="77777777" w:rsidR="00C34F64" w:rsidRPr="00C34F64" w:rsidRDefault="00C34F64" w:rsidP="00C34F64">
      <w:pPr>
        <w:numPr>
          <w:ilvl w:val="0"/>
          <w:numId w:val="22"/>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t xml:space="preserve">O prestador é obrigado a refazer, às suas expensas, no total ou em parte, os serviços que se verificarem vícios, defeitos ou incorreções, resultantes da má execução do contrato, decorrentes de sua culpa ou dolo, sem prejuízo da indenização cabível à Prefeitura Municipal. </w:t>
      </w:r>
    </w:p>
    <w:p w14:paraId="2CA199EF" w14:textId="77777777" w:rsidR="00C34F64" w:rsidRPr="00C34F64" w:rsidRDefault="00C34F64" w:rsidP="00C34F64">
      <w:pPr>
        <w:spacing w:line="360" w:lineRule="auto"/>
        <w:ind w:left="851"/>
        <w:jc w:val="both"/>
        <w:rPr>
          <w:rFonts w:ascii="Arial" w:hAnsi="Arial" w:cs="Arial"/>
          <w:sz w:val="22"/>
          <w:szCs w:val="22"/>
        </w:rPr>
      </w:pPr>
    </w:p>
    <w:p w14:paraId="4E9B2EBB" w14:textId="77777777" w:rsidR="00C34F64" w:rsidRPr="00C34F64" w:rsidRDefault="00C34F64" w:rsidP="00C34F64">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C34F64">
        <w:rPr>
          <w:rFonts w:ascii="Arial" w:hAnsi="Arial" w:cs="Arial"/>
          <w:b/>
          <w:sz w:val="22"/>
          <w:szCs w:val="22"/>
        </w:rPr>
        <w:t>9. OBRIGAÇÕES DO CONTRATANTE</w:t>
      </w:r>
    </w:p>
    <w:p w14:paraId="325C8BA9" w14:textId="77777777" w:rsidR="00C34F64" w:rsidRPr="00C34F64" w:rsidRDefault="00C34F64" w:rsidP="00C34F64">
      <w:pPr>
        <w:ind w:firstLine="851"/>
        <w:jc w:val="both"/>
        <w:rPr>
          <w:rFonts w:ascii="Arial" w:hAnsi="Arial" w:cs="Arial"/>
          <w:sz w:val="22"/>
          <w:szCs w:val="22"/>
        </w:rPr>
      </w:pPr>
    </w:p>
    <w:p w14:paraId="23669010" w14:textId="77777777" w:rsidR="00C34F64" w:rsidRPr="00C34F64" w:rsidRDefault="00C34F64" w:rsidP="00C34F64">
      <w:pPr>
        <w:numPr>
          <w:ilvl w:val="0"/>
          <w:numId w:val="10"/>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t>Acompanhar a execução dos procedimentos.</w:t>
      </w:r>
    </w:p>
    <w:p w14:paraId="30B17C19" w14:textId="77777777" w:rsidR="00C34F64" w:rsidRPr="00C34F64" w:rsidRDefault="00C34F64" w:rsidP="00C34F64">
      <w:pPr>
        <w:numPr>
          <w:ilvl w:val="0"/>
          <w:numId w:val="10"/>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t>Disponibilizar os modelos de formulários para controle dos atendimentos.</w:t>
      </w:r>
    </w:p>
    <w:p w14:paraId="23F28D19" w14:textId="77777777" w:rsidR="00C34F64" w:rsidRPr="00C34F64" w:rsidRDefault="00C34F64" w:rsidP="00C34F64">
      <w:pPr>
        <w:numPr>
          <w:ilvl w:val="0"/>
          <w:numId w:val="10"/>
        </w:numPr>
        <w:tabs>
          <w:tab w:val="num" w:pos="720"/>
        </w:tabs>
        <w:spacing w:line="360" w:lineRule="auto"/>
        <w:ind w:left="0" w:firstLine="851"/>
        <w:jc w:val="both"/>
        <w:rPr>
          <w:rFonts w:ascii="Arial" w:hAnsi="Arial" w:cs="Arial"/>
          <w:sz w:val="22"/>
          <w:szCs w:val="22"/>
        </w:rPr>
      </w:pPr>
      <w:r w:rsidRPr="00C34F64">
        <w:rPr>
          <w:rFonts w:ascii="Arial" w:hAnsi="Arial" w:cs="Arial"/>
          <w:sz w:val="22"/>
          <w:szCs w:val="22"/>
        </w:rPr>
        <w:t>Realizar visita técnica às instalações pela auditoria do município.</w:t>
      </w:r>
    </w:p>
    <w:p w14:paraId="2B1BAC89" w14:textId="77777777" w:rsidR="00C34F64" w:rsidRPr="00C34F64" w:rsidRDefault="00C34F64" w:rsidP="00C34F64">
      <w:pPr>
        <w:numPr>
          <w:ilvl w:val="0"/>
          <w:numId w:val="10"/>
        </w:numPr>
        <w:tabs>
          <w:tab w:val="num" w:pos="142"/>
        </w:tabs>
        <w:spacing w:line="360" w:lineRule="auto"/>
        <w:ind w:left="851" w:firstLine="0"/>
        <w:jc w:val="both"/>
        <w:rPr>
          <w:rFonts w:ascii="Arial" w:hAnsi="Arial" w:cs="Arial"/>
          <w:sz w:val="22"/>
          <w:szCs w:val="22"/>
        </w:rPr>
      </w:pPr>
      <w:r w:rsidRPr="00C34F64">
        <w:rPr>
          <w:rFonts w:ascii="Arial" w:hAnsi="Arial" w:cs="Arial"/>
          <w:sz w:val="22"/>
          <w:szCs w:val="22"/>
        </w:rPr>
        <w:t xml:space="preserve">Realizar o pagamento referente ao serviço prestado após apuração da produção assistencial apresentada. </w:t>
      </w:r>
    </w:p>
    <w:p w14:paraId="5FB6BCF0" w14:textId="77777777" w:rsidR="00C34F64" w:rsidRPr="00C34F64" w:rsidRDefault="00C34F64" w:rsidP="00C34F64">
      <w:pPr>
        <w:spacing w:line="360" w:lineRule="auto"/>
        <w:ind w:left="851"/>
        <w:jc w:val="both"/>
        <w:rPr>
          <w:rFonts w:ascii="Arial" w:hAnsi="Arial" w:cs="Arial"/>
          <w:sz w:val="22"/>
          <w:szCs w:val="22"/>
        </w:rPr>
      </w:pPr>
    </w:p>
    <w:p w14:paraId="007B33BC" w14:textId="77777777" w:rsidR="00C34F64" w:rsidRPr="00C34F64" w:rsidRDefault="00C34F64" w:rsidP="00C34F64">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C34F64">
        <w:rPr>
          <w:rFonts w:ascii="Arial" w:hAnsi="Arial" w:cs="Arial"/>
          <w:b/>
          <w:sz w:val="22"/>
          <w:szCs w:val="22"/>
        </w:rPr>
        <w:t>10. DOCUMENTOS TÉCNICOS</w:t>
      </w:r>
    </w:p>
    <w:p w14:paraId="117C6008" w14:textId="77777777" w:rsidR="00C34F64" w:rsidRPr="00C34F64" w:rsidRDefault="00C34F64" w:rsidP="00C34F64">
      <w:pPr>
        <w:numPr>
          <w:ilvl w:val="0"/>
          <w:numId w:val="22"/>
        </w:numPr>
        <w:tabs>
          <w:tab w:val="num" w:pos="540"/>
        </w:tabs>
        <w:spacing w:line="360" w:lineRule="auto"/>
        <w:ind w:left="181" w:firstLine="595"/>
        <w:jc w:val="both"/>
        <w:rPr>
          <w:rFonts w:ascii="Arial" w:hAnsi="Arial" w:cs="Arial"/>
          <w:sz w:val="22"/>
          <w:szCs w:val="22"/>
        </w:rPr>
      </w:pPr>
      <w:r w:rsidRPr="00C34F64">
        <w:rPr>
          <w:rFonts w:ascii="Arial" w:hAnsi="Arial" w:cs="Arial"/>
          <w:sz w:val="22"/>
          <w:szCs w:val="22"/>
        </w:rPr>
        <w:t>Comprovante de Alvará de funcionamento da empresa;</w:t>
      </w:r>
    </w:p>
    <w:p w14:paraId="6B7CD73D" w14:textId="77777777" w:rsidR="00C34F64" w:rsidRPr="00C34F64" w:rsidRDefault="00C34F64" w:rsidP="00C34F64">
      <w:pPr>
        <w:numPr>
          <w:ilvl w:val="0"/>
          <w:numId w:val="22"/>
        </w:numPr>
        <w:tabs>
          <w:tab w:val="num" w:pos="540"/>
        </w:tabs>
        <w:spacing w:line="360" w:lineRule="auto"/>
        <w:ind w:left="181" w:firstLine="595"/>
        <w:jc w:val="both"/>
        <w:rPr>
          <w:rFonts w:ascii="Arial" w:hAnsi="Arial" w:cs="Arial"/>
          <w:sz w:val="22"/>
          <w:szCs w:val="22"/>
        </w:rPr>
      </w:pPr>
      <w:r w:rsidRPr="00C34F64">
        <w:rPr>
          <w:rFonts w:ascii="Arial" w:hAnsi="Arial" w:cs="Arial"/>
          <w:sz w:val="22"/>
          <w:szCs w:val="22"/>
        </w:rPr>
        <w:t>Alvará emitido pela Vigilância Sanitária do local onde ocorrerá a prestação do serviço, devidamente acompanhada das taxas de renovação;</w:t>
      </w:r>
    </w:p>
    <w:p w14:paraId="2F5A3DAE" w14:textId="77777777" w:rsidR="00C34F64" w:rsidRPr="00C34F64" w:rsidRDefault="00C34F64" w:rsidP="00C34F64">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C34F64">
        <w:rPr>
          <w:rFonts w:ascii="Arial" w:hAnsi="Arial" w:cs="Arial"/>
          <w:sz w:val="22"/>
          <w:szCs w:val="22"/>
        </w:rPr>
        <w:t>Protocolo de inscrição ou Registro da empresa no Conselho Regional de Medicina (CRM);</w:t>
      </w:r>
    </w:p>
    <w:p w14:paraId="33FCF755" w14:textId="77777777" w:rsidR="00C34F64" w:rsidRPr="00C34F64" w:rsidRDefault="00C34F64" w:rsidP="00C34F64">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C34F64">
        <w:rPr>
          <w:rFonts w:ascii="Arial" w:hAnsi="Arial" w:cs="Arial"/>
          <w:sz w:val="22"/>
          <w:szCs w:val="22"/>
        </w:rPr>
        <w:t>Comprovação que a consulta especializada será realizada por profissional que possua pelo menos título de pós-graduação e documentação comprobatória de pelo menos 03 (três) anos de experiência;</w:t>
      </w:r>
    </w:p>
    <w:p w14:paraId="0AA9376C" w14:textId="77777777" w:rsidR="00C34F64" w:rsidRPr="00C34F64" w:rsidRDefault="00C34F64" w:rsidP="00C34F64">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C34F64">
        <w:rPr>
          <w:rFonts w:ascii="Arial" w:hAnsi="Arial" w:cs="Arial"/>
          <w:sz w:val="22"/>
          <w:szCs w:val="22"/>
        </w:rPr>
        <w:t>Comprovação de que o licitante possui em seu quadro social e/ou funcional um responsável técnico de nível superior, devidamente reconhecido pela entidade competente CRM;</w:t>
      </w:r>
    </w:p>
    <w:p w14:paraId="18BFDEE9" w14:textId="77777777" w:rsidR="00C34F64" w:rsidRPr="00C34F64" w:rsidRDefault="00C34F64" w:rsidP="00C34F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34F64">
        <w:rPr>
          <w:rFonts w:ascii="Arial" w:hAnsi="Arial" w:cs="Arial"/>
          <w:b/>
          <w:sz w:val="22"/>
          <w:szCs w:val="22"/>
        </w:rPr>
        <w:lastRenderedPageBreak/>
        <w:t>11. DAS INFRAÇÕES E DAS SANÇÕES ADMINISTRATIVAS</w:t>
      </w:r>
    </w:p>
    <w:p w14:paraId="13D75EB9" w14:textId="77777777" w:rsidR="00C34F64" w:rsidRPr="00C34F64" w:rsidRDefault="00C34F64" w:rsidP="00C34F64">
      <w:pPr>
        <w:ind w:left="284"/>
        <w:jc w:val="both"/>
        <w:rPr>
          <w:rFonts w:ascii="Arial" w:hAnsi="Arial" w:cs="Arial"/>
          <w:sz w:val="22"/>
          <w:szCs w:val="22"/>
        </w:rPr>
      </w:pPr>
      <w:r w:rsidRPr="00C34F64">
        <w:rPr>
          <w:rFonts w:ascii="Arial" w:hAnsi="Arial" w:cs="Arial"/>
          <w:sz w:val="22"/>
          <w:szCs w:val="22"/>
        </w:rPr>
        <w:t xml:space="preserve"> </w:t>
      </w:r>
    </w:p>
    <w:p w14:paraId="48599D06" w14:textId="77777777" w:rsidR="00C34F64" w:rsidRPr="00C34F64" w:rsidRDefault="00C34F64" w:rsidP="00C34F64">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C34F64">
        <w:rPr>
          <w:rFonts w:ascii="Arial" w:hAnsi="Arial" w:cs="Arial"/>
          <w:sz w:val="22"/>
          <w:szCs w:val="22"/>
        </w:rPr>
        <w:t>As sanções administrativas serão impostas fundamentadamente nos termos da Lei nº 10.520/02 e Lei 8.666/93.</w:t>
      </w:r>
    </w:p>
    <w:p w14:paraId="30E9C366" w14:textId="77777777" w:rsidR="00C34F64" w:rsidRPr="00C34F64" w:rsidRDefault="00C34F64" w:rsidP="00C34F64">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C34F64">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2FA0031" w14:textId="77777777" w:rsidR="00C34F64" w:rsidRPr="00C34F64" w:rsidRDefault="00C34F64" w:rsidP="00C34F64">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C34F64">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1BE60D01" w14:textId="77777777" w:rsidR="00C34F64" w:rsidRPr="00C34F64" w:rsidRDefault="00C34F64" w:rsidP="00C34F64">
      <w:pPr>
        <w:ind w:left="284"/>
        <w:rPr>
          <w:rFonts w:ascii="Arial" w:hAnsi="Arial" w:cs="Arial"/>
          <w:i/>
          <w:iCs/>
          <w:color w:val="000000"/>
          <w:sz w:val="22"/>
          <w:szCs w:val="22"/>
          <w:shd w:val="clear" w:color="auto" w:fill="B3B3B3"/>
        </w:rPr>
      </w:pPr>
    </w:p>
    <w:p w14:paraId="638D917D" w14:textId="77777777" w:rsidR="00C34F64" w:rsidRPr="00C34F64" w:rsidRDefault="00C34F64" w:rsidP="00C34F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34F64">
        <w:rPr>
          <w:rFonts w:ascii="Arial" w:hAnsi="Arial" w:cs="Arial"/>
          <w:b/>
          <w:sz w:val="22"/>
          <w:szCs w:val="22"/>
        </w:rPr>
        <w:t>12. DA DOTAÇÃO ORCAMENTÁRIA</w:t>
      </w:r>
    </w:p>
    <w:p w14:paraId="4913561B" w14:textId="77777777" w:rsidR="00C34F64" w:rsidRPr="00C34F64" w:rsidRDefault="00C34F64" w:rsidP="00C34F64">
      <w:pPr>
        <w:autoSpaceDE w:val="0"/>
        <w:autoSpaceDN w:val="0"/>
        <w:adjustRightInd w:val="0"/>
        <w:spacing w:line="360" w:lineRule="auto"/>
        <w:ind w:left="776"/>
        <w:jc w:val="both"/>
        <w:rPr>
          <w:rFonts w:ascii="Arial" w:hAnsi="Arial" w:cs="Arial"/>
          <w:sz w:val="22"/>
          <w:szCs w:val="22"/>
        </w:rPr>
      </w:pPr>
    </w:p>
    <w:p w14:paraId="05DB20A8" w14:textId="77777777" w:rsidR="00C34F64" w:rsidRPr="00C34F64" w:rsidRDefault="00C34F64" w:rsidP="00C34F64">
      <w:pPr>
        <w:autoSpaceDE w:val="0"/>
        <w:autoSpaceDN w:val="0"/>
        <w:adjustRightInd w:val="0"/>
        <w:spacing w:line="360" w:lineRule="auto"/>
        <w:ind w:left="776"/>
        <w:jc w:val="both"/>
        <w:rPr>
          <w:rFonts w:ascii="Arial" w:hAnsi="Arial" w:cs="Arial"/>
          <w:sz w:val="22"/>
          <w:szCs w:val="22"/>
        </w:rPr>
      </w:pPr>
      <w:r w:rsidRPr="00C34F64">
        <w:rPr>
          <w:rFonts w:ascii="Arial" w:hAnsi="Arial" w:cs="Arial"/>
          <w:sz w:val="22"/>
          <w:szCs w:val="22"/>
        </w:rPr>
        <w:t xml:space="preserve">As despesas dessa contratação serão suportadas pelas seguintes dotações orçamentárias: </w:t>
      </w:r>
    </w:p>
    <w:p w14:paraId="42806E26" w14:textId="77777777" w:rsidR="00C34F64" w:rsidRPr="00C34F64" w:rsidRDefault="00C34F64" w:rsidP="00C34F64">
      <w:pPr>
        <w:pStyle w:val="PargrafodaLista"/>
        <w:numPr>
          <w:ilvl w:val="0"/>
          <w:numId w:val="22"/>
        </w:numPr>
        <w:shd w:val="clear" w:color="auto" w:fill="FFFFFF"/>
        <w:rPr>
          <w:rFonts w:ascii="Arial" w:hAnsi="Arial" w:cs="Arial"/>
          <w:sz w:val="22"/>
          <w:szCs w:val="22"/>
        </w:rPr>
      </w:pPr>
      <w:r w:rsidRPr="00C34F64">
        <w:rPr>
          <w:rFonts w:ascii="Arial" w:hAnsi="Arial" w:cs="Arial"/>
          <w:sz w:val="22"/>
          <w:szCs w:val="22"/>
        </w:rPr>
        <w:t>Ficha: 1163</w:t>
      </w:r>
    </w:p>
    <w:p w14:paraId="540E8C95" w14:textId="77777777" w:rsidR="00C34F64" w:rsidRPr="00C34F64" w:rsidRDefault="00C34F64" w:rsidP="00C34F64">
      <w:pPr>
        <w:pStyle w:val="PargrafodaLista"/>
        <w:numPr>
          <w:ilvl w:val="0"/>
          <w:numId w:val="22"/>
        </w:numPr>
        <w:shd w:val="clear" w:color="auto" w:fill="FFFFFF"/>
        <w:rPr>
          <w:rFonts w:ascii="Arial" w:hAnsi="Arial" w:cs="Arial"/>
          <w:sz w:val="22"/>
          <w:szCs w:val="22"/>
        </w:rPr>
      </w:pPr>
      <w:r w:rsidRPr="00C34F64">
        <w:rPr>
          <w:rFonts w:ascii="Arial" w:hAnsi="Arial" w:cs="Arial"/>
          <w:sz w:val="22"/>
          <w:szCs w:val="22"/>
        </w:rPr>
        <w:t>Dotação: 09.01.01.010.302.0024.2098.3.3.90.39.00</w:t>
      </w:r>
    </w:p>
    <w:p w14:paraId="4D3415BB" w14:textId="77777777" w:rsidR="00C34F64" w:rsidRPr="00C34F64" w:rsidRDefault="00C34F64" w:rsidP="00C34F64">
      <w:pPr>
        <w:pStyle w:val="PargrafodaLista"/>
        <w:numPr>
          <w:ilvl w:val="0"/>
          <w:numId w:val="22"/>
        </w:numPr>
        <w:shd w:val="clear" w:color="auto" w:fill="FFFFFF"/>
        <w:rPr>
          <w:rFonts w:ascii="Arial" w:hAnsi="Arial" w:cs="Arial"/>
          <w:sz w:val="22"/>
          <w:szCs w:val="22"/>
        </w:rPr>
      </w:pPr>
      <w:r w:rsidRPr="00C34F64">
        <w:rPr>
          <w:rFonts w:ascii="Arial" w:hAnsi="Arial" w:cs="Arial"/>
          <w:sz w:val="22"/>
          <w:szCs w:val="22"/>
        </w:rPr>
        <w:t>Fonte: 15900</w:t>
      </w:r>
    </w:p>
    <w:p w14:paraId="63D6E8DB" w14:textId="64A81BFD" w:rsidR="003B1EC7" w:rsidRPr="00836538" w:rsidRDefault="003B1EC7" w:rsidP="00C34F64">
      <w:pPr>
        <w:tabs>
          <w:tab w:val="left" w:pos="4140"/>
        </w:tabs>
        <w:spacing w:line="276" w:lineRule="auto"/>
        <w:ind w:firstLine="851"/>
        <w:rPr>
          <w:rFonts w:ascii="Arial" w:eastAsiaTheme="minorHAnsi" w:hAnsi="Arial" w:cs="Arial"/>
          <w:sz w:val="22"/>
          <w:szCs w:val="22"/>
          <w:lang w:eastAsia="en-US"/>
        </w:rPr>
      </w:pPr>
      <w:r>
        <w:rPr>
          <w:b/>
          <w:sz w:val="24"/>
          <w:szCs w:val="24"/>
        </w:rPr>
        <w:tab/>
      </w:r>
    </w:p>
    <w:p w14:paraId="57009400" w14:textId="77777777" w:rsidR="00E60653" w:rsidRDefault="00E60653" w:rsidP="003B1EC7">
      <w:pPr>
        <w:pStyle w:val="Corpodetexto"/>
        <w:spacing w:line="276" w:lineRule="auto"/>
        <w:jc w:val="right"/>
        <w:rPr>
          <w:rFonts w:ascii="Arial" w:hAnsi="Arial" w:cs="Arial"/>
          <w:sz w:val="22"/>
          <w:szCs w:val="22"/>
        </w:rPr>
      </w:pPr>
    </w:p>
    <w:p w14:paraId="5BCB664B" w14:textId="2046B837" w:rsidR="003B1EC7" w:rsidRDefault="003B1EC7" w:rsidP="003B1EC7">
      <w:pPr>
        <w:pStyle w:val="Corpodetexto"/>
        <w:spacing w:line="276" w:lineRule="auto"/>
        <w:jc w:val="right"/>
        <w:rPr>
          <w:rFonts w:ascii="Arial" w:hAnsi="Arial" w:cs="Arial"/>
          <w:sz w:val="22"/>
          <w:szCs w:val="22"/>
        </w:rPr>
      </w:pPr>
    </w:p>
    <w:p w14:paraId="7162643A" w14:textId="77777777" w:rsidR="00C34F64" w:rsidRDefault="00C34F64" w:rsidP="003B1EC7">
      <w:pPr>
        <w:pStyle w:val="Corpodetexto"/>
        <w:spacing w:line="276" w:lineRule="auto"/>
        <w:jc w:val="right"/>
        <w:rPr>
          <w:rFonts w:ascii="Arial" w:hAnsi="Arial" w:cs="Arial"/>
          <w:sz w:val="22"/>
          <w:szCs w:val="22"/>
        </w:rPr>
      </w:pPr>
    </w:p>
    <w:p w14:paraId="66AC057F" w14:textId="77777777" w:rsidR="00C34F64" w:rsidRDefault="00C34F64" w:rsidP="003B1EC7">
      <w:pPr>
        <w:pStyle w:val="Corpodetexto"/>
        <w:spacing w:line="276" w:lineRule="auto"/>
        <w:jc w:val="right"/>
        <w:rPr>
          <w:rFonts w:ascii="Arial" w:hAnsi="Arial" w:cs="Arial"/>
          <w:sz w:val="22"/>
          <w:szCs w:val="22"/>
        </w:rPr>
      </w:pPr>
    </w:p>
    <w:p w14:paraId="705BBFB6" w14:textId="77777777" w:rsidR="00C34F64" w:rsidRPr="00836538" w:rsidRDefault="00C34F64" w:rsidP="003B1EC7">
      <w:pPr>
        <w:pStyle w:val="Corpodetexto"/>
        <w:spacing w:line="276" w:lineRule="auto"/>
        <w:jc w:val="right"/>
        <w:rPr>
          <w:rFonts w:ascii="Arial" w:hAnsi="Arial" w:cs="Arial"/>
          <w:sz w:val="22"/>
          <w:szCs w:val="22"/>
        </w:rPr>
      </w:pPr>
    </w:p>
    <w:p w14:paraId="71F49547" w14:textId="77777777" w:rsidR="003B1EC7" w:rsidRDefault="003B1EC7" w:rsidP="00A21EC5">
      <w:pPr>
        <w:autoSpaceDE w:val="0"/>
        <w:autoSpaceDN w:val="0"/>
        <w:adjustRightInd w:val="0"/>
        <w:spacing w:line="360" w:lineRule="auto"/>
        <w:jc w:val="center"/>
        <w:rPr>
          <w:rFonts w:ascii="Arial" w:hAnsi="Arial" w:cs="Arial"/>
          <w:b/>
          <w:bCs/>
          <w:sz w:val="22"/>
          <w:szCs w:val="22"/>
          <w:lang w:eastAsia="en-US"/>
        </w:rPr>
      </w:pPr>
    </w:p>
    <w:p w14:paraId="0AD69C83" w14:textId="77777777" w:rsidR="00C34F64" w:rsidRDefault="00C34F64" w:rsidP="00A21EC5">
      <w:pPr>
        <w:autoSpaceDE w:val="0"/>
        <w:autoSpaceDN w:val="0"/>
        <w:adjustRightInd w:val="0"/>
        <w:spacing w:line="360" w:lineRule="auto"/>
        <w:jc w:val="center"/>
        <w:rPr>
          <w:rFonts w:ascii="Arial" w:hAnsi="Arial" w:cs="Arial"/>
          <w:b/>
          <w:bCs/>
          <w:sz w:val="22"/>
          <w:szCs w:val="22"/>
          <w:lang w:eastAsia="en-US"/>
        </w:rPr>
      </w:pPr>
    </w:p>
    <w:p w14:paraId="663EF693" w14:textId="77777777" w:rsidR="00C34F64" w:rsidRDefault="00C34F64" w:rsidP="00A21EC5">
      <w:pPr>
        <w:autoSpaceDE w:val="0"/>
        <w:autoSpaceDN w:val="0"/>
        <w:adjustRightInd w:val="0"/>
        <w:spacing w:line="360" w:lineRule="auto"/>
        <w:jc w:val="center"/>
        <w:rPr>
          <w:rFonts w:ascii="Arial" w:hAnsi="Arial" w:cs="Arial"/>
          <w:b/>
          <w:bCs/>
          <w:sz w:val="22"/>
          <w:szCs w:val="22"/>
          <w:lang w:eastAsia="en-US"/>
        </w:rPr>
      </w:pPr>
    </w:p>
    <w:p w14:paraId="18864CF5" w14:textId="77777777" w:rsidR="00C34F64" w:rsidRDefault="00C34F64" w:rsidP="00A21EC5">
      <w:pPr>
        <w:autoSpaceDE w:val="0"/>
        <w:autoSpaceDN w:val="0"/>
        <w:adjustRightInd w:val="0"/>
        <w:spacing w:line="360" w:lineRule="auto"/>
        <w:jc w:val="center"/>
        <w:rPr>
          <w:rFonts w:ascii="Arial" w:hAnsi="Arial" w:cs="Arial"/>
          <w:b/>
          <w:bCs/>
          <w:sz w:val="22"/>
          <w:szCs w:val="22"/>
          <w:lang w:eastAsia="en-US"/>
        </w:rPr>
      </w:pPr>
    </w:p>
    <w:p w14:paraId="73430787" w14:textId="77777777" w:rsidR="00C34F64" w:rsidRDefault="00C34F64" w:rsidP="00A21EC5">
      <w:pPr>
        <w:autoSpaceDE w:val="0"/>
        <w:autoSpaceDN w:val="0"/>
        <w:adjustRightInd w:val="0"/>
        <w:spacing w:line="360" w:lineRule="auto"/>
        <w:jc w:val="center"/>
        <w:rPr>
          <w:rFonts w:ascii="Arial" w:hAnsi="Arial" w:cs="Arial"/>
          <w:b/>
          <w:bCs/>
          <w:sz w:val="22"/>
          <w:szCs w:val="22"/>
          <w:lang w:eastAsia="en-US"/>
        </w:rPr>
      </w:pPr>
    </w:p>
    <w:p w14:paraId="6D84AC8B" w14:textId="77777777" w:rsidR="00C34F64" w:rsidRDefault="00C34F64" w:rsidP="00A21EC5">
      <w:pPr>
        <w:autoSpaceDE w:val="0"/>
        <w:autoSpaceDN w:val="0"/>
        <w:adjustRightInd w:val="0"/>
        <w:spacing w:line="360" w:lineRule="auto"/>
        <w:jc w:val="center"/>
        <w:rPr>
          <w:rFonts w:ascii="Arial" w:hAnsi="Arial" w:cs="Arial"/>
          <w:b/>
          <w:bCs/>
          <w:sz w:val="22"/>
          <w:szCs w:val="22"/>
          <w:lang w:eastAsia="en-US"/>
        </w:rPr>
      </w:pPr>
    </w:p>
    <w:p w14:paraId="15DC3CEC" w14:textId="77777777" w:rsidR="00C34F64" w:rsidRDefault="00C34F64" w:rsidP="00A21EC5">
      <w:pPr>
        <w:autoSpaceDE w:val="0"/>
        <w:autoSpaceDN w:val="0"/>
        <w:adjustRightInd w:val="0"/>
        <w:spacing w:line="360" w:lineRule="auto"/>
        <w:jc w:val="center"/>
        <w:rPr>
          <w:rFonts w:ascii="Arial" w:hAnsi="Arial" w:cs="Arial"/>
          <w:b/>
          <w:bCs/>
          <w:sz w:val="22"/>
          <w:szCs w:val="22"/>
          <w:lang w:eastAsia="en-US"/>
        </w:rPr>
      </w:pPr>
    </w:p>
    <w:p w14:paraId="3D19D6EB" w14:textId="77777777" w:rsidR="00C34F64" w:rsidRDefault="00C34F64" w:rsidP="00A21EC5">
      <w:pPr>
        <w:autoSpaceDE w:val="0"/>
        <w:autoSpaceDN w:val="0"/>
        <w:adjustRightInd w:val="0"/>
        <w:spacing w:line="360" w:lineRule="auto"/>
        <w:jc w:val="center"/>
        <w:rPr>
          <w:rFonts w:ascii="Arial" w:hAnsi="Arial" w:cs="Arial"/>
          <w:b/>
          <w:bCs/>
          <w:sz w:val="22"/>
          <w:szCs w:val="22"/>
          <w:lang w:eastAsia="en-US"/>
        </w:rPr>
      </w:pPr>
    </w:p>
    <w:p w14:paraId="2356BD28" w14:textId="77777777" w:rsidR="00C34F64" w:rsidRDefault="00C34F64" w:rsidP="00A21EC5">
      <w:pPr>
        <w:autoSpaceDE w:val="0"/>
        <w:autoSpaceDN w:val="0"/>
        <w:adjustRightInd w:val="0"/>
        <w:spacing w:line="360" w:lineRule="auto"/>
        <w:jc w:val="center"/>
        <w:rPr>
          <w:rFonts w:ascii="Arial" w:hAnsi="Arial" w:cs="Arial"/>
          <w:b/>
          <w:bCs/>
          <w:sz w:val="22"/>
          <w:szCs w:val="22"/>
          <w:lang w:eastAsia="en-US"/>
        </w:rPr>
      </w:pPr>
    </w:p>
    <w:p w14:paraId="51A35B75" w14:textId="77777777" w:rsidR="00C34F64" w:rsidRPr="00464206" w:rsidRDefault="00C34F64" w:rsidP="00A21EC5">
      <w:pPr>
        <w:autoSpaceDE w:val="0"/>
        <w:autoSpaceDN w:val="0"/>
        <w:adjustRightInd w:val="0"/>
        <w:spacing w:line="360" w:lineRule="auto"/>
        <w:jc w:val="center"/>
        <w:rPr>
          <w:rFonts w:ascii="Arial" w:hAnsi="Arial" w:cs="Arial"/>
          <w:b/>
          <w:bCs/>
          <w:sz w:val="22"/>
          <w:szCs w:val="22"/>
          <w:lang w:eastAsia="en-US"/>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0A178F67"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t xml:space="preserve">PARA PRESTAÇÃO DE SERVIÇOS </w:t>
      </w:r>
      <w:r w:rsidR="0049324F" w:rsidRPr="00464206">
        <w:rPr>
          <w:rFonts w:ascii="Arial" w:hAnsi="Arial" w:cs="Arial"/>
          <w:b/>
          <w:bCs/>
          <w:color w:val="000000"/>
          <w:sz w:val="22"/>
          <w:szCs w:val="22"/>
        </w:rPr>
        <w:t>MÉDICOS ESPECIALIZADOS</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Rockert,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77777777"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Pr="00464206">
        <w:rPr>
          <w:rFonts w:ascii="Arial" w:hAnsi="Arial" w:cs="Arial"/>
          <w:b/>
          <w:bCs/>
          <w:color w:val="000000"/>
          <w:sz w:val="22"/>
          <w:szCs w:val="22"/>
        </w:rPr>
        <w:t xml:space="preserve"> </w:t>
      </w:r>
    </w:p>
    <w:p w14:paraId="269919BA" w14:textId="77777777" w:rsidR="002E5223" w:rsidRPr="00464206" w:rsidRDefault="002E5223" w:rsidP="002E5223">
      <w:pPr>
        <w:numPr>
          <w:ilvl w:val="0"/>
          <w:numId w:val="13"/>
        </w:numPr>
        <w:spacing w:after="120"/>
        <w:jc w:val="both"/>
        <w:rPr>
          <w:rFonts w:ascii="Arial" w:hAnsi="Arial" w:cs="Arial"/>
          <w:color w:val="000000"/>
          <w:sz w:val="22"/>
          <w:szCs w:val="22"/>
        </w:rPr>
      </w:pPr>
      <w:r w:rsidRPr="00464206">
        <w:rPr>
          <w:rFonts w:ascii="Arial" w:hAnsi="Arial" w:cs="Arial"/>
          <w:color w:val="000000"/>
          <w:sz w:val="22"/>
          <w:szCs w:val="22"/>
        </w:rPr>
        <w:t>a obrigatoriedade de o prestador manter cadastro dos usuários, assim como prontuários que permitam o acompanhamento, o controle e a supervisão dos serviços;</w:t>
      </w:r>
    </w:p>
    <w:p w14:paraId="5A7CC724"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o compromisso de a entidade executora apresentar, na periodicidade ajustada, relatórios de atendimento e outros documentos comprobatórios da execução dos serviços efetivamente prestados e/ou colocados à disposição;</w:t>
      </w:r>
    </w:p>
    <w:p w14:paraId="7FF0905B"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obrigatoriedade de a entidade executora manter registros contábeis específicos, para fins de acompanhamento e avaliação dos recursos obtidos com os serviços prestados;</w:t>
      </w:r>
    </w:p>
    <w:p w14:paraId="4ADF02EC"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da obrigação dos prestadores de saúde utilizarem o Sistema Cartão Nacional de Saúde e prestarem informações aos gestores do SUS nos padrões definidos pelas normas e regulamentos instituídos pelo Ministério da Saúde;</w:t>
      </w:r>
    </w:p>
    <w:p w14:paraId="687FE7FB"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da não divulgação sob nenhuma forma dos cadastros e arquivos referentes às unidades de saúde, aos profissionais de saúde e aos usuários do SUS que vierem a ter acesso;</w:t>
      </w:r>
    </w:p>
    <w:p w14:paraId="0DF376A2"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de não haver cobrança complementar direta dos usuários;</w:t>
      </w:r>
    </w:p>
    <w:p w14:paraId="501ACE49"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de seguir o fluxo de encaminhamentos definidos pela Central de Regulação;</w:t>
      </w:r>
    </w:p>
    <w:p w14:paraId="2F68B185" w14:textId="77777777"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de disponibilizar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2773AA1C"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lastRenderedPageBreak/>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“CLÁUSULA PRIMEIRA”, serão pagos ao(a) 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5F7051">
        <w:rPr>
          <w:rFonts w:ascii="Arial" w:hAnsi="Arial" w:cs="Arial"/>
          <w:b/>
          <w:sz w:val="22"/>
          <w:szCs w:val="22"/>
        </w:rPr>
        <w:t>02</w:t>
      </w:r>
      <w:r w:rsidRPr="00464206">
        <w:rPr>
          <w:rFonts w:ascii="Arial" w:hAnsi="Arial" w:cs="Arial"/>
          <w:b/>
          <w:sz w:val="22"/>
          <w:szCs w:val="22"/>
        </w:rPr>
        <w:t>/20</w:t>
      </w:r>
      <w:r w:rsidR="00866BD7">
        <w:rPr>
          <w:rFonts w:ascii="Arial" w:hAnsi="Arial" w:cs="Arial"/>
          <w:b/>
          <w:sz w:val="22"/>
          <w:szCs w:val="22"/>
        </w:rPr>
        <w:t>21</w:t>
      </w:r>
      <w:r w:rsidRPr="00464206">
        <w:rPr>
          <w:rFonts w:ascii="Arial" w:hAnsi="Arial" w:cs="Arial"/>
          <w:sz w:val="22"/>
          <w:szCs w:val="22"/>
        </w:rPr>
        <w:t>.</w:t>
      </w:r>
    </w:p>
    <w:p w14:paraId="16076859" w14:textId="77777777"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30 dias após a liberação das Nota</w:t>
      </w:r>
      <w:r w:rsidRPr="00464206">
        <w:rPr>
          <w:rFonts w:ascii="Arial" w:hAnsi="Arial" w:cs="Arial"/>
          <w:sz w:val="22"/>
          <w:szCs w:val="22"/>
        </w:rPr>
        <w:t xml:space="preserve">s </w:t>
      </w:r>
      <w:r w:rsidR="00CA4F88" w:rsidRPr="00464206">
        <w:rPr>
          <w:rFonts w:ascii="Arial" w:hAnsi="Arial" w:cs="Arial"/>
          <w:sz w:val="22"/>
          <w:szCs w:val="22"/>
        </w:rPr>
        <w:t xml:space="preserve">de autorização de Fornecimento </w:t>
      </w:r>
      <w:r w:rsidRPr="00464206">
        <w:rPr>
          <w:rFonts w:ascii="Arial" w:hAnsi="Arial" w:cs="Arial"/>
          <w:sz w:val="22"/>
          <w:szCs w:val="22"/>
        </w:rPr>
        <w:t>para faturamento.</w:t>
      </w:r>
    </w:p>
    <w:p w14:paraId="353ACDFD" w14:textId="77777777" w:rsidR="002E5223" w:rsidRPr="00464206" w:rsidRDefault="002E5223" w:rsidP="002E5223">
      <w:pPr>
        <w:jc w:val="both"/>
        <w:rPr>
          <w:rFonts w:ascii="Arial" w:hAnsi="Arial" w:cs="Arial"/>
          <w:color w:val="000000"/>
          <w:sz w:val="22"/>
          <w:szCs w:val="22"/>
        </w:rPr>
      </w:pPr>
    </w:p>
    <w:p w14:paraId="2BFD2A78"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14:paraId="2A5302FB" w14:textId="77777777" w:rsidR="002E5223" w:rsidRPr="00464206" w:rsidRDefault="002E5223" w:rsidP="002E5223">
      <w:pPr>
        <w:jc w:val="both"/>
        <w:rPr>
          <w:rFonts w:ascii="Arial" w:hAnsi="Arial" w:cs="Arial"/>
          <w:color w:val="000000"/>
          <w:sz w:val="22"/>
          <w:szCs w:val="22"/>
        </w:rPr>
      </w:pPr>
    </w:p>
    <w:p w14:paraId="4DA6124D"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contas mensais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70BB2447" w14:textId="77777777" w:rsidR="00866BD7" w:rsidRDefault="00866BD7" w:rsidP="002E5223">
      <w:pPr>
        <w:jc w:val="both"/>
        <w:rPr>
          <w:rFonts w:ascii="Arial" w:hAnsi="Arial" w:cs="Arial"/>
          <w:b/>
          <w:bCs/>
          <w:color w:val="000000"/>
          <w:sz w:val="22"/>
          <w:szCs w:val="22"/>
        </w:rPr>
      </w:pPr>
    </w:p>
    <w:p w14:paraId="7718F9D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impugnações detectada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6D1142C8" w14:textId="77777777" w:rsidR="002E5223" w:rsidRPr="00464206" w:rsidRDefault="002E5223" w:rsidP="002E5223">
      <w:pPr>
        <w:jc w:val="both"/>
        <w:rPr>
          <w:rFonts w:ascii="Arial" w:hAnsi="Arial" w:cs="Arial"/>
          <w:color w:val="000000"/>
          <w:sz w:val="22"/>
          <w:szCs w:val="22"/>
        </w:rPr>
      </w:pPr>
    </w:p>
    <w:p w14:paraId="4A3BD1AA" w14:textId="7C42519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w:t>
      </w:r>
      <w:r w:rsidRPr="00464206">
        <w:rPr>
          <w:rFonts w:ascii="Arial" w:hAnsi="Arial" w:cs="Arial"/>
          <w:color w:val="000000"/>
          <w:sz w:val="22"/>
          <w:szCs w:val="22"/>
        </w:rPr>
        <w:lastRenderedPageBreak/>
        <w:t>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14:paraId="17890418" w14:textId="77777777" w:rsidR="002E5223" w:rsidRPr="00464206" w:rsidRDefault="002E5223" w:rsidP="002E5223">
      <w:pPr>
        <w:jc w:val="both"/>
        <w:rPr>
          <w:rFonts w:ascii="Arial" w:hAnsi="Arial" w:cs="Arial"/>
          <w:color w:val="000000"/>
          <w:sz w:val="22"/>
          <w:szCs w:val="22"/>
        </w:rPr>
      </w:pPr>
    </w:p>
    <w:p w14:paraId="7E6EC9C8"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DB28967"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s dotações</w:t>
      </w:r>
      <w:r w:rsidRPr="00464206">
        <w:rPr>
          <w:rFonts w:ascii="Arial" w:hAnsi="Arial" w:cs="Arial"/>
          <w:sz w:val="22"/>
          <w:szCs w:val="22"/>
        </w:rPr>
        <w:t xml:space="preserve"> orçamentária</w:t>
      </w:r>
      <w:r w:rsidR="00AC27D3">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19C94BC0" w14:textId="0E7A0867" w:rsidR="00AC27D3" w:rsidRPr="00AC27D3" w:rsidRDefault="000B7367" w:rsidP="00AC27D3">
      <w:pPr>
        <w:autoSpaceDE w:val="0"/>
        <w:autoSpaceDN w:val="0"/>
        <w:adjustRightInd w:val="0"/>
        <w:spacing w:line="360" w:lineRule="auto"/>
        <w:ind w:left="776"/>
        <w:jc w:val="both"/>
        <w:rPr>
          <w:rFonts w:ascii="Arial" w:hAnsi="Arial" w:cs="Arial"/>
          <w:sz w:val="22"/>
          <w:szCs w:val="22"/>
        </w:rPr>
      </w:pPr>
      <w:r>
        <w:rPr>
          <w:rFonts w:ascii="Arial" w:hAnsi="Arial" w:cs="Arial"/>
          <w:sz w:val="22"/>
          <w:szCs w:val="22"/>
        </w:rPr>
        <w:t>09.01.01.010</w:t>
      </w:r>
      <w:r w:rsidR="00AC27D3" w:rsidRPr="00AC27D3">
        <w:rPr>
          <w:rFonts w:ascii="Arial" w:hAnsi="Arial" w:cs="Arial"/>
          <w:sz w:val="22"/>
          <w:szCs w:val="22"/>
        </w:rPr>
        <w:t>.3</w:t>
      </w:r>
      <w:r>
        <w:rPr>
          <w:rFonts w:ascii="Arial" w:hAnsi="Arial" w:cs="Arial"/>
          <w:sz w:val="22"/>
          <w:szCs w:val="22"/>
        </w:rPr>
        <w:t>02</w:t>
      </w:r>
      <w:r w:rsidR="00AC27D3" w:rsidRPr="00AC27D3">
        <w:rPr>
          <w:rFonts w:ascii="Arial" w:hAnsi="Arial" w:cs="Arial"/>
          <w:sz w:val="22"/>
          <w:szCs w:val="22"/>
        </w:rPr>
        <w:t>.209</w:t>
      </w:r>
      <w:r>
        <w:rPr>
          <w:rFonts w:ascii="Arial" w:hAnsi="Arial" w:cs="Arial"/>
          <w:sz w:val="22"/>
          <w:szCs w:val="22"/>
        </w:rPr>
        <w:t>4</w:t>
      </w:r>
      <w:r w:rsidR="00AC27D3" w:rsidRPr="00AC27D3">
        <w:rPr>
          <w:rFonts w:ascii="Arial" w:hAnsi="Arial" w:cs="Arial"/>
          <w:sz w:val="22"/>
          <w:szCs w:val="22"/>
        </w:rPr>
        <w:t>.33903900 Ficha: 11</w:t>
      </w:r>
      <w:r>
        <w:rPr>
          <w:rFonts w:ascii="Arial" w:hAnsi="Arial" w:cs="Arial"/>
          <w:sz w:val="22"/>
          <w:szCs w:val="22"/>
        </w:rPr>
        <w:t>63</w:t>
      </w:r>
      <w:r w:rsidR="00AC27D3" w:rsidRPr="00AC27D3">
        <w:rPr>
          <w:rFonts w:ascii="Arial" w:hAnsi="Arial" w:cs="Arial"/>
          <w:sz w:val="22"/>
          <w:szCs w:val="22"/>
        </w:rPr>
        <w:t xml:space="preserve"> Fonte: 1</w:t>
      </w:r>
      <w:r>
        <w:rPr>
          <w:rFonts w:ascii="Arial" w:hAnsi="Arial" w:cs="Arial"/>
          <w:sz w:val="22"/>
          <w:szCs w:val="22"/>
        </w:rPr>
        <w:t>59</w:t>
      </w:r>
    </w:p>
    <w:p w14:paraId="11605FAB" w14:textId="77777777" w:rsidR="00DA0E36" w:rsidRPr="00464206" w:rsidRDefault="00DA0E36" w:rsidP="002E5223">
      <w:pPr>
        <w:jc w:val="both"/>
        <w:rPr>
          <w:rFonts w:ascii="Arial" w:hAnsi="Arial" w:cs="Arial"/>
          <w:b/>
          <w:bCs/>
          <w:color w:val="000000"/>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lastRenderedPageBreak/>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34C5CD7F"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021</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64A4975D"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194FA7C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A11515" w14:textId="77777777" w:rsidR="000B7367" w:rsidRDefault="000B7367" w:rsidP="006D3E63">
      <w:pPr>
        <w:autoSpaceDE w:val="0"/>
        <w:autoSpaceDN w:val="0"/>
        <w:adjustRightInd w:val="0"/>
        <w:spacing w:line="360" w:lineRule="auto"/>
        <w:jc w:val="both"/>
        <w:rPr>
          <w:rFonts w:ascii="Arial" w:hAnsi="Arial" w:cs="Arial"/>
          <w:b/>
          <w:bCs/>
          <w:sz w:val="22"/>
          <w:szCs w:val="22"/>
          <w:lang w:eastAsia="en-US"/>
        </w:rPr>
      </w:pPr>
    </w:p>
    <w:p w14:paraId="10B2B347" w14:textId="77777777" w:rsidR="000B7367" w:rsidRDefault="000B7367" w:rsidP="006D3E63">
      <w:pPr>
        <w:autoSpaceDE w:val="0"/>
        <w:autoSpaceDN w:val="0"/>
        <w:adjustRightInd w:val="0"/>
        <w:spacing w:line="360" w:lineRule="auto"/>
        <w:jc w:val="both"/>
        <w:rPr>
          <w:rFonts w:ascii="Arial" w:hAnsi="Arial" w:cs="Arial"/>
          <w:b/>
          <w:bCs/>
          <w:sz w:val="22"/>
          <w:szCs w:val="22"/>
          <w:lang w:eastAsia="en-US"/>
        </w:rPr>
      </w:pPr>
    </w:p>
    <w:p w14:paraId="32946CCE" w14:textId="77777777" w:rsidR="000B7367" w:rsidRDefault="000B7367" w:rsidP="006D3E63">
      <w:pPr>
        <w:autoSpaceDE w:val="0"/>
        <w:autoSpaceDN w:val="0"/>
        <w:adjustRightInd w:val="0"/>
        <w:spacing w:line="360" w:lineRule="auto"/>
        <w:jc w:val="both"/>
        <w:rPr>
          <w:rFonts w:ascii="Arial" w:hAnsi="Arial" w:cs="Arial"/>
          <w:b/>
          <w:bCs/>
          <w:sz w:val="22"/>
          <w:szCs w:val="22"/>
          <w:lang w:eastAsia="en-US"/>
        </w:rPr>
      </w:pPr>
    </w:p>
    <w:p w14:paraId="031EF5A7" w14:textId="77777777" w:rsidR="000B7367" w:rsidRDefault="000B7367" w:rsidP="006D3E63">
      <w:pPr>
        <w:autoSpaceDE w:val="0"/>
        <w:autoSpaceDN w:val="0"/>
        <w:adjustRightInd w:val="0"/>
        <w:spacing w:line="360" w:lineRule="auto"/>
        <w:jc w:val="both"/>
        <w:rPr>
          <w:rFonts w:ascii="Arial" w:hAnsi="Arial" w:cs="Arial"/>
          <w:b/>
          <w:bCs/>
          <w:sz w:val="22"/>
          <w:szCs w:val="22"/>
          <w:lang w:eastAsia="en-US"/>
        </w:rPr>
      </w:pPr>
    </w:p>
    <w:p w14:paraId="55C2C0D6" w14:textId="77777777" w:rsidR="000B7367" w:rsidRDefault="000B7367" w:rsidP="006D3E63">
      <w:pPr>
        <w:autoSpaceDE w:val="0"/>
        <w:autoSpaceDN w:val="0"/>
        <w:adjustRightInd w:val="0"/>
        <w:spacing w:line="360" w:lineRule="auto"/>
        <w:jc w:val="both"/>
        <w:rPr>
          <w:rFonts w:ascii="Arial" w:hAnsi="Arial" w:cs="Arial"/>
          <w:b/>
          <w:bCs/>
          <w:sz w:val="22"/>
          <w:szCs w:val="22"/>
          <w:lang w:eastAsia="en-US"/>
        </w:rPr>
      </w:pPr>
    </w:p>
    <w:p w14:paraId="2B6CC24A" w14:textId="77777777" w:rsidR="000B7367" w:rsidRDefault="000B7367" w:rsidP="006D3E63">
      <w:pPr>
        <w:autoSpaceDE w:val="0"/>
        <w:autoSpaceDN w:val="0"/>
        <w:adjustRightInd w:val="0"/>
        <w:spacing w:line="360" w:lineRule="auto"/>
        <w:jc w:val="both"/>
        <w:rPr>
          <w:rFonts w:ascii="Arial" w:hAnsi="Arial" w:cs="Arial"/>
          <w:b/>
          <w:bCs/>
          <w:sz w:val="22"/>
          <w:szCs w:val="22"/>
          <w:lang w:eastAsia="en-US"/>
        </w:rPr>
      </w:pPr>
    </w:p>
    <w:p w14:paraId="0666549F" w14:textId="77777777" w:rsidR="000B7367" w:rsidRDefault="000B7367" w:rsidP="006D3E63">
      <w:pPr>
        <w:autoSpaceDE w:val="0"/>
        <w:autoSpaceDN w:val="0"/>
        <w:adjustRightInd w:val="0"/>
        <w:spacing w:line="360" w:lineRule="auto"/>
        <w:jc w:val="both"/>
        <w:rPr>
          <w:rFonts w:ascii="Arial" w:hAnsi="Arial" w:cs="Arial"/>
          <w:b/>
          <w:bCs/>
          <w:sz w:val="22"/>
          <w:szCs w:val="22"/>
          <w:lang w:eastAsia="en-US"/>
        </w:rPr>
      </w:pPr>
    </w:p>
    <w:p w14:paraId="1EC91308" w14:textId="77777777" w:rsidR="000B7367" w:rsidRDefault="000B7367" w:rsidP="006D3E63">
      <w:pPr>
        <w:autoSpaceDE w:val="0"/>
        <w:autoSpaceDN w:val="0"/>
        <w:adjustRightInd w:val="0"/>
        <w:spacing w:line="360" w:lineRule="auto"/>
        <w:jc w:val="both"/>
        <w:rPr>
          <w:rFonts w:ascii="Arial" w:hAnsi="Arial" w:cs="Arial"/>
          <w:b/>
          <w:bCs/>
          <w:sz w:val="22"/>
          <w:szCs w:val="22"/>
          <w:lang w:eastAsia="en-US"/>
        </w:rPr>
      </w:pPr>
    </w:p>
    <w:p w14:paraId="22EBE762" w14:textId="77777777" w:rsidR="000B7367" w:rsidRPr="00464206" w:rsidRDefault="000B7367" w:rsidP="006D3E63">
      <w:pPr>
        <w:autoSpaceDE w:val="0"/>
        <w:autoSpaceDN w:val="0"/>
        <w:adjustRightInd w:val="0"/>
        <w:spacing w:line="360" w:lineRule="auto"/>
        <w:jc w:val="both"/>
        <w:rPr>
          <w:rFonts w:ascii="Arial" w:hAnsi="Arial" w:cs="Arial"/>
          <w:b/>
          <w:bCs/>
          <w:sz w:val="22"/>
          <w:szCs w:val="22"/>
          <w:lang w:eastAsia="en-US"/>
        </w:rPr>
      </w:pPr>
    </w:p>
    <w:p w14:paraId="1FE41A5E"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0CD44DE9"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47BD9B3E"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4FF96AD2"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2E83D734"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121BE3F1" w:rsidR="002E5223" w:rsidRPr="005F7051" w:rsidRDefault="00706B18" w:rsidP="005F7051">
      <w:pPr>
        <w:numPr>
          <w:ilvl w:val="1"/>
          <w:numId w:val="1"/>
        </w:numPr>
        <w:tabs>
          <w:tab w:val="left" w:pos="851"/>
        </w:tabs>
        <w:autoSpaceDE w:val="0"/>
        <w:autoSpaceDN w:val="0"/>
        <w:adjustRightInd w:val="0"/>
        <w:spacing w:before="100" w:beforeAutospacing="1" w:after="100" w:afterAutospacing="1" w:line="360" w:lineRule="auto"/>
        <w:ind w:left="0" w:firstLine="360"/>
        <w:contextualSpacing/>
        <w:jc w:val="both"/>
        <w:rPr>
          <w:rFonts w:ascii="Arial" w:hAnsi="Arial" w:cs="Arial"/>
          <w:sz w:val="22"/>
          <w:szCs w:val="22"/>
          <w:lang w:eastAsia="en-US"/>
        </w:rPr>
      </w:pPr>
      <w:r>
        <w:rPr>
          <w:rFonts w:ascii="Arial" w:hAnsi="Arial" w:cs="Arial"/>
          <w:color w:val="000000"/>
          <w:sz w:val="22"/>
          <w:szCs w:val="22"/>
        </w:rPr>
        <w:t xml:space="preserve">O Objeto do presente Edital é a </w:t>
      </w:r>
      <w:r w:rsidR="005F7051" w:rsidRPr="004924F5">
        <w:rPr>
          <w:rFonts w:ascii="Arial" w:hAnsi="Arial" w:cs="Arial"/>
          <w:sz w:val="22"/>
          <w:szCs w:val="22"/>
        </w:rPr>
        <w:t>Contratação de empresas prestadoras de serviços de consultas médicas em cirurgia pediátrica e procedimentos cirúrgicos pediátricos a fim de atender a demanda existente na Secretaria Municipal de Saúde desse Município de Janaúba/MG</w:t>
      </w:r>
      <w:r w:rsidR="005F7051">
        <w:rPr>
          <w:rFonts w:ascii="Arial" w:hAnsi="Arial" w:cs="Arial"/>
          <w:sz w:val="22"/>
          <w:szCs w:val="22"/>
          <w:lang w:eastAsia="en-US"/>
        </w:rPr>
        <w:t>.</w:t>
      </w:r>
    </w:p>
    <w:p w14:paraId="0D0961D6" w14:textId="77777777" w:rsidR="000B7367" w:rsidRDefault="002E5223" w:rsidP="000B7367">
      <w:pPr>
        <w:pStyle w:val="Corpodetexto"/>
        <w:rPr>
          <w:rFonts w:ascii="Arial" w:hAnsi="Arial" w:cs="Arial"/>
          <w:b/>
          <w:color w:val="000000"/>
          <w:sz w:val="22"/>
          <w:szCs w:val="22"/>
        </w:rPr>
      </w:pPr>
      <w:r w:rsidRPr="00E8092F">
        <w:rPr>
          <w:rFonts w:ascii="Arial" w:hAnsi="Arial" w:cs="Arial"/>
          <w:b/>
          <w:color w:val="000000"/>
          <w:sz w:val="22"/>
          <w:szCs w:val="22"/>
        </w:rPr>
        <w:t>Itens</w:t>
      </w:r>
      <w:r w:rsidR="00E8092F">
        <w:rPr>
          <w:rFonts w:ascii="Arial" w:hAnsi="Arial" w:cs="Arial"/>
          <w:b/>
          <w:color w:val="000000"/>
          <w:sz w:val="22"/>
          <w:szCs w:val="22"/>
        </w:rPr>
        <w:t>:</w:t>
      </w:r>
    </w:p>
    <w:tbl>
      <w:tblPr>
        <w:tblpPr w:leftFromText="141" w:rightFromText="141" w:vertAnchor="text" w:horzAnchor="margin" w:tblpY="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84"/>
        <w:gridCol w:w="2534"/>
        <w:gridCol w:w="1229"/>
        <w:gridCol w:w="1220"/>
        <w:gridCol w:w="1231"/>
      </w:tblGrid>
      <w:tr w:rsidR="000B7367" w:rsidRPr="00C34F64" w14:paraId="57F11397" w14:textId="77777777" w:rsidTr="007D1086">
        <w:trPr>
          <w:trHeight w:val="552"/>
        </w:trPr>
        <w:tc>
          <w:tcPr>
            <w:tcW w:w="1595" w:type="dxa"/>
            <w:shd w:val="clear" w:color="auto" w:fill="auto"/>
            <w:noWrap/>
            <w:hideMark/>
          </w:tcPr>
          <w:p w14:paraId="29D875C4" w14:textId="77777777" w:rsidR="000B7367" w:rsidRPr="00C34F64" w:rsidRDefault="000B7367" w:rsidP="007D1086">
            <w:pPr>
              <w:jc w:val="center"/>
              <w:rPr>
                <w:rFonts w:ascii="Arial" w:hAnsi="Arial" w:cs="Arial"/>
                <w:b/>
                <w:bCs/>
                <w:color w:val="000000"/>
                <w:sz w:val="22"/>
                <w:szCs w:val="22"/>
              </w:rPr>
            </w:pPr>
            <w:r w:rsidRPr="00C34F64">
              <w:rPr>
                <w:rFonts w:ascii="Arial" w:hAnsi="Arial" w:cs="Arial"/>
                <w:b/>
                <w:bCs/>
                <w:color w:val="000000"/>
                <w:sz w:val="22"/>
                <w:szCs w:val="22"/>
              </w:rPr>
              <w:t>Código do procedimento</w:t>
            </w:r>
          </w:p>
        </w:tc>
        <w:tc>
          <w:tcPr>
            <w:tcW w:w="1595" w:type="dxa"/>
            <w:vAlign w:val="center"/>
          </w:tcPr>
          <w:p w14:paraId="702A9AA5" w14:textId="77777777" w:rsidR="000B7367" w:rsidRPr="00C34F64" w:rsidRDefault="000B7367" w:rsidP="007D1086">
            <w:pPr>
              <w:jc w:val="center"/>
              <w:rPr>
                <w:rFonts w:ascii="Arial" w:hAnsi="Arial" w:cs="Arial"/>
                <w:b/>
                <w:bCs/>
                <w:color w:val="000000"/>
                <w:sz w:val="22"/>
                <w:szCs w:val="22"/>
              </w:rPr>
            </w:pPr>
            <w:r w:rsidRPr="00C34F64">
              <w:rPr>
                <w:rFonts w:ascii="Arial" w:hAnsi="Arial" w:cs="Arial"/>
                <w:b/>
                <w:bCs/>
                <w:color w:val="000000"/>
                <w:sz w:val="22"/>
                <w:szCs w:val="22"/>
              </w:rPr>
              <w:t>Item</w:t>
            </w:r>
          </w:p>
        </w:tc>
        <w:tc>
          <w:tcPr>
            <w:tcW w:w="2730" w:type="dxa"/>
            <w:shd w:val="clear" w:color="auto" w:fill="auto"/>
            <w:hideMark/>
          </w:tcPr>
          <w:p w14:paraId="2D7B9FDB" w14:textId="77777777" w:rsidR="000B7367" w:rsidRPr="00C34F64" w:rsidRDefault="000B7367" w:rsidP="007D1086">
            <w:pPr>
              <w:jc w:val="center"/>
              <w:rPr>
                <w:rFonts w:ascii="Arial" w:hAnsi="Arial" w:cs="Arial"/>
                <w:b/>
                <w:bCs/>
                <w:color w:val="000000"/>
                <w:sz w:val="22"/>
                <w:szCs w:val="22"/>
              </w:rPr>
            </w:pPr>
            <w:r w:rsidRPr="00C34F64">
              <w:rPr>
                <w:rFonts w:ascii="Arial" w:hAnsi="Arial" w:cs="Arial"/>
                <w:b/>
                <w:bCs/>
                <w:color w:val="000000"/>
                <w:sz w:val="22"/>
                <w:szCs w:val="22"/>
              </w:rPr>
              <w:t>Descrição do procedimento</w:t>
            </w:r>
          </w:p>
        </w:tc>
        <w:tc>
          <w:tcPr>
            <w:tcW w:w="1276" w:type="dxa"/>
            <w:shd w:val="clear" w:color="auto" w:fill="auto"/>
            <w:vAlign w:val="center"/>
            <w:hideMark/>
          </w:tcPr>
          <w:p w14:paraId="7AB06E65" w14:textId="77777777" w:rsidR="000B7367" w:rsidRPr="00C34F64" w:rsidRDefault="000B7367" w:rsidP="007D1086">
            <w:pPr>
              <w:jc w:val="center"/>
              <w:rPr>
                <w:rFonts w:ascii="Arial" w:hAnsi="Arial" w:cs="Arial"/>
                <w:b/>
                <w:bCs/>
                <w:color w:val="000000"/>
                <w:sz w:val="22"/>
                <w:szCs w:val="22"/>
              </w:rPr>
            </w:pPr>
            <w:r w:rsidRPr="00C34F64">
              <w:rPr>
                <w:rFonts w:ascii="Arial" w:hAnsi="Arial" w:cs="Arial"/>
                <w:b/>
                <w:bCs/>
                <w:color w:val="000000"/>
                <w:sz w:val="22"/>
                <w:szCs w:val="22"/>
              </w:rPr>
              <w:t>Valor unitário</w:t>
            </w:r>
          </w:p>
        </w:tc>
        <w:tc>
          <w:tcPr>
            <w:tcW w:w="1276" w:type="dxa"/>
            <w:shd w:val="clear" w:color="auto" w:fill="auto"/>
            <w:vAlign w:val="center"/>
            <w:hideMark/>
          </w:tcPr>
          <w:p w14:paraId="5D8810BA" w14:textId="77777777" w:rsidR="000B7367" w:rsidRPr="00C34F64" w:rsidRDefault="000B7367" w:rsidP="007D1086">
            <w:pPr>
              <w:jc w:val="center"/>
              <w:rPr>
                <w:rFonts w:ascii="Arial" w:hAnsi="Arial" w:cs="Arial"/>
                <w:b/>
                <w:bCs/>
                <w:color w:val="000000"/>
                <w:sz w:val="22"/>
                <w:szCs w:val="22"/>
              </w:rPr>
            </w:pPr>
            <w:r w:rsidRPr="00C34F64">
              <w:rPr>
                <w:rFonts w:ascii="Arial" w:hAnsi="Arial" w:cs="Arial"/>
                <w:b/>
                <w:bCs/>
                <w:color w:val="000000"/>
                <w:sz w:val="22"/>
                <w:szCs w:val="22"/>
              </w:rPr>
              <w:t>Quant./ ano</w:t>
            </w:r>
          </w:p>
        </w:tc>
        <w:tc>
          <w:tcPr>
            <w:tcW w:w="1098" w:type="dxa"/>
            <w:shd w:val="clear" w:color="auto" w:fill="auto"/>
            <w:vAlign w:val="center"/>
          </w:tcPr>
          <w:p w14:paraId="47F688F6" w14:textId="77777777" w:rsidR="000B7367" w:rsidRPr="00C34F64" w:rsidRDefault="000B7367" w:rsidP="007D1086">
            <w:pPr>
              <w:jc w:val="center"/>
              <w:rPr>
                <w:rFonts w:ascii="Arial" w:hAnsi="Arial" w:cs="Arial"/>
                <w:b/>
                <w:sz w:val="22"/>
                <w:szCs w:val="22"/>
              </w:rPr>
            </w:pPr>
            <w:r w:rsidRPr="00C34F64">
              <w:rPr>
                <w:rFonts w:ascii="Arial" w:hAnsi="Arial" w:cs="Arial"/>
                <w:b/>
                <w:sz w:val="22"/>
                <w:szCs w:val="22"/>
              </w:rPr>
              <w:t>Valor Total/Ano</w:t>
            </w:r>
          </w:p>
        </w:tc>
      </w:tr>
      <w:tr w:rsidR="000B7367" w:rsidRPr="00C34F64" w14:paraId="21A7B4E1" w14:textId="77777777" w:rsidTr="007D1086">
        <w:trPr>
          <w:trHeight w:val="552"/>
        </w:trPr>
        <w:tc>
          <w:tcPr>
            <w:tcW w:w="1595" w:type="dxa"/>
            <w:shd w:val="clear" w:color="auto" w:fill="auto"/>
            <w:noWrap/>
            <w:vAlign w:val="center"/>
          </w:tcPr>
          <w:p w14:paraId="568979F8" w14:textId="77777777" w:rsidR="000B7367" w:rsidRPr="00C34F64" w:rsidRDefault="000B7367" w:rsidP="007D1086">
            <w:pPr>
              <w:jc w:val="center"/>
              <w:rPr>
                <w:rFonts w:ascii="Arial" w:hAnsi="Arial" w:cs="Arial"/>
                <w:b/>
                <w:bCs/>
                <w:color w:val="000000"/>
                <w:sz w:val="22"/>
                <w:szCs w:val="22"/>
              </w:rPr>
            </w:pPr>
            <w:r w:rsidRPr="00C34F64">
              <w:rPr>
                <w:rFonts w:ascii="Arial" w:hAnsi="Arial" w:cs="Arial"/>
                <w:b/>
                <w:bCs/>
                <w:color w:val="000000"/>
                <w:sz w:val="22"/>
                <w:szCs w:val="22"/>
              </w:rPr>
              <w:t>03.01.01.007-2</w:t>
            </w:r>
          </w:p>
        </w:tc>
        <w:tc>
          <w:tcPr>
            <w:tcW w:w="1595" w:type="dxa"/>
            <w:vAlign w:val="center"/>
          </w:tcPr>
          <w:p w14:paraId="7319116E" w14:textId="77777777" w:rsidR="000B7367" w:rsidRPr="00C34F64" w:rsidRDefault="000B7367" w:rsidP="007D1086">
            <w:pPr>
              <w:jc w:val="center"/>
              <w:rPr>
                <w:rFonts w:ascii="Arial" w:hAnsi="Arial" w:cs="Arial"/>
                <w:bCs/>
                <w:color w:val="000000"/>
                <w:sz w:val="22"/>
                <w:szCs w:val="22"/>
              </w:rPr>
            </w:pPr>
            <w:r w:rsidRPr="00C34F64">
              <w:rPr>
                <w:rFonts w:ascii="Arial" w:hAnsi="Arial" w:cs="Arial"/>
                <w:bCs/>
                <w:color w:val="000000"/>
                <w:sz w:val="22"/>
                <w:szCs w:val="22"/>
              </w:rPr>
              <w:t>Consulta médica em Cirurgia pediátrica</w:t>
            </w:r>
          </w:p>
        </w:tc>
        <w:tc>
          <w:tcPr>
            <w:tcW w:w="2730" w:type="dxa"/>
            <w:shd w:val="clear" w:color="auto" w:fill="auto"/>
            <w:vAlign w:val="center"/>
          </w:tcPr>
          <w:p w14:paraId="23BEB035" w14:textId="77777777" w:rsidR="000B7367" w:rsidRPr="00C34F64" w:rsidRDefault="000B7367" w:rsidP="007D1086">
            <w:pPr>
              <w:jc w:val="both"/>
              <w:rPr>
                <w:rFonts w:ascii="Arial" w:hAnsi="Arial" w:cs="Arial"/>
                <w:bCs/>
                <w:color w:val="000000"/>
                <w:sz w:val="22"/>
                <w:szCs w:val="22"/>
              </w:rPr>
            </w:pPr>
            <w:r w:rsidRPr="00C34F64">
              <w:rPr>
                <w:rFonts w:ascii="Arial" w:hAnsi="Arial" w:cs="Arial"/>
                <w:bCs/>
                <w:color w:val="000000"/>
                <w:sz w:val="22"/>
                <w:szCs w:val="22"/>
              </w:rPr>
              <w:t>Consulta clínica médica para avaliação, orientação e tratamento das doenças em crianças. Emitir laudos, relatórios, parecer, assim como AIH quando houver indicação de tratamento cirúrgico.</w:t>
            </w:r>
          </w:p>
        </w:tc>
        <w:tc>
          <w:tcPr>
            <w:tcW w:w="1276" w:type="dxa"/>
            <w:shd w:val="clear" w:color="auto" w:fill="auto"/>
            <w:vAlign w:val="center"/>
          </w:tcPr>
          <w:p w14:paraId="657AB5D9" w14:textId="77777777" w:rsidR="000B7367" w:rsidRPr="00C34F64" w:rsidRDefault="000B7367" w:rsidP="007D1086">
            <w:pPr>
              <w:jc w:val="center"/>
              <w:rPr>
                <w:rFonts w:ascii="Arial" w:hAnsi="Arial" w:cs="Arial"/>
                <w:bCs/>
                <w:color w:val="000000"/>
                <w:sz w:val="22"/>
                <w:szCs w:val="22"/>
              </w:rPr>
            </w:pPr>
            <w:r w:rsidRPr="00C34F64">
              <w:rPr>
                <w:rFonts w:ascii="Arial" w:hAnsi="Arial" w:cs="Arial"/>
                <w:bCs/>
                <w:color w:val="000000"/>
                <w:sz w:val="22"/>
                <w:szCs w:val="22"/>
              </w:rPr>
              <w:t>R$ 50,00</w:t>
            </w:r>
          </w:p>
        </w:tc>
        <w:tc>
          <w:tcPr>
            <w:tcW w:w="1276" w:type="dxa"/>
            <w:shd w:val="clear" w:color="auto" w:fill="auto"/>
            <w:vAlign w:val="center"/>
          </w:tcPr>
          <w:p w14:paraId="2F9F2272" w14:textId="77777777" w:rsidR="000B7367" w:rsidRPr="00C34F64" w:rsidRDefault="000B7367" w:rsidP="007D1086">
            <w:pPr>
              <w:jc w:val="center"/>
              <w:rPr>
                <w:rFonts w:ascii="Arial" w:hAnsi="Arial" w:cs="Arial"/>
                <w:bCs/>
                <w:color w:val="000000"/>
                <w:sz w:val="22"/>
                <w:szCs w:val="22"/>
              </w:rPr>
            </w:pPr>
            <w:r w:rsidRPr="00C34F64">
              <w:rPr>
                <w:rFonts w:ascii="Arial" w:hAnsi="Arial" w:cs="Arial"/>
                <w:bCs/>
                <w:color w:val="000000"/>
                <w:sz w:val="22"/>
                <w:szCs w:val="22"/>
              </w:rPr>
              <w:t>769</w:t>
            </w:r>
          </w:p>
        </w:tc>
        <w:tc>
          <w:tcPr>
            <w:tcW w:w="1098" w:type="dxa"/>
            <w:shd w:val="clear" w:color="auto" w:fill="auto"/>
            <w:vAlign w:val="center"/>
          </w:tcPr>
          <w:p w14:paraId="06F93660" w14:textId="77777777" w:rsidR="000B7367" w:rsidRPr="00C34F64" w:rsidRDefault="000B7367" w:rsidP="007D1086">
            <w:pPr>
              <w:jc w:val="center"/>
              <w:rPr>
                <w:rFonts w:ascii="Arial" w:hAnsi="Arial" w:cs="Arial"/>
                <w:sz w:val="22"/>
                <w:szCs w:val="22"/>
              </w:rPr>
            </w:pPr>
            <w:r w:rsidRPr="00C34F64">
              <w:rPr>
                <w:rFonts w:ascii="Arial" w:hAnsi="Arial" w:cs="Arial"/>
                <w:sz w:val="22"/>
                <w:szCs w:val="22"/>
              </w:rPr>
              <w:t>R$ 38.450,00</w:t>
            </w:r>
          </w:p>
        </w:tc>
      </w:tr>
      <w:tr w:rsidR="000B7367" w:rsidRPr="00C34F64" w14:paraId="01C77941" w14:textId="77777777" w:rsidTr="007D1086">
        <w:trPr>
          <w:trHeight w:val="1551"/>
        </w:trPr>
        <w:tc>
          <w:tcPr>
            <w:tcW w:w="1595" w:type="dxa"/>
            <w:shd w:val="clear" w:color="auto" w:fill="auto"/>
            <w:noWrap/>
            <w:vAlign w:val="center"/>
          </w:tcPr>
          <w:p w14:paraId="39D2D176" w14:textId="77777777" w:rsidR="000B7367" w:rsidRPr="00C34F64" w:rsidRDefault="000B7367" w:rsidP="007D1086">
            <w:pPr>
              <w:jc w:val="center"/>
              <w:rPr>
                <w:rFonts w:ascii="Arial" w:hAnsi="Arial" w:cs="Arial"/>
                <w:b/>
                <w:bCs/>
                <w:color w:val="000000"/>
                <w:sz w:val="22"/>
                <w:szCs w:val="22"/>
              </w:rPr>
            </w:pPr>
          </w:p>
        </w:tc>
        <w:tc>
          <w:tcPr>
            <w:tcW w:w="1595" w:type="dxa"/>
            <w:vAlign w:val="center"/>
          </w:tcPr>
          <w:p w14:paraId="67BA7EC5" w14:textId="77777777" w:rsidR="000B7367" w:rsidRPr="00C34F64" w:rsidRDefault="000B7367" w:rsidP="007D1086">
            <w:pPr>
              <w:jc w:val="center"/>
              <w:rPr>
                <w:rFonts w:ascii="Arial" w:hAnsi="Arial" w:cs="Arial"/>
                <w:bCs/>
                <w:color w:val="000000"/>
                <w:sz w:val="22"/>
                <w:szCs w:val="22"/>
              </w:rPr>
            </w:pPr>
            <w:r w:rsidRPr="00C34F64">
              <w:rPr>
                <w:rFonts w:ascii="Arial" w:hAnsi="Arial" w:cs="Arial"/>
                <w:bCs/>
                <w:color w:val="000000"/>
                <w:sz w:val="22"/>
                <w:szCs w:val="22"/>
              </w:rPr>
              <w:t>Procedimentos cirúrgicos pediátricos</w:t>
            </w:r>
          </w:p>
        </w:tc>
        <w:tc>
          <w:tcPr>
            <w:tcW w:w="2730" w:type="dxa"/>
            <w:shd w:val="clear" w:color="auto" w:fill="auto"/>
            <w:vAlign w:val="center"/>
          </w:tcPr>
          <w:p w14:paraId="789E42C6" w14:textId="77777777" w:rsidR="000B7367" w:rsidRPr="00C34F64" w:rsidRDefault="000B7367" w:rsidP="007D1086">
            <w:pPr>
              <w:jc w:val="both"/>
              <w:rPr>
                <w:rFonts w:ascii="Arial" w:hAnsi="Arial" w:cs="Arial"/>
                <w:bCs/>
                <w:color w:val="000000"/>
                <w:sz w:val="22"/>
                <w:szCs w:val="22"/>
              </w:rPr>
            </w:pPr>
          </w:p>
        </w:tc>
        <w:tc>
          <w:tcPr>
            <w:tcW w:w="1276" w:type="dxa"/>
            <w:shd w:val="clear" w:color="auto" w:fill="auto"/>
            <w:vAlign w:val="center"/>
          </w:tcPr>
          <w:p w14:paraId="6A74A5C1" w14:textId="77777777" w:rsidR="000B7367" w:rsidRPr="00C34F64" w:rsidRDefault="000B7367" w:rsidP="007D1086">
            <w:pPr>
              <w:jc w:val="center"/>
              <w:rPr>
                <w:rFonts w:ascii="Arial" w:hAnsi="Arial" w:cs="Arial"/>
                <w:bCs/>
                <w:color w:val="000000"/>
                <w:sz w:val="22"/>
                <w:szCs w:val="22"/>
              </w:rPr>
            </w:pPr>
            <w:r w:rsidRPr="00C34F64">
              <w:rPr>
                <w:rFonts w:ascii="Arial" w:hAnsi="Arial" w:cs="Arial"/>
                <w:bCs/>
                <w:color w:val="000000"/>
                <w:sz w:val="22"/>
                <w:szCs w:val="22"/>
              </w:rPr>
              <w:t>R$ 431,00</w:t>
            </w:r>
          </w:p>
        </w:tc>
        <w:tc>
          <w:tcPr>
            <w:tcW w:w="1276" w:type="dxa"/>
            <w:shd w:val="clear" w:color="auto" w:fill="auto"/>
            <w:vAlign w:val="center"/>
          </w:tcPr>
          <w:p w14:paraId="1807D8AC" w14:textId="77777777" w:rsidR="000B7367" w:rsidRPr="00C34F64" w:rsidRDefault="000B7367" w:rsidP="007D1086">
            <w:pPr>
              <w:jc w:val="center"/>
              <w:rPr>
                <w:rFonts w:ascii="Arial" w:hAnsi="Arial" w:cs="Arial"/>
                <w:bCs/>
                <w:color w:val="000000"/>
                <w:sz w:val="22"/>
                <w:szCs w:val="22"/>
              </w:rPr>
            </w:pPr>
            <w:r w:rsidRPr="00C34F64">
              <w:rPr>
                <w:rFonts w:ascii="Arial" w:hAnsi="Arial" w:cs="Arial"/>
                <w:bCs/>
                <w:color w:val="000000"/>
                <w:sz w:val="22"/>
                <w:szCs w:val="22"/>
              </w:rPr>
              <w:t>192</w:t>
            </w:r>
          </w:p>
        </w:tc>
        <w:tc>
          <w:tcPr>
            <w:tcW w:w="1098" w:type="dxa"/>
            <w:shd w:val="clear" w:color="auto" w:fill="auto"/>
            <w:vAlign w:val="center"/>
          </w:tcPr>
          <w:p w14:paraId="0010061F" w14:textId="77777777" w:rsidR="000B7367" w:rsidRPr="00C34F64" w:rsidRDefault="000B7367" w:rsidP="007D1086">
            <w:pPr>
              <w:jc w:val="center"/>
              <w:rPr>
                <w:rFonts w:ascii="Arial" w:hAnsi="Arial" w:cs="Arial"/>
                <w:sz w:val="22"/>
                <w:szCs w:val="22"/>
              </w:rPr>
            </w:pPr>
            <w:r w:rsidRPr="00C34F64">
              <w:rPr>
                <w:rFonts w:ascii="Arial" w:hAnsi="Arial" w:cs="Arial"/>
                <w:sz w:val="22"/>
                <w:szCs w:val="22"/>
              </w:rPr>
              <w:t>R$ 82.752,00</w:t>
            </w:r>
          </w:p>
        </w:tc>
      </w:tr>
    </w:tbl>
    <w:p w14:paraId="52F4DBD8" w14:textId="3BFB116E" w:rsidR="00E8092F" w:rsidRDefault="000B7367" w:rsidP="000B7367">
      <w:pPr>
        <w:pStyle w:val="Corpodetexto"/>
        <w:rPr>
          <w:rFonts w:ascii="Arial" w:hAnsi="Arial" w:cs="Arial"/>
          <w:b/>
          <w:sz w:val="22"/>
          <w:szCs w:val="22"/>
        </w:rPr>
      </w:pPr>
      <w:r>
        <w:rPr>
          <w:rFonts w:ascii="Arial" w:hAnsi="Arial" w:cs="Arial"/>
          <w:b/>
          <w:sz w:val="22"/>
          <w:szCs w:val="22"/>
        </w:rPr>
        <w:t xml:space="preserve"> </w:t>
      </w:r>
    </w:p>
    <w:p w14:paraId="0AE70D1E" w14:textId="105A44E9"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04963CAF"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os preços propostos é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52C04AF4" w14:textId="77777777" w:rsidR="002E5223" w:rsidRPr="00464206" w:rsidRDefault="002E5223" w:rsidP="002E5223">
      <w:pPr>
        <w:jc w:val="both"/>
        <w:rPr>
          <w:rFonts w:ascii="Arial" w:hAnsi="Arial" w:cs="Arial"/>
          <w:b/>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12A2BF0C" w:rsidR="002E5223" w:rsidRPr="00464206" w:rsidRDefault="002E5223" w:rsidP="002E5223">
      <w:pPr>
        <w:jc w:val="both"/>
        <w:rPr>
          <w:rFonts w:ascii="Arial" w:hAnsi="Arial" w:cs="Arial"/>
          <w:color w:val="000000"/>
          <w:sz w:val="22"/>
          <w:szCs w:val="22"/>
        </w:rPr>
      </w:pP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0C5DD24A" w14:textId="77777777" w:rsidR="002E5223" w:rsidRPr="00464206" w:rsidRDefault="002E5223" w:rsidP="002E5223">
      <w:pPr>
        <w:jc w:val="both"/>
        <w:rPr>
          <w:rFonts w:ascii="Arial" w:hAnsi="Arial" w:cs="Arial"/>
          <w:b/>
          <w:color w:val="000000"/>
          <w:sz w:val="22"/>
          <w:szCs w:val="22"/>
        </w:rPr>
      </w:pPr>
    </w:p>
    <w:p w14:paraId="06590EF8"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p>
    <w:p w14:paraId="219FE868"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382FF2CC" w14:textId="221FA7DC" w:rsidR="002E5223" w:rsidRPr="00464206" w:rsidRDefault="002E5223" w:rsidP="002E5223">
      <w:pPr>
        <w:jc w:val="both"/>
        <w:rPr>
          <w:rFonts w:ascii="Arial" w:hAnsi="Arial" w:cs="Arial"/>
          <w:b/>
          <w:color w:val="000000"/>
          <w:sz w:val="22"/>
          <w:szCs w:val="22"/>
        </w:rPr>
      </w:pPr>
      <w:r w:rsidRPr="00464206">
        <w:rPr>
          <w:rFonts w:ascii="Arial" w:hAnsi="Arial" w:cs="Arial"/>
          <w:color w:val="000000"/>
          <w:sz w:val="22"/>
          <w:szCs w:val="22"/>
        </w:rPr>
        <w:t xml:space="preserve">A aprovação da Tabela SUS Municipal foi procedida com base na </w:t>
      </w:r>
      <w:r w:rsidR="00706B18">
        <w:rPr>
          <w:rFonts w:ascii="Arial" w:hAnsi="Arial" w:cs="Arial"/>
          <w:color w:val="000000"/>
          <w:sz w:val="22"/>
          <w:szCs w:val="22"/>
        </w:rPr>
        <w:t>Resolução n° 007/2019 de 19</w:t>
      </w:r>
      <w:r w:rsidRPr="00464206">
        <w:rPr>
          <w:rFonts w:ascii="Arial" w:hAnsi="Arial" w:cs="Arial"/>
          <w:color w:val="000000"/>
          <w:sz w:val="22"/>
          <w:szCs w:val="22"/>
        </w:rPr>
        <w:t xml:space="preserve"> de </w:t>
      </w:r>
      <w:r w:rsidR="00706B18">
        <w:rPr>
          <w:rFonts w:ascii="Arial" w:hAnsi="Arial" w:cs="Arial"/>
          <w:color w:val="000000"/>
          <w:sz w:val="22"/>
          <w:szCs w:val="22"/>
        </w:rPr>
        <w:t>junh</w:t>
      </w:r>
      <w:r w:rsidRPr="00464206">
        <w:rPr>
          <w:rFonts w:ascii="Arial" w:hAnsi="Arial" w:cs="Arial"/>
          <w:color w:val="000000"/>
          <w:sz w:val="22"/>
          <w:szCs w:val="22"/>
        </w:rPr>
        <w:t>o de 20</w:t>
      </w:r>
      <w:r w:rsidR="00706B18">
        <w:rPr>
          <w:rFonts w:ascii="Arial" w:hAnsi="Arial" w:cs="Arial"/>
          <w:color w:val="000000"/>
          <w:sz w:val="22"/>
          <w:szCs w:val="22"/>
        </w:rPr>
        <w:t>19</w:t>
      </w:r>
      <w:r w:rsidRPr="00464206">
        <w:rPr>
          <w:rFonts w:ascii="Arial" w:hAnsi="Arial" w:cs="Arial"/>
          <w:color w:val="000000"/>
          <w:sz w:val="22"/>
          <w:szCs w:val="22"/>
        </w:rPr>
        <w:t>, que prevê a prerrogativa pelo Município de fixar valor complementar para os pagamentos de compras de serviços de saúde, tendo como referência a aprovação da referida tabela aprovada pelo Conselho Municipal de Saúde</w:t>
      </w:r>
      <w:r w:rsidR="00836538">
        <w:rPr>
          <w:rFonts w:ascii="Arial" w:hAnsi="Arial" w:cs="Arial"/>
          <w:color w:val="000000"/>
          <w:sz w:val="22"/>
          <w:szCs w:val="22"/>
        </w:rPr>
        <w:t>.</w:t>
      </w:r>
    </w:p>
    <w:p w14:paraId="22825F3E"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7E8C8CE9"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7106BA1B"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2A1E9A91" w14:textId="77777777"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14:paraId="5D42B813" w14:textId="7777777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Pr="00464206" w:rsidRDefault="00AC27D3"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73547601" w14:textId="77777777" w:rsidR="00387124" w:rsidRPr="00464206" w:rsidRDefault="00387124" w:rsidP="002E5223">
      <w:pPr>
        <w:rPr>
          <w:rFonts w:ascii="Arial" w:hAnsi="Arial" w:cs="Arial"/>
          <w:b/>
          <w:color w:val="000000"/>
          <w:sz w:val="22"/>
          <w:szCs w:val="22"/>
        </w:rPr>
      </w:pPr>
    </w:p>
    <w:p w14:paraId="0A3FF12A" w14:textId="7777777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 MODELO PROPOSTA COMERCIAL</w:t>
      </w:r>
      <w:r w:rsidR="002E5223" w:rsidRPr="00464206">
        <w:rPr>
          <w:rFonts w:ascii="Arial" w:hAnsi="Arial" w:cs="Arial"/>
          <w:b/>
          <w:color w:val="000000"/>
          <w:sz w:val="22"/>
          <w:szCs w:val="22"/>
        </w:rPr>
        <w:tab/>
      </w:r>
    </w:p>
    <w:p w14:paraId="521381D8" w14:textId="77777777" w:rsidR="002E5223" w:rsidRPr="00464206" w:rsidRDefault="002E5223" w:rsidP="002E5223">
      <w:pPr>
        <w:rPr>
          <w:rFonts w:ascii="Arial" w:hAnsi="Arial" w:cs="Arial"/>
          <w:sz w:val="22"/>
          <w:szCs w:val="22"/>
        </w:rPr>
      </w:pPr>
    </w:p>
    <w:p w14:paraId="51690E0A" w14:textId="77777777" w:rsidR="002E5223" w:rsidRPr="00464206" w:rsidRDefault="002E5223" w:rsidP="002E5223">
      <w:pPr>
        <w:rPr>
          <w:rFonts w:ascii="Arial" w:hAnsi="Arial" w:cs="Arial"/>
          <w:sz w:val="22"/>
          <w:szCs w:val="22"/>
        </w:rPr>
      </w:pPr>
    </w:p>
    <w:p w14:paraId="464C75EA" w14:textId="5FBDD0E2" w:rsidR="002E5223" w:rsidRPr="00464206" w:rsidRDefault="00AC27D3" w:rsidP="002E5223">
      <w:pPr>
        <w:rPr>
          <w:rFonts w:ascii="Arial" w:hAnsi="Arial" w:cs="Arial"/>
          <w:b/>
          <w:sz w:val="22"/>
          <w:szCs w:val="22"/>
        </w:rPr>
      </w:pPr>
      <w:r>
        <w:rPr>
          <w:rFonts w:ascii="Arial" w:hAnsi="Arial" w:cs="Arial"/>
          <w:b/>
          <w:sz w:val="22"/>
          <w:szCs w:val="22"/>
        </w:rPr>
        <w:t>Modalidade</w:t>
      </w:r>
      <w:r w:rsidR="002E5223" w:rsidRPr="00464206">
        <w:rPr>
          <w:rFonts w:ascii="Arial" w:hAnsi="Arial" w:cs="Arial"/>
          <w:b/>
          <w:sz w:val="22"/>
          <w:szCs w:val="22"/>
        </w:rPr>
        <w:t>: Inexigibilidade</w:t>
      </w:r>
    </w:p>
    <w:p w14:paraId="7E547B81" w14:textId="73FA7E74" w:rsidR="002E5223" w:rsidRPr="00464206" w:rsidRDefault="002E5223" w:rsidP="002E5223">
      <w:pPr>
        <w:rPr>
          <w:rFonts w:ascii="Arial" w:hAnsi="Arial" w:cs="Arial"/>
          <w:b/>
          <w:sz w:val="22"/>
          <w:szCs w:val="22"/>
        </w:rPr>
      </w:pPr>
      <w:r w:rsidRPr="00464206">
        <w:rPr>
          <w:rFonts w:ascii="Arial" w:hAnsi="Arial" w:cs="Arial"/>
          <w:b/>
          <w:bCs/>
          <w:sz w:val="22"/>
          <w:szCs w:val="22"/>
        </w:rPr>
        <w:t xml:space="preserve">Nº. do Edital: </w:t>
      </w:r>
      <w:r w:rsidR="00176A8E">
        <w:rPr>
          <w:rFonts w:ascii="Arial" w:hAnsi="Arial" w:cs="Arial"/>
          <w:b/>
          <w:sz w:val="22"/>
          <w:szCs w:val="22"/>
        </w:rPr>
        <w:t>02</w:t>
      </w:r>
      <w:r w:rsidRPr="00464206">
        <w:rPr>
          <w:rFonts w:ascii="Arial" w:hAnsi="Arial" w:cs="Arial"/>
          <w:b/>
          <w:sz w:val="22"/>
          <w:szCs w:val="22"/>
        </w:rPr>
        <w:t>/</w:t>
      </w:r>
      <w:r w:rsidR="00AC27D3">
        <w:rPr>
          <w:rFonts w:ascii="Arial" w:hAnsi="Arial" w:cs="Arial"/>
          <w:b/>
          <w:sz w:val="22"/>
          <w:szCs w:val="22"/>
        </w:rPr>
        <w:t>2021</w:t>
      </w:r>
    </w:p>
    <w:p w14:paraId="0A12FA7A" w14:textId="53B7E4FE" w:rsidR="002E5223" w:rsidRPr="00464206" w:rsidRDefault="00AC27D3" w:rsidP="002E5223">
      <w:pPr>
        <w:jc w:val="both"/>
        <w:rPr>
          <w:rFonts w:ascii="Arial" w:hAnsi="Arial" w:cs="Arial"/>
          <w:b/>
          <w:sz w:val="22"/>
          <w:szCs w:val="22"/>
        </w:rPr>
      </w:pPr>
      <w:r w:rsidRPr="00464206">
        <w:rPr>
          <w:rFonts w:ascii="Arial" w:hAnsi="Arial" w:cs="Arial"/>
          <w:b/>
          <w:sz w:val="22"/>
          <w:szCs w:val="22"/>
        </w:rPr>
        <w:t>Número</w:t>
      </w:r>
      <w:r w:rsidR="002E5223" w:rsidRPr="00464206">
        <w:rPr>
          <w:rFonts w:ascii="Arial" w:hAnsi="Arial" w:cs="Arial"/>
          <w:b/>
          <w:sz w:val="22"/>
          <w:szCs w:val="22"/>
        </w:rPr>
        <w:t xml:space="preserve"> </w:t>
      </w:r>
      <w:r w:rsidR="005F7051">
        <w:rPr>
          <w:rFonts w:ascii="Arial" w:hAnsi="Arial" w:cs="Arial"/>
          <w:b/>
          <w:sz w:val="22"/>
          <w:szCs w:val="22"/>
        </w:rPr>
        <w:t>do Processo: 77</w:t>
      </w:r>
      <w:r>
        <w:rPr>
          <w:rFonts w:ascii="Arial" w:hAnsi="Arial" w:cs="Arial"/>
          <w:b/>
          <w:sz w:val="22"/>
          <w:szCs w:val="22"/>
        </w:rPr>
        <w:t>/2021</w:t>
      </w:r>
    </w:p>
    <w:p w14:paraId="151FE27B" w14:textId="5A810134" w:rsidR="002E5223" w:rsidRPr="00464206" w:rsidRDefault="00AC27D3" w:rsidP="002E5223">
      <w:pPr>
        <w:rPr>
          <w:rFonts w:ascii="Arial" w:hAnsi="Arial" w:cs="Arial"/>
          <w:b/>
          <w:sz w:val="22"/>
          <w:szCs w:val="22"/>
        </w:rPr>
      </w:pPr>
      <w:r>
        <w:rPr>
          <w:rFonts w:ascii="Arial" w:hAnsi="Arial" w:cs="Arial"/>
          <w:b/>
          <w:sz w:val="22"/>
          <w:szCs w:val="22"/>
        </w:rPr>
        <w:t>Data da Abertura</w:t>
      </w:r>
      <w:r w:rsidR="00BF0C45" w:rsidRPr="00464206">
        <w:rPr>
          <w:rFonts w:ascii="Arial" w:hAnsi="Arial" w:cs="Arial"/>
          <w:b/>
          <w:sz w:val="22"/>
          <w:szCs w:val="22"/>
        </w:rPr>
        <w:t xml:space="preserve">: </w:t>
      </w:r>
      <w:r w:rsidR="000B7367">
        <w:rPr>
          <w:rFonts w:ascii="Arial" w:hAnsi="Arial" w:cs="Arial"/>
          <w:b/>
          <w:sz w:val="22"/>
          <w:szCs w:val="22"/>
        </w:rPr>
        <w:t>17</w:t>
      </w:r>
      <w:r w:rsidR="00303DCD">
        <w:rPr>
          <w:rFonts w:ascii="Arial" w:hAnsi="Arial" w:cs="Arial"/>
          <w:b/>
          <w:sz w:val="22"/>
          <w:szCs w:val="22"/>
        </w:rPr>
        <w:t>/0</w:t>
      </w:r>
      <w:r w:rsidR="005F7051">
        <w:rPr>
          <w:rFonts w:ascii="Arial" w:hAnsi="Arial" w:cs="Arial"/>
          <w:b/>
          <w:sz w:val="22"/>
          <w:szCs w:val="22"/>
        </w:rPr>
        <w:t>5</w:t>
      </w:r>
      <w:r w:rsidR="00303DCD">
        <w:rPr>
          <w:rFonts w:ascii="Arial" w:hAnsi="Arial" w:cs="Arial"/>
          <w:b/>
          <w:sz w:val="22"/>
          <w:szCs w:val="22"/>
        </w:rPr>
        <w:t>/20</w:t>
      </w:r>
      <w:r>
        <w:rPr>
          <w:rFonts w:ascii="Arial" w:hAnsi="Arial" w:cs="Arial"/>
          <w:b/>
          <w:sz w:val="22"/>
          <w:szCs w:val="22"/>
        </w:rPr>
        <w:t xml:space="preserve">21 – </w:t>
      </w:r>
      <w:r w:rsidR="005F7051">
        <w:rPr>
          <w:rFonts w:ascii="Arial" w:hAnsi="Arial" w:cs="Arial"/>
          <w:b/>
          <w:sz w:val="22"/>
          <w:szCs w:val="22"/>
        </w:rPr>
        <w:t>09</w:t>
      </w:r>
      <w:r w:rsidR="002E5223" w:rsidRPr="00464206">
        <w:rPr>
          <w:rFonts w:ascii="Arial" w:hAnsi="Arial" w:cs="Arial"/>
          <w:b/>
          <w:sz w:val="22"/>
          <w:szCs w:val="22"/>
        </w:rPr>
        <w:t>:00:00</w:t>
      </w:r>
    </w:p>
    <w:p w14:paraId="03403917" w14:textId="77777777" w:rsidR="002E5223" w:rsidRPr="00464206" w:rsidRDefault="002E5223" w:rsidP="002E5223">
      <w:pPr>
        <w:jc w:val="both"/>
        <w:rPr>
          <w:rFonts w:ascii="Arial" w:hAnsi="Arial" w:cs="Arial"/>
          <w:sz w:val="22"/>
          <w:szCs w:val="22"/>
        </w:rPr>
      </w:pPr>
    </w:p>
    <w:p w14:paraId="51DAE7DE" w14:textId="77777777" w:rsidR="002E5223" w:rsidRPr="00464206" w:rsidRDefault="002E5223" w:rsidP="002E5223">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77777777"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aceitação definitiva da Nota Fiscal, pelo Município, por meio de pagamento por processamento eletrônico. </w:t>
      </w:r>
    </w:p>
    <w:p w14:paraId="0549E558" w14:textId="7E0AA04A"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Identificação da proponente, telefone, fax,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77777777" w:rsidR="002E5223" w:rsidRPr="00464206" w:rsidRDefault="002E5223"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033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8CEA95F" w14:textId="77777777" w:rsidR="00180B01" w:rsidRPr="00464206"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Pr="00464206">
        <w:rPr>
          <w:rFonts w:ascii="Arial" w:hAnsi="Arial" w:cs="Arial"/>
          <w:b/>
          <w:color w:val="000000"/>
          <w:sz w:val="22"/>
          <w:szCs w:val="22"/>
        </w:rPr>
        <w:t>- MODELO DE CARTA DE CREDENCIAMENTO</w:t>
      </w:r>
    </w:p>
    <w:p w14:paraId="0B447B81" w14:textId="77777777" w:rsidR="00180B01" w:rsidRPr="00464206" w:rsidRDefault="00180B01" w:rsidP="00180B01">
      <w:pPr>
        <w:autoSpaceDE w:val="0"/>
        <w:autoSpaceDN w:val="0"/>
        <w:adjustRightInd w:val="0"/>
        <w:spacing w:line="360" w:lineRule="auto"/>
        <w:jc w:val="center"/>
        <w:rPr>
          <w:rFonts w:ascii="Arial" w:hAnsi="Arial" w:cs="Arial"/>
          <w:b/>
          <w:color w:val="000000"/>
          <w:sz w:val="22"/>
          <w:szCs w:val="22"/>
        </w:rPr>
      </w:pPr>
    </w:p>
    <w:p w14:paraId="5D42BD1B" w14:textId="77777777" w:rsidR="00180B01" w:rsidRPr="00464206" w:rsidRDefault="00180B01"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6D8D496A" w:rsidR="00180B01" w:rsidRPr="00464206" w:rsidRDefault="00180B01" w:rsidP="00180B01">
      <w:pPr>
        <w:jc w:val="both"/>
        <w:rPr>
          <w:rFonts w:ascii="Arial" w:hAnsi="Arial" w:cs="Arial"/>
          <w:b/>
          <w:sz w:val="22"/>
          <w:szCs w:val="22"/>
        </w:rPr>
      </w:pPr>
      <w:r w:rsidRPr="00464206">
        <w:rPr>
          <w:rFonts w:ascii="Arial" w:hAnsi="Arial" w:cs="Arial"/>
          <w:sz w:val="22"/>
          <w:szCs w:val="22"/>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00176A8E">
        <w:rPr>
          <w:rFonts w:ascii="Arial" w:hAnsi="Arial" w:cs="Arial"/>
          <w:b/>
          <w:sz w:val="22"/>
          <w:szCs w:val="22"/>
        </w:rPr>
        <w:t>02</w:t>
      </w:r>
      <w:r w:rsidRPr="00464206">
        <w:rPr>
          <w:rFonts w:ascii="Arial" w:hAnsi="Arial" w:cs="Arial"/>
          <w:b/>
          <w:sz w:val="22"/>
          <w:szCs w:val="22"/>
        </w:rPr>
        <w:t>/20</w:t>
      </w:r>
      <w:r w:rsidR="00E8092F">
        <w:rPr>
          <w:rFonts w:ascii="Arial" w:hAnsi="Arial" w:cs="Arial"/>
          <w:b/>
          <w:sz w:val="22"/>
          <w:szCs w:val="22"/>
        </w:rPr>
        <w:t>21</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320ACC50"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176A8E">
        <w:rPr>
          <w:rFonts w:ascii="Arial" w:hAnsi="Arial" w:cs="Arial"/>
          <w:b/>
          <w:sz w:val="22"/>
          <w:szCs w:val="22"/>
        </w:rPr>
        <w:t>02</w:t>
      </w:r>
      <w:r w:rsidRPr="00464206">
        <w:rPr>
          <w:rFonts w:ascii="Arial" w:hAnsi="Arial" w:cs="Arial"/>
          <w:b/>
          <w:sz w:val="22"/>
          <w:szCs w:val="22"/>
        </w:rPr>
        <w:t>/20</w:t>
      </w:r>
      <w:r w:rsidR="00E8092F">
        <w:rPr>
          <w:rFonts w:ascii="Arial" w:hAnsi="Arial" w:cs="Arial"/>
          <w:b/>
          <w:sz w:val="22"/>
          <w:szCs w:val="22"/>
        </w:rPr>
        <w:t>21</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125EB" w14:textId="77777777" w:rsidR="00445CF6" w:rsidRDefault="00445CF6">
      <w:r>
        <w:separator/>
      </w:r>
    </w:p>
  </w:endnote>
  <w:endnote w:type="continuationSeparator" w:id="0">
    <w:p w14:paraId="4CFF943B" w14:textId="77777777" w:rsidR="00445CF6" w:rsidRDefault="0044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C929" w14:textId="77777777" w:rsidR="007D1086" w:rsidRDefault="007D1086"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7D1086" w:rsidRDefault="007D1086"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2825" w14:textId="77777777" w:rsidR="007D1086" w:rsidRDefault="007D1086"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4394">
      <w:rPr>
        <w:rStyle w:val="Nmerodepgina"/>
        <w:noProof/>
      </w:rPr>
      <w:t>15</w:t>
    </w:r>
    <w:r>
      <w:rPr>
        <w:rStyle w:val="Nmerodepgina"/>
      </w:rPr>
      <w:fldChar w:fldCharType="end"/>
    </w:r>
  </w:p>
  <w:p w14:paraId="78C2DDFE" w14:textId="77777777" w:rsidR="007D1086" w:rsidRDefault="007D1086"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32267" w14:textId="77777777" w:rsidR="00445CF6" w:rsidRDefault="00445CF6">
      <w:r>
        <w:separator/>
      </w:r>
    </w:p>
  </w:footnote>
  <w:footnote w:type="continuationSeparator" w:id="0">
    <w:p w14:paraId="7FA3CC59" w14:textId="77777777" w:rsidR="00445CF6" w:rsidRDefault="0044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7D1086" w:rsidRPr="00C44C8F" w14:paraId="0402B7F8" w14:textId="77777777" w:rsidTr="00D70070">
      <w:trPr>
        <w:trHeight w:val="1083"/>
        <w:jc w:val="center"/>
      </w:trPr>
      <w:tc>
        <w:tcPr>
          <w:tcW w:w="1616" w:type="dxa"/>
        </w:tcPr>
        <w:p w14:paraId="0655B1F2" w14:textId="77777777" w:rsidR="007D1086" w:rsidRPr="00C44C8F" w:rsidRDefault="007D1086"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7D1086" w:rsidRPr="00C44C8F" w:rsidRDefault="007D1086"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7D1086" w:rsidRPr="00C44C8F" w:rsidRDefault="007D1086"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7D1086" w:rsidRPr="00C44C8F" w:rsidRDefault="007D1086"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7D1086" w:rsidRPr="00C44C8F" w:rsidRDefault="007D1086" w:rsidP="00D70070">
          <w:pPr>
            <w:tabs>
              <w:tab w:val="center" w:pos="4252"/>
              <w:tab w:val="right" w:pos="8504"/>
            </w:tabs>
            <w:jc w:val="center"/>
            <w:rPr>
              <w:rFonts w:ascii="Arial" w:eastAsia="Calibri" w:hAnsi="Arial" w:cs="Arial"/>
              <w:b/>
              <w:sz w:val="18"/>
            </w:rPr>
          </w:pPr>
        </w:p>
        <w:p w14:paraId="45AFCAC5" w14:textId="77777777" w:rsidR="007D1086" w:rsidRPr="00C44C8F" w:rsidRDefault="007D1086"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7D1086" w:rsidRPr="00D70070" w:rsidRDefault="007D108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5">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num>
  <w:num w:numId="30">
    <w:abstractNumId w:val="7"/>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63"/>
    <w:rsid w:val="0002786E"/>
    <w:rsid w:val="00062CBB"/>
    <w:rsid w:val="000B25B8"/>
    <w:rsid w:val="000B7367"/>
    <w:rsid w:val="000C682E"/>
    <w:rsid w:val="000D52A9"/>
    <w:rsid w:val="000D55B7"/>
    <w:rsid w:val="00121448"/>
    <w:rsid w:val="00140153"/>
    <w:rsid w:val="001460EE"/>
    <w:rsid w:val="00176A8E"/>
    <w:rsid w:val="00180B01"/>
    <w:rsid w:val="001A11CB"/>
    <w:rsid w:val="001C6E6B"/>
    <w:rsid w:val="001E61D2"/>
    <w:rsid w:val="001E7AAC"/>
    <w:rsid w:val="002248F5"/>
    <w:rsid w:val="002431C3"/>
    <w:rsid w:val="00245D52"/>
    <w:rsid w:val="002E5223"/>
    <w:rsid w:val="002F7D8C"/>
    <w:rsid w:val="00303DCD"/>
    <w:rsid w:val="00336B18"/>
    <w:rsid w:val="0036380B"/>
    <w:rsid w:val="0037641C"/>
    <w:rsid w:val="00387124"/>
    <w:rsid w:val="003B1EC7"/>
    <w:rsid w:val="003D11C6"/>
    <w:rsid w:val="003D2344"/>
    <w:rsid w:val="003D2CC8"/>
    <w:rsid w:val="003E788B"/>
    <w:rsid w:val="00445CF6"/>
    <w:rsid w:val="0044682A"/>
    <w:rsid w:val="00450FC1"/>
    <w:rsid w:val="00464206"/>
    <w:rsid w:val="00490754"/>
    <w:rsid w:val="004924F5"/>
    <w:rsid w:val="0049324F"/>
    <w:rsid w:val="004B0DC1"/>
    <w:rsid w:val="004F19EC"/>
    <w:rsid w:val="005257BC"/>
    <w:rsid w:val="00562736"/>
    <w:rsid w:val="005760E4"/>
    <w:rsid w:val="00597584"/>
    <w:rsid w:val="005B7E91"/>
    <w:rsid w:val="005D02F2"/>
    <w:rsid w:val="005F7051"/>
    <w:rsid w:val="00612743"/>
    <w:rsid w:val="006436F8"/>
    <w:rsid w:val="0066646B"/>
    <w:rsid w:val="006D10B5"/>
    <w:rsid w:val="006D3E63"/>
    <w:rsid w:val="006D4683"/>
    <w:rsid w:val="006D6DC1"/>
    <w:rsid w:val="006D7CCB"/>
    <w:rsid w:val="007067CE"/>
    <w:rsid w:val="00706B18"/>
    <w:rsid w:val="0070744B"/>
    <w:rsid w:val="00707CA7"/>
    <w:rsid w:val="00734327"/>
    <w:rsid w:val="007351D6"/>
    <w:rsid w:val="0075769E"/>
    <w:rsid w:val="00794693"/>
    <w:rsid w:val="007D1086"/>
    <w:rsid w:val="00814749"/>
    <w:rsid w:val="008179B1"/>
    <w:rsid w:val="008333B8"/>
    <w:rsid w:val="00836538"/>
    <w:rsid w:val="00866BD7"/>
    <w:rsid w:val="00877F59"/>
    <w:rsid w:val="008B3960"/>
    <w:rsid w:val="008E0C1D"/>
    <w:rsid w:val="008E7695"/>
    <w:rsid w:val="0091652F"/>
    <w:rsid w:val="00933A62"/>
    <w:rsid w:val="00944394"/>
    <w:rsid w:val="00966E9B"/>
    <w:rsid w:val="009A1BB0"/>
    <w:rsid w:val="009D3EDD"/>
    <w:rsid w:val="009D467A"/>
    <w:rsid w:val="00A13B02"/>
    <w:rsid w:val="00A21EC5"/>
    <w:rsid w:val="00A35B07"/>
    <w:rsid w:val="00A51B6C"/>
    <w:rsid w:val="00A75E1A"/>
    <w:rsid w:val="00A858EA"/>
    <w:rsid w:val="00A96B6D"/>
    <w:rsid w:val="00AA2ABD"/>
    <w:rsid w:val="00AC27D3"/>
    <w:rsid w:val="00AC5671"/>
    <w:rsid w:val="00AF026E"/>
    <w:rsid w:val="00B21CE4"/>
    <w:rsid w:val="00B45852"/>
    <w:rsid w:val="00B60EF9"/>
    <w:rsid w:val="00B7652B"/>
    <w:rsid w:val="00B8406B"/>
    <w:rsid w:val="00BE196E"/>
    <w:rsid w:val="00BF0C45"/>
    <w:rsid w:val="00C20A58"/>
    <w:rsid w:val="00C34F64"/>
    <w:rsid w:val="00C513D6"/>
    <w:rsid w:val="00C62E9E"/>
    <w:rsid w:val="00CA4F88"/>
    <w:rsid w:val="00CA649E"/>
    <w:rsid w:val="00CB34F3"/>
    <w:rsid w:val="00CC3C44"/>
    <w:rsid w:val="00CE09FA"/>
    <w:rsid w:val="00D16F4A"/>
    <w:rsid w:val="00D2576F"/>
    <w:rsid w:val="00D265BE"/>
    <w:rsid w:val="00D434B4"/>
    <w:rsid w:val="00D66FA8"/>
    <w:rsid w:val="00D70070"/>
    <w:rsid w:val="00DA0E36"/>
    <w:rsid w:val="00DE3839"/>
    <w:rsid w:val="00E35DBD"/>
    <w:rsid w:val="00E56784"/>
    <w:rsid w:val="00E60653"/>
    <w:rsid w:val="00E8092F"/>
    <w:rsid w:val="00EA6296"/>
    <w:rsid w:val="00EB413A"/>
    <w:rsid w:val="00F141AE"/>
    <w:rsid w:val="00FA6929"/>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123977F9-BD48-498A-B513-500E6F1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semiHidden/>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semiHidden/>
    <w:rsid w:val="00AF026E"/>
    <w:rPr>
      <w:i/>
      <w:iCs/>
      <w:sz w:val="24"/>
      <w:szCs w:val="24"/>
    </w:rPr>
  </w:style>
  <w:style w:type="character" w:customStyle="1" w:styleId="RecuodecorpodetextoChar">
    <w:name w:val="Recuo de corpo de texto Char"/>
    <w:basedOn w:val="Fontepargpadro"/>
    <w:link w:val="Recuodecorpodetexto"/>
    <w:semiHidden/>
    <w:rsid w:val="00AF026E"/>
    <w:rPr>
      <w:rFonts w:ascii="Arial" w:hAnsi="Arial" w:cs="Arial"/>
      <w:sz w:val="24"/>
      <w:lang w:val="pt-PT"/>
    </w:rPr>
  </w:style>
  <w:style w:type="paragraph" w:styleId="Recuodecorpodetexto">
    <w:name w:val="Body Text Indent"/>
    <w:basedOn w:val="Normal"/>
    <w:link w:val="RecuodecorpodetextoChar"/>
    <w:semiHidden/>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8465</Words>
  <Characters>45714</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54071</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2</cp:revision>
  <cp:lastPrinted>2021-05-04T13:48:00Z</cp:lastPrinted>
  <dcterms:created xsi:type="dcterms:W3CDTF">2021-05-04T13:48:00Z</dcterms:created>
  <dcterms:modified xsi:type="dcterms:W3CDTF">2021-05-04T13:48:00Z</dcterms:modified>
</cp:coreProperties>
</file>