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46953BBC" w14:textId="26DAD4F1" w:rsidR="00391C41" w:rsidRPr="00391C41" w:rsidRDefault="00EE762C" w:rsidP="00391C41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64F3E">
        <w:rPr>
          <w:rFonts w:ascii="Arial" w:hAnsi="Arial" w:cs="Arial"/>
          <w:b/>
          <w:sz w:val="24"/>
          <w:szCs w:val="24"/>
        </w:rPr>
        <w:t xml:space="preserve">RETIFICAÇÃO </w:t>
      </w: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0D530EFB" w14:textId="4B0F8161" w:rsidR="00622A4B" w:rsidRPr="00DE19E5" w:rsidRDefault="00EE762C" w:rsidP="00622A4B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E19E5">
        <w:rPr>
          <w:rFonts w:ascii="Arial" w:hAnsi="Arial" w:cs="Arial"/>
          <w:sz w:val="22"/>
          <w:szCs w:val="22"/>
        </w:rPr>
        <w:t xml:space="preserve">Referente a publicação no DOU do dia </w:t>
      </w:r>
      <w:r w:rsidR="00DE19E5">
        <w:rPr>
          <w:rFonts w:ascii="Arial" w:hAnsi="Arial" w:cs="Arial"/>
          <w:sz w:val="22"/>
          <w:szCs w:val="22"/>
        </w:rPr>
        <w:t>28</w:t>
      </w:r>
      <w:r w:rsidRPr="00DE19E5">
        <w:rPr>
          <w:rFonts w:ascii="Arial" w:hAnsi="Arial" w:cs="Arial"/>
          <w:sz w:val="22"/>
          <w:szCs w:val="22"/>
        </w:rPr>
        <w:t>/</w:t>
      </w:r>
      <w:r w:rsidR="00DD7558" w:rsidRPr="00DE19E5">
        <w:rPr>
          <w:rFonts w:ascii="Arial" w:hAnsi="Arial" w:cs="Arial"/>
          <w:sz w:val="22"/>
          <w:szCs w:val="22"/>
        </w:rPr>
        <w:t>0</w:t>
      </w:r>
      <w:r w:rsidR="00DE19E5">
        <w:rPr>
          <w:rFonts w:ascii="Arial" w:hAnsi="Arial" w:cs="Arial"/>
          <w:sz w:val="22"/>
          <w:szCs w:val="22"/>
        </w:rPr>
        <w:t>8</w:t>
      </w:r>
      <w:r w:rsidRPr="00DE19E5">
        <w:rPr>
          <w:rFonts w:ascii="Arial" w:hAnsi="Arial" w:cs="Arial"/>
          <w:sz w:val="22"/>
          <w:szCs w:val="22"/>
        </w:rPr>
        <w:t>/202</w:t>
      </w:r>
      <w:r w:rsidR="00DD7558" w:rsidRPr="00DE19E5">
        <w:rPr>
          <w:rFonts w:ascii="Arial" w:hAnsi="Arial" w:cs="Arial"/>
          <w:sz w:val="22"/>
          <w:szCs w:val="22"/>
        </w:rPr>
        <w:t>3</w:t>
      </w:r>
      <w:r w:rsidRPr="00DE19E5">
        <w:rPr>
          <w:rFonts w:ascii="Arial" w:hAnsi="Arial" w:cs="Arial"/>
          <w:sz w:val="22"/>
          <w:szCs w:val="22"/>
        </w:rPr>
        <w:t xml:space="preserve">, página </w:t>
      </w:r>
      <w:r w:rsidR="00C54957" w:rsidRPr="00DE19E5">
        <w:rPr>
          <w:rFonts w:ascii="Arial" w:hAnsi="Arial" w:cs="Arial"/>
          <w:sz w:val="22"/>
          <w:szCs w:val="22"/>
        </w:rPr>
        <w:t>2</w:t>
      </w:r>
      <w:r w:rsidR="00DE19E5">
        <w:rPr>
          <w:rFonts w:ascii="Arial" w:hAnsi="Arial" w:cs="Arial"/>
          <w:sz w:val="22"/>
          <w:szCs w:val="22"/>
        </w:rPr>
        <w:t>42</w:t>
      </w:r>
      <w:r w:rsidR="00C54957" w:rsidRPr="00DE19E5">
        <w:rPr>
          <w:rFonts w:ascii="Arial" w:hAnsi="Arial" w:cs="Arial"/>
          <w:sz w:val="22"/>
          <w:szCs w:val="22"/>
        </w:rPr>
        <w:t xml:space="preserve">, seção 3. Processo nº. </w:t>
      </w:r>
      <w:r w:rsidR="00DE19E5">
        <w:rPr>
          <w:rFonts w:ascii="Arial" w:hAnsi="Arial" w:cs="Arial"/>
          <w:sz w:val="22"/>
          <w:szCs w:val="22"/>
        </w:rPr>
        <w:t>206</w:t>
      </w:r>
      <w:r w:rsidR="00C54957" w:rsidRPr="00DE19E5">
        <w:rPr>
          <w:rFonts w:ascii="Arial" w:hAnsi="Arial" w:cs="Arial"/>
          <w:sz w:val="22"/>
          <w:szCs w:val="22"/>
        </w:rPr>
        <w:t>/202</w:t>
      </w:r>
      <w:r w:rsidR="00DD7558" w:rsidRPr="00DE19E5">
        <w:rPr>
          <w:rFonts w:ascii="Arial" w:hAnsi="Arial" w:cs="Arial"/>
          <w:sz w:val="22"/>
          <w:szCs w:val="22"/>
        </w:rPr>
        <w:t>3</w:t>
      </w:r>
      <w:r w:rsidR="00C54957" w:rsidRPr="00DE19E5">
        <w:rPr>
          <w:rFonts w:ascii="Arial" w:hAnsi="Arial" w:cs="Arial"/>
          <w:sz w:val="22"/>
          <w:szCs w:val="22"/>
        </w:rPr>
        <w:t xml:space="preserve"> - </w:t>
      </w:r>
      <w:r w:rsidR="00164F3E" w:rsidRPr="00DE19E5">
        <w:rPr>
          <w:rFonts w:ascii="Arial" w:hAnsi="Arial" w:cs="Arial"/>
          <w:sz w:val="22"/>
          <w:szCs w:val="22"/>
        </w:rPr>
        <w:t xml:space="preserve">Onde se lê: </w:t>
      </w:r>
      <w:r w:rsidR="00DE19E5" w:rsidRPr="00DE19E5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11 de setembro de 2023, às 10:00, em sua sede situada na praça dr. rockert, n° 92, centro, processo licitatório n° 206/2023, na modalidade pregão presencial n° 43/2023, para </w:t>
      </w:r>
      <w:r w:rsidR="00DE19E5" w:rsidRPr="00DE19E5">
        <w:rPr>
          <w:rFonts w:ascii="Arial" w:hAnsi="Arial" w:cs="Arial"/>
          <w:bCs/>
          <w:sz w:val="22"/>
          <w:szCs w:val="22"/>
        </w:rPr>
        <w:t>contratação de prestação de serviços e de materiais de comunicação e publicidade em geral</w:t>
      </w:r>
      <w:r w:rsidR="00DE19E5" w:rsidRPr="00DE19E5">
        <w:rPr>
          <w:rFonts w:ascii="Arial" w:hAnsi="Arial" w:cs="Arial"/>
          <w:sz w:val="22"/>
          <w:szCs w:val="22"/>
        </w:rPr>
        <w:t>, conforme especificações constantes no edital e seus anexos, cuja cópia poderá ser adquirida  junto ao setor de licitações, no referido endereço, no horário de 12:00 às 18:00 horas, nos dias úteis, assim como no site: www.janauba.mg.gov.br. Janaúba-MG, 25 de agosto de 2023.</w:t>
      </w:r>
      <w:r w:rsidR="007F5B09" w:rsidRPr="00DE19E5">
        <w:rPr>
          <w:rFonts w:ascii="Arial" w:hAnsi="Arial" w:cs="Arial"/>
          <w:sz w:val="22"/>
          <w:szCs w:val="22"/>
        </w:rPr>
        <w:t xml:space="preserve"> </w:t>
      </w:r>
    </w:p>
    <w:p w14:paraId="344AB750" w14:textId="46726F5A" w:rsidR="000A28D0" w:rsidRPr="00DE19E5" w:rsidRDefault="000A28D0" w:rsidP="00461146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F38A9B8" w14:textId="2DB042FA" w:rsidR="000A28D0" w:rsidRPr="00DE19E5" w:rsidRDefault="00164F3E" w:rsidP="00DE19E5">
      <w:pPr>
        <w:pStyle w:val="PargrafodaLista"/>
        <w:tabs>
          <w:tab w:val="left" w:pos="874"/>
        </w:tabs>
        <w:ind w:left="0" w:right="-1"/>
      </w:pPr>
      <w:r w:rsidRPr="00DE19E5">
        <w:t xml:space="preserve">Leia-se: </w:t>
      </w:r>
      <w:r w:rsidR="00DE19E5" w:rsidRPr="00DE19E5">
        <w:t xml:space="preserve">O município de Janaúba/MG torna público para conhecimento dos interessados, que encontra-se aberto no período de 11 de setembro de 2023 até 11 de setembro de 2024, o credenciamento por meio do processo n° </w:t>
      </w:r>
      <w:r w:rsidR="00DE19E5" w:rsidRPr="00931D60">
        <w:t>206/2023</w:t>
      </w:r>
      <w:r w:rsidR="00DE19E5" w:rsidRPr="00DE19E5">
        <w:t xml:space="preserve">, </w:t>
      </w:r>
      <w:r w:rsidR="00DE19E5" w:rsidRPr="00DE19E5">
        <w:rPr>
          <w:bCs/>
        </w:rPr>
        <w:t>para contratação de prestação de serviços e de materiais de comunicação e publicidade em geral</w:t>
      </w:r>
      <w:r w:rsidR="00DE19E5" w:rsidRPr="00DE19E5">
        <w:t xml:space="preserve">, conforme especificações constantes no edital e seus anexos, cuja cópia poderá ser adquirida junto ao setor de licitações, no referido endereço supracitado, no horário de 12:00 às 18:00 horas, nos dias úteis, assim como no site: www.janauba.mg.gov.br. Janaúba-MG, </w:t>
      </w:r>
      <w:r w:rsidR="00DE19E5">
        <w:t>2</w:t>
      </w:r>
      <w:r w:rsidR="00931D60">
        <w:t>9</w:t>
      </w:r>
      <w:r w:rsidR="00DE19E5" w:rsidRPr="00DE19E5">
        <w:t xml:space="preserve"> de agosto de 2023.</w:t>
      </w:r>
    </w:p>
    <w:p w14:paraId="5BD3BCED" w14:textId="77777777" w:rsidR="000A28D0" w:rsidRPr="00DE19E5" w:rsidRDefault="000A28D0" w:rsidP="000A28D0">
      <w:pPr>
        <w:jc w:val="both"/>
        <w:rPr>
          <w:rFonts w:ascii="Arial" w:hAnsi="Arial" w:cs="Arial"/>
          <w:sz w:val="22"/>
          <w:szCs w:val="22"/>
        </w:rPr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4ED98FBE" w14:textId="17BA5F47" w:rsidR="00D25FD7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2FECC5F7" w14:textId="540777FE" w:rsidR="001771F3" w:rsidRPr="00432459" w:rsidRDefault="001771F3" w:rsidP="009F2A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73EF8BC" w14:textId="7D94B6A8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644C" w14:textId="77777777" w:rsidR="00AD3544" w:rsidRDefault="00AD3544">
      <w:r>
        <w:separator/>
      </w:r>
    </w:p>
  </w:endnote>
  <w:endnote w:type="continuationSeparator" w:id="0">
    <w:p w14:paraId="23A1B57C" w14:textId="77777777" w:rsidR="00AD3544" w:rsidRDefault="00A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9A22" w14:textId="77777777" w:rsidR="00AD3544" w:rsidRDefault="00AD3544">
      <w:r>
        <w:separator/>
      </w:r>
    </w:p>
  </w:footnote>
  <w:footnote w:type="continuationSeparator" w:id="0">
    <w:p w14:paraId="32B6A031" w14:textId="77777777" w:rsidR="00AD3544" w:rsidRDefault="00AD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2475B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771F3"/>
    <w:rsid w:val="00197C3D"/>
    <w:rsid w:val="001C4149"/>
    <w:rsid w:val="001D7BF3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61146"/>
    <w:rsid w:val="00474747"/>
    <w:rsid w:val="00495D8B"/>
    <w:rsid w:val="004A13B7"/>
    <w:rsid w:val="004A7BDA"/>
    <w:rsid w:val="004B3A91"/>
    <w:rsid w:val="004D7680"/>
    <w:rsid w:val="004E09A6"/>
    <w:rsid w:val="00571853"/>
    <w:rsid w:val="005718F7"/>
    <w:rsid w:val="00591A71"/>
    <w:rsid w:val="005A08F6"/>
    <w:rsid w:val="005A4786"/>
    <w:rsid w:val="005B6D8E"/>
    <w:rsid w:val="005D14D4"/>
    <w:rsid w:val="00620ED9"/>
    <w:rsid w:val="00622A4B"/>
    <w:rsid w:val="0068177D"/>
    <w:rsid w:val="00695DBC"/>
    <w:rsid w:val="006A5ABF"/>
    <w:rsid w:val="006E1781"/>
    <w:rsid w:val="006E4DAA"/>
    <w:rsid w:val="006F02F7"/>
    <w:rsid w:val="00700983"/>
    <w:rsid w:val="007124F2"/>
    <w:rsid w:val="00745F2A"/>
    <w:rsid w:val="00752FC9"/>
    <w:rsid w:val="007646DE"/>
    <w:rsid w:val="007752DD"/>
    <w:rsid w:val="007904BF"/>
    <w:rsid w:val="007A006C"/>
    <w:rsid w:val="007A60B4"/>
    <w:rsid w:val="007B7AFA"/>
    <w:rsid w:val="007C1CF0"/>
    <w:rsid w:val="007E5032"/>
    <w:rsid w:val="007E5B0A"/>
    <w:rsid w:val="007F0969"/>
    <w:rsid w:val="007F5B09"/>
    <w:rsid w:val="00816A5D"/>
    <w:rsid w:val="0084572D"/>
    <w:rsid w:val="0088503E"/>
    <w:rsid w:val="0089708B"/>
    <w:rsid w:val="008C331F"/>
    <w:rsid w:val="008C3812"/>
    <w:rsid w:val="008D6105"/>
    <w:rsid w:val="008F4CC3"/>
    <w:rsid w:val="00930918"/>
    <w:rsid w:val="00931D60"/>
    <w:rsid w:val="00952767"/>
    <w:rsid w:val="009B13D3"/>
    <w:rsid w:val="009D1093"/>
    <w:rsid w:val="009F2A60"/>
    <w:rsid w:val="009F6D4A"/>
    <w:rsid w:val="00A535F8"/>
    <w:rsid w:val="00A632E8"/>
    <w:rsid w:val="00A7466A"/>
    <w:rsid w:val="00A852F7"/>
    <w:rsid w:val="00AC75D4"/>
    <w:rsid w:val="00AD3544"/>
    <w:rsid w:val="00AE28BE"/>
    <w:rsid w:val="00B0184A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051B7"/>
    <w:rsid w:val="00C522F7"/>
    <w:rsid w:val="00C54957"/>
    <w:rsid w:val="00C54B09"/>
    <w:rsid w:val="00C6419B"/>
    <w:rsid w:val="00C6566E"/>
    <w:rsid w:val="00C95A9B"/>
    <w:rsid w:val="00CC0D35"/>
    <w:rsid w:val="00CC6C0A"/>
    <w:rsid w:val="00CF3CB3"/>
    <w:rsid w:val="00D010DD"/>
    <w:rsid w:val="00D25FD7"/>
    <w:rsid w:val="00D419FF"/>
    <w:rsid w:val="00D769A2"/>
    <w:rsid w:val="00D87C8C"/>
    <w:rsid w:val="00DB772C"/>
    <w:rsid w:val="00DD7558"/>
    <w:rsid w:val="00DE07A2"/>
    <w:rsid w:val="00DE19E5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E762C"/>
    <w:rsid w:val="00F00D65"/>
    <w:rsid w:val="00F063B0"/>
    <w:rsid w:val="00F16D0D"/>
    <w:rsid w:val="00F45E83"/>
    <w:rsid w:val="00F60934"/>
    <w:rsid w:val="00F8323D"/>
    <w:rsid w:val="00F87564"/>
    <w:rsid w:val="00FC30E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0B4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0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1418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2023-03-21T18:01:00Z</cp:lastPrinted>
  <dcterms:created xsi:type="dcterms:W3CDTF">2023-08-28T23:35:00Z</dcterms:created>
  <dcterms:modified xsi:type="dcterms:W3CDTF">2023-08-29T13:02:00Z</dcterms:modified>
</cp:coreProperties>
</file>