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9025D" w14:textId="77777777" w:rsidR="00CD7A9D" w:rsidRDefault="00CD7A9D" w:rsidP="00A463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BA0831C" w14:textId="66126491" w:rsidR="00A4630C" w:rsidRPr="00BF1B41" w:rsidRDefault="00A4630C" w:rsidP="00A4630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PROGRAMA DE FOMENTO CULTURAL</w:t>
      </w:r>
    </w:p>
    <w:p w14:paraId="2EC7EF5C" w14:textId="0503AEF0" w:rsidR="00A4630C" w:rsidRPr="00BF1B41" w:rsidRDefault="00A4630C" w:rsidP="00A4630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 xml:space="preserve">LEI PAULO GUSTAVO – EDITAL DEMAIS ÁREAS DA CULTURA: </w:t>
      </w:r>
    </w:p>
    <w:p w14:paraId="2ED406A5" w14:textId="3C0E1AE5" w:rsidR="00A4630C" w:rsidRPr="00BF1B41" w:rsidRDefault="00A4630C" w:rsidP="00A4630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COMPLEMENTAÇÃO DE RECURSOS E NOVOS PROJETOS</w:t>
      </w:r>
    </w:p>
    <w:p w14:paraId="5CE9C684" w14:textId="1C62C257" w:rsidR="004060D3" w:rsidRPr="00BF1B41" w:rsidRDefault="00646868" w:rsidP="00646868">
      <w:pPr>
        <w:tabs>
          <w:tab w:val="left" w:pos="58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79501" w14:textId="25F7598A" w:rsidR="004060D3" w:rsidRPr="00BF1B41" w:rsidRDefault="004060D3" w:rsidP="0070542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 xml:space="preserve">INTRODUÇÃO </w:t>
      </w:r>
    </w:p>
    <w:p w14:paraId="727EA61A" w14:textId="296AC421" w:rsidR="004060D3" w:rsidRPr="00BF1B41" w:rsidRDefault="004060D3" w:rsidP="0070542C">
      <w:pPr>
        <w:spacing w:after="0" w:line="360" w:lineRule="auto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O município de Janaúba torna público, para conhecimento dos interessados, o EDITAL Nº 03: COMPLEMENTAÇÃO DE RECURSOS E NOVOS PROJETOS, através dos recursos da Lei Paulo Gustavo, que receberá PROPOSTAS de investimento no âmbito das seguintes LINHAS DE AÇÃO: </w:t>
      </w:r>
    </w:p>
    <w:p w14:paraId="2DD2EC44" w14:textId="77777777" w:rsidR="004060D3" w:rsidRPr="00BF1B41" w:rsidRDefault="004060D3" w:rsidP="0070542C">
      <w:pPr>
        <w:spacing w:after="0" w:line="360" w:lineRule="auto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LINHA DE AÇÃO - COMPLEMENTAÇÃO DE RECURSOS; </w:t>
      </w:r>
    </w:p>
    <w:p w14:paraId="3FDEEF95" w14:textId="044DD7E1" w:rsidR="00A4630C" w:rsidRPr="00BF1B41" w:rsidRDefault="004060D3" w:rsidP="0070542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</w:rPr>
        <w:t>II - LINHA DE AÇÃO – NOVOS PROJETOS;</w:t>
      </w:r>
    </w:p>
    <w:p w14:paraId="131C03AE" w14:textId="77777777" w:rsidR="00677ED3" w:rsidRPr="00BF1B41" w:rsidRDefault="00677ED3" w:rsidP="007054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7F5C22B" w14:textId="5C72566F" w:rsidR="00677ED3" w:rsidRPr="00BF1B41" w:rsidRDefault="00677ED3" w:rsidP="0070542C">
      <w:pPr>
        <w:spacing w:after="0" w:line="360" w:lineRule="auto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Este processo de seleção é dirigido a agentes culturais, artistas, empreendedores e fazedores de cultura do município de Janaúba, que deverão obedecer às condições e exigências estabelecidas neste EDITAL, bem como, no que couber, ao disposto na Lei Complementar Federal nº 195/22 (Lei Paulo Gustavo), no Decreto nº 11.453/2023, no Decreto nº 11.525/2023, ou quaisquer outras que a complemente, modifique ou substitua e, pelas cláusulas e condições que se seguem.</w:t>
      </w:r>
    </w:p>
    <w:p w14:paraId="017AED77" w14:textId="77777777" w:rsidR="0070542C" w:rsidRDefault="0070542C" w:rsidP="007054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D2B7DB" w14:textId="25F6A093" w:rsidR="00873062" w:rsidRPr="00BF1B41" w:rsidRDefault="00DA2A50" w:rsidP="0070542C">
      <w:pPr>
        <w:spacing w:after="0" w:line="360" w:lineRule="auto"/>
        <w:jc w:val="both"/>
        <w:rPr>
          <w:rFonts w:ascii="Arial" w:hAnsi="Arial" w:cs="Arial"/>
        </w:rPr>
      </w:pPr>
      <w:r w:rsidRPr="00BF1B41">
        <w:rPr>
          <w:rFonts w:ascii="Arial" w:hAnsi="Arial" w:cs="Arial"/>
          <w:b/>
          <w:bCs/>
        </w:rPr>
        <w:t>1</w:t>
      </w:r>
      <w:r w:rsidR="00873062" w:rsidRPr="00BF1B41">
        <w:rPr>
          <w:rFonts w:ascii="Arial" w:hAnsi="Arial" w:cs="Arial"/>
          <w:b/>
          <w:bCs/>
        </w:rPr>
        <w:t>. DO OBJETIVO</w:t>
      </w:r>
    </w:p>
    <w:p w14:paraId="055DB424" w14:textId="042A9372" w:rsidR="00873062" w:rsidRPr="00BF1B41" w:rsidRDefault="00873062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BF1B41">
        <w:rPr>
          <w:rFonts w:ascii="Arial" w:hAnsi="Arial" w:cs="Arial"/>
          <w:sz w:val="22"/>
          <w:szCs w:val="22"/>
        </w:rPr>
        <w:t>objeto deste Edital é a seleção de projetos culturais das “DEMAIS ÁREAS CULTURAIS” para receberem apoio financeiro nas categorias descritas no presente edital, por meio da celebração de Termo de Execução Cultural, com o objetivo de incentivar as diversas formas de manifestações culturais do Prefeitura Municipal de janaúba</w:t>
      </w:r>
      <w:r w:rsidR="00BF1B41" w:rsidRPr="00BF1B41">
        <w:rPr>
          <w:rFonts w:ascii="Arial" w:hAnsi="Arial" w:cs="Arial"/>
          <w:sz w:val="22"/>
          <w:szCs w:val="22"/>
        </w:rPr>
        <w:t>.</w:t>
      </w:r>
    </w:p>
    <w:p w14:paraId="39F8196C" w14:textId="77777777" w:rsidR="0070542C" w:rsidRDefault="0070542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01913EA9" w14:textId="63F49B56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2. VALORES</w:t>
      </w:r>
    </w:p>
    <w:p w14:paraId="3C1D86F4" w14:textId="3DE01753" w:rsidR="000152AC" w:rsidRPr="00BF1B41" w:rsidRDefault="000152AC" w:rsidP="0070542C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BF1B41">
        <w:rPr>
          <w:rFonts w:ascii="Arial" w:hAnsi="Arial" w:cs="Arial"/>
          <w:color w:val="000000"/>
        </w:rPr>
        <w:t xml:space="preserve">2.1 O valor total disponibilizado para este Edital é </w:t>
      </w:r>
      <w:r w:rsidR="00716CD2" w:rsidRPr="00BF1B41">
        <w:rPr>
          <w:rFonts w:ascii="Arial" w:hAnsi="Arial" w:cs="Arial"/>
          <w:color w:val="000000"/>
        </w:rPr>
        <w:t xml:space="preserve">de </w:t>
      </w:r>
      <w:r w:rsidR="00716CD2" w:rsidRPr="00BF1B41">
        <w:rPr>
          <w:rFonts w:ascii="Arial" w:hAnsi="Arial" w:cs="Arial"/>
          <w:b/>
          <w:bCs/>
          <w:color w:val="000000"/>
        </w:rPr>
        <w:t>R$ 51.750,00 (cinquenta e um mil, setecentos e cinquenta reais)</w:t>
      </w:r>
      <w:r w:rsidRPr="00BF1B41">
        <w:rPr>
          <w:rFonts w:ascii="Arial" w:hAnsi="Arial" w:cs="Arial"/>
          <w:b/>
          <w:bCs/>
          <w:color w:val="C00000"/>
        </w:rPr>
        <w:t xml:space="preserve"> </w:t>
      </w:r>
      <w:r w:rsidRPr="00BF1B41">
        <w:rPr>
          <w:rFonts w:ascii="Arial" w:hAnsi="Arial" w:cs="Arial"/>
          <w:color w:val="000000"/>
        </w:rPr>
        <w:t>dividido entre as categorias de apoio descritas no Anexo I deste edital. </w:t>
      </w:r>
    </w:p>
    <w:p w14:paraId="61E0A48F" w14:textId="09D92360" w:rsidR="00716CD2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2.2 A despesa correrá à conta da seguinte Dotação Orçamentária:</w:t>
      </w:r>
    </w:p>
    <w:p w14:paraId="5501277B" w14:textId="5A444D8C" w:rsidR="00716CD2" w:rsidRPr="00BF1B41" w:rsidRDefault="00716CD2" w:rsidP="0070542C">
      <w:pPr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13.392.0020.2109.33903600 - 2716000000   </w:t>
      </w:r>
      <w:r w:rsidR="0070542C" w:rsidRPr="00BF1B41">
        <w:rPr>
          <w:rFonts w:ascii="Arial" w:hAnsi="Arial" w:cs="Arial"/>
        </w:rPr>
        <w:t>- 1150</w:t>
      </w:r>
    </w:p>
    <w:p w14:paraId="28546F1B" w14:textId="15D9F71E" w:rsidR="00716CD2" w:rsidRPr="00BF1B41" w:rsidRDefault="00716CD2" w:rsidP="0070542C">
      <w:pPr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lastRenderedPageBreak/>
        <w:t xml:space="preserve">13.392.0020.2109.33903900 - 2716000000   </w:t>
      </w:r>
      <w:r w:rsidR="0070542C" w:rsidRPr="00BF1B41">
        <w:rPr>
          <w:rFonts w:ascii="Arial" w:hAnsi="Arial" w:cs="Arial"/>
        </w:rPr>
        <w:t>- 1151</w:t>
      </w:r>
    </w:p>
    <w:p w14:paraId="012D539F" w14:textId="49560054" w:rsidR="00873062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2.3 Este edital poderá ser suplementado, caso haja interesse público e disponibilidade orçamentária suficiente. </w:t>
      </w:r>
      <w:r w:rsidR="00873062" w:rsidRPr="00BF1B41">
        <w:rPr>
          <w:rFonts w:ascii="Arial" w:hAnsi="Arial" w:cs="Arial"/>
          <w:sz w:val="22"/>
          <w:szCs w:val="22"/>
        </w:rPr>
        <w:t xml:space="preserve"> </w:t>
      </w:r>
    </w:p>
    <w:p w14:paraId="5D97A0F7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4E752E19" w14:textId="6B0C9AB2" w:rsidR="00DA29B0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eastAsiaTheme="majorEastAsia" w:hAnsi="Arial" w:cs="Arial"/>
          <w:b/>
          <w:bCs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3. QUEM PODE SE INSCREVER</w:t>
      </w:r>
    </w:p>
    <w:p w14:paraId="0A2C91E7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3.1 Pode se inscrever no Edital qualquer agente cultural residente </w:t>
      </w:r>
      <w:r w:rsidRPr="00BF1B41">
        <w:rPr>
          <w:rFonts w:ascii="Arial" w:hAnsi="Arial" w:cs="Arial"/>
          <w:color w:val="000000" w:themeColor="text1"/>
          <w:sz w:val="22"/>
          <w:szCs w:val="22"/>
        </w:rPr>
        <w:t xml:space="preserve">no Município de Janauba há pelo menos 3 anos. </w:t>
      </w:r>
    </w:p>
    <w:p w14:paraId="51BEDF91" w14:textId="27E355B5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FF0000"/>
          <w:sz w:val="22"/>
          <w:szCs w:val="22"/>
        </w:rPr>
      </w:pPr>
      <w:r w:rsidRPr="00BF1B41">
        <w:rPr>
          <w:rFonts w:ascii="Arial" w:hAnsi="Arial" w:cs="Arial"/>
          <w:color w:val="000000" w:themeColor="text1"/>
          <w:sz w:val="22"/>
          <w:szCs w:val="22"/>
        </w:rPr>
        <w:t>Paragrafo único: Na categoria COMPLEMENTAÇÃO DE RECURSOS, somente poderão apresentar propostas, aqueles que já tiverem seus projetos previamente aprovados pelo município.</w:t>
      </w:r>
    </w:p>
    <w:p w14:paraId="6AE5FFE4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3.2 Em regra, o agente cultural pode ser:</w:t>
      </w:r>
    </w:p>
    <w:p w14:paraId="1496B7C8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 - Pessoa física ou Microempreendedor Individual (MEI)</w:t>
      </w:r>
    </w:p>
    <w:p w14:paraId="46A51F5F" w14:textId="3B51DE7A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II - Pessoa jurídica sem fins lucrativos (Ex.: Associação, Fundação, </w:t>
      </w:r>
      <w:r w:rsidR="0070542C" w:rsidRPr="00BF1B41">
        <w:rPr>
          <w:rFonts w:ascii="Arial" w:hAnsi="Arial" w:cs="Arial"/>
          <w:color w:val="000000"/>
          <w:sz w:val="22"/>
          <w:szCs w:val="22"/>
        </w:rPr>
        <w:t>cooperativa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>)</w:t>
      </w:r>
    </w:p>
    <w:p w14:paraId="47B14977" w14:textId="759EB76F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</w:t>
      </w:r>
      <w:r w:rsidR="00716CD2" w:rsidRPr="00BF1B41">
        <w:rPr>
          <w:rFonts w:ascii="Arial" w:hAnsi="Arial" w:cs="Arial"/>
          <w:color w:val="000000"/>
          <w:sz w:val="22"/>
          <w:szCs w:val="22"/>
        </w:rPr>
        <w:t>II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- Coletivo/Grupo sem CNPJ representado por pessoa física.</w:t>
      </w:r>
    </w:p>
    <w:p w14:paraId="775C3EC8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3.3 O proponente é o agente cultural responsável pela inscrição do projeto.</w:t>
      </w:r>
    </w:p>
    <w:p w14:paraId="28E175B8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6C6DDF72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3.5 O proponente não pode exercer apenas funções administrativas no âmbito do projeto e deve exercer necessariamente a função de criação, direção, produção, coordenação, gestão artística ou outra função de destaque e capacidade de decisão no projeto. </w:t>
      </w:r>
    </w:p>
    <w:p w14:paraId="4E21FCD1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3.6 O Anexo I deve ser consultado para fins de verificação das condições de participação de todos os proponentes.</w:t>
      </w:r>
    </w:p>
    <w:p w14:paraId="737D44CA" w14:textId="77777777" w:rsidR="00CD7A9D" w:rsidRPr="00BF1B41" w:rsidRDefault="00CD7A9D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8ECC70E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4. QUEM NÃO PODE SE INSCREVER</w:t>
      </w:r>
    </w:p>
    <w:p w14:paraId="7E9D117D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4.1 Não pode se inscrever neste Edital, proponentes que: </w:t>
      </w:r>
    </w:p>
    <w:p w14:paraId="6AB4EB75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lastRenderedPageBreak/>
        <w:t xml:space="preserve">I – </w:t>
      </w:r>
      <w:proofErr w:type="gramStart"/>
      <w:r w:rsidRPr="00BF1B41">
        <w:rPr>
          <w:rFonts w:ascii="Arial" w:hAnsi="Arial" w:cs="Arial"/>
          <w:color w:val="000000"/>
          <w:sz w:val="22"/>
          <w:szCs w:val="22"/>
        </w:rPr>
        <w:t>tenham</w:t>
      </w:r>
      <w:proofErr w:type="gramEnd"/>
      <w:r w:rsidRPr="00BF1B41">
        <w:rPr>
          <w:rFonts w:ascii="Arial" w:hAnsi="Arial" w:cs="Arial"/>
          <w:color w:val="000000"/>
          <w:sz w:val="22"/>
          <w:szCs w:val="22"/>
        </w:rPr>
        <w:t xml:space="preserve"> se envolvido diretamente na etapa de elaboração do edital, na etapa de análise de propostas ou na etapa de julgamento de recursos;</w:t>
      </w:r>
    </w:p>
    <w:p w14:paraId="39B9DBDE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II - </w:t>
      </w:r>
      <w:proofErr w:type="gramStart"/>
      <w:r w:rsidRPr="00BF1B41">
        <w:rPr>
          <w:rFonts w:ascii="Arial" w:hAnsi="Arial" w:cs="Arial"/>
          <w:color w:val="000000"/>
          <w:sz w:val="22"/>
          <w:szCs w:val="22"/>
        </w:rPr>
        <w:t>sejam</w:t>
      </w:r>
      <w:proofErr w:type="gramEnd"/>
      <w:r w:rsidRPr="00BF1B41">
        <w:rPr>
          <w:rFonts w:ascii="Arial" w:hAnsi="Arial" w:cs="Arial"/>
          <w:color w:val="000000"/>
          <w:sz w:val="22"/>
          <w:szCs w:val="22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2A34B0DC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0A8AEE5E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78845066" w14:textId="16B3CB4C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5. COTAS</w:t>
      </w:r>
    </w:p>
    <w:p w14:paraId="070D6134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5.1 Ficam garantidas cotas étnicas-raciais em todas as categorias do edital, nas seguintes proporções:</w:t>
      </w:r>
    </w:p>
    <w:p w14:paraId="304B2BC5" w14:textId="2756C88E" w:rsidR="000152AC" w:rsidRPr="00BF1B41" w:rsidRDefault="000152AC" w:rsidP="0070542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F1B41">
        <w:rPr>
          <w:rFonts w:ascii="Arial" w:hAnsi="Arial" w:cs="Arial"/>
          <w:color w:val="000000"/>
        </w:rPr>
        <w:t>a) no mínimo 20% das vagas para pessoas negras (pretas e pardas);</w:t>
      </w:r>
    </w:p>
    <w:p w14:paraId="6E8BE065" w14:textId="77777777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5.2 Caso as cotas não sejam preenchidas, as vagas remanescentes passam para ampla concorrência. </w:t>
      </w:r>
    </w:p>
    <w:p w14:paraId="566CE6B9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072C72CA" w14:textId="0EE731C4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6. PRAZO PARA SE INSCREVER</w:t>
      </w:r>
    </w:p>
    <w:p w14:paraId="228BF6E8" w14:textId="4B0F3C95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6.1 Para se inscrever no Edital, o proponente deve encaminhar toda documentação obrigatória relatada no item 7, entre os dias </w:t>
      </w:r>
      <w:r w:rsidR="00716CD2" w:rsidRPr="00BF1B4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D7A9D" w:rsidRPr="00BF1B41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716CD2" w:rsidRPr="00BF1B41">
        <w:rPr>
          <w:rFonts w:ascii="Arial" w:hAnsi="Arial" w:cs="Arial"/>
          <w:b/>
          <w:bCs/>
          <w:color w:val="000000"/>
          <w:sz w:val="22"/>
          <w:szCs w:val="22"/>
        </w:rPr>
        <w:t xml:space="preserve"> DE MAIO A 06 JUNHO.</w:t>
      </w:r>
    </w:p>
    <w:p w14:paraId="66D953E2" w14:textId="77777777" w:rsidR="00716CD2" w:rsidRPr="00BF1B41" w:rsidRDefault="00716CD2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2299F1" w14:textId="2ADC1BBA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7. COMO SE INSCREVER</w:t>
      </w:r>
    </w:p>
    <w:p w14:paraId="52F0ED1D" w14:textId="5BA44973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BF1B41">
        <w:rPr>
          <w:rFonts w:ascii="Arial" w:hAnsi="Arial" w:cs="Arial"/>
          <w:sz w:val="22"/>
          <w:szCs w:val="22"/>
        </w:rPr>
        <w:t xml:space="preserve">7.1 o proponente inscrito na categoria COMPLEMENTAÇÃO DE RECURSOS – deverá encaminhar o projeto original completo, incluindo planilha orçamentária e a proposta de complementação, indicando o que pretende fazer, como pretende melhorar o projeto e quais recursos financeiros serão necessários. </w:t>
      </w:r>
    </w:p>
    <w:p w14:paraId="2417AE49" w14:textId="1AFB3A7B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BF1B41">
        <w:rPr>
          <w:rFonts w:ascii="Arial" w:hAnsi="Arial" w:cs="Arial"/>
          <w:sz w:val="22"/>
          <w:szCs w:val="22"/>
        </w:rPr>
        <w:t>Paragrafo único: a proposta deve ser entregue em envelope lacrado n</w:t>
      </w:r>
      <w:r w:rsidR="00716CD2" w:rsidRPr="00BF1B41">
        <w:rPr>
          <w:rFonts w:ascii="Arial" w:hAnsi="Arial" w:cs="Arial"/>
          <w:sz w:val="22"/>
          <w:szCs w:val="22"/>
        </w:rPr>
        <w:t xml:space="preserve">o Espaço Cultural, na secretaria da Diretoria Municipal de </w:t>
      </w:r>
      <w:r w:rsidRPr="00BF1B41">
        <w:rPr>
          <w:rFonts w:ascii="Arial" w:hAnsi="Arial" w:cs="Arial"/>
          <w:sz w:val="22"/>
          <w:szCs w:val="22"/>
        </w:rPr>
        <w:t xml:space="preserve">Cultura, até as </w:t>
      </w:r>
      <w:r w:rsidR="00716CD2" w:rsidRPr="00BF1B41">
        <w:rPr>
          <w:rFonts w:ascii="Arial" w:hAnsi="Arial" w:cs="Arial"/>
          <w:sz w:val="22"/>
          <w:szCs w:val="22"/>
        </w:rPr>
        <w:t xml:space="preserve">17h (dezessete horas) </w:t>
      </w:r>
      <w:r w:rsidRPr="00BF1B41">
        <w:rPr>
          <w:rFonts w:ascii="Arial" w:hAnsi="Arial" w:cs="Arial"/>
          <w:sz w:val="22"/>
          <w:szCs w:val="22"/>
        </w:rPr>
        <w:t xml:space="preserve">do dia </w:t>
      </w:r>
      <w:r w:rsidR="00716CD2" w:rsidRPr="00BF1B41">
        <w:rPr>
          <w:rFonts w:ascii="Arial" w:hAnsi="Arial" w:cs="Arial"/>
          <w:sz w:val="22"/>
          <w:szCs w:val="22"/>
        </w:rPr>
        <w:t>06 de junho</w:t>
      </w:r>
      <w:r w:rsidRPr="00BF1B41">
        <w:rPr>
          <w:rFonts w:ascii="Arial" w:hAnsi="Arial" w:cs="Arial"/>
          <w:sz w:val="22"/>
          <w:szCs w:val="22"/>
        </w:rPr>
        <w:t xml:space="preserve">. </w:t>
      </w:r>
    </w:p>
    <w:p w14:paraId="4DF64746" w14:textId="0CD20DCE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BF1B41">
        <w:rPr>
          <w:rFonts w:ascii="Arial" w:hAnsi="Arial" w:cs="Arial"/>
          <w:sz w:val="22"/>
          <w:szCs w:val="22"/>
        </w:rPr>
        <w:lastRenderedPageBreak/>
        <w:t xml:space="preserve">7.2 – Os projetos apresentados </w:t>
      </w:r>
      <w:r w:rsidR="0070542C" w:rsidRPr="00BF1B41">
        <w:rPr>
          <w:rFonts w:ascii="Arial" w:hAnsi="Arial" w:cs="Arial"/>
          <w:sz w:val="22"/>
          <w:szCs w:val="22"/>
        </w:rPr>
        <w:t>nas categorias</w:t>
      </w:r>
      <w:r w:rsidRPr="00BF1B41">
        <w:rPr>
          <w:rFonts w:ascii="Arial" w:hAnsi="Arial" w:cs="Arial"/>
          <w:sz w:val="22"/>
          <w:szCs w:val="22"/>
        </w:rPr>
        <w:t xml:space="preserve"> de NOVAS PROPOSTAS, 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deve encaminhar a documentação </w:t>
      </w:r>
      <w:r w:rsidR="0070542C" w:rsidRPr="00BF1B41">
        <w:rPr>
          <w:rFonts w:ascii="Arial" w:hAnsi="Arial" w:cs="Arial"/>
          <w:color w:val="000000"/>
          <w:sz w:val="22"/>
          <w:szCs w:val="22"/>
        </w:rPr>
        <w:t>obrigatória, através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do formulário disponibilizado na internet através do endereço: </w:t>
      </w:r>
      <w:hyperlink r:id="rId6" w:history="1">
        <w:r w:rsidRPr="00BF1B41">
          <w:rPr>
            <w:rStyle w:val="Hyperlink"/>
            <w:rFonts w:ascii="Arial" w:eastAsiaTheme="majorEastAsia" w:hAnsi="Arial" w:cs="Arial"/>
            <w:sz w:val="22"/>
            <w:szCs w:val="22"/>
          </w:rPr>
          <w:t>https://janauba.mg.gov.br/cidadao/lei-paulo-gustavo</w:t>
        </w:r>
      </w:hyperlink>
    </w:p>
    <w:p w14:paraId="7C19372C" w14:textId="5C972ECE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7.3 O proponente é responsável pelo envio das informações e pelo conteúdo dos arquivos de seu projeto. </w:t>
      </w:r>
    </w:p>
    <w:p w14:paraId="6E667EA7" w14:textId="1843FD0F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7.3.1 O projeto e os documentos devem ser inseridos no link: </w:t>
      </w:r>
      <w:hyperlink r:id="rId7" w:history="1">
        <w:r w:rsidRPr="00BF1B41">
          <w:rPr>
            <w:rStyle w:val="Hyperlink"/>
            <w:rFonts w:ascii="Arial" w:eastAsiaTheme="majorEastAsia" w:hAnsi="Arial" w:cs="Arial"/>
            <w:sz w:val="22"/>
            <w:szCs w:val="22"/>
          </w:rPr>
          <w:t>https://forms.gle/wE3ksrfCHxt4Pfzx8</w:t>
        </w:r>
      </w:hyperlink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15CD9E" w14:textId="2A27DF99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7.4 Cada Proponente poderá concorrer neste edital com, no máximo </w:t>
      </w:r>
      <w:r w:rsidRPr="00BF1B41">
        <w:rPr>
          <w:rFonts w:ascii="Arial" w:hAnsi="Arial" w:cs="Arial"/>
          <w:color w:val="000000" w:themeColor="text1"/>
          <w:sz w:val="22"/>
          <w:szCs w:val="22"/>
        </w:rPr>
        <w:t>01 (um) </w:t>
      </w:r>
      <w:r w:rsidRPr="00BF1B41">
        <w:rPr>
          <w:rFonts w:ascii="Arial" w:hAnsi="Arial" w:cs="Arial"/>
          <w:color w:val="000000"/>
          <w:sz w:val="22"/>
          <w:szCs w:val="22"/>
        </w:rPr>
        <w:t>projeto.</w:t>
      </w:r>
    </w:p>
    <w:p w14:paraId="787E1776" w14:textId="2ED14E58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7.5 Os projetos apresentados deverão conter previsão de execução não superior a 1 ano.</w:t>
      </w:r>
    </w:p>
    <w:p w14:paraId="18570DD2" w14:textId="4A4E0C1B" w:rsidR="000152AC" w:rsidRPr="00BF1B41" w:rsidRDefault="000152A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7.6 As inscrições deste edital são gratuitas.</w:t>
      </w:r>
    </w:p>
    <w:p w14:paraId="09050271" w14:textId="755FB9E1" w:rsidR="00DA2A5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7.7 As propostas que apresentem quaisquer formas de preconceito de origem, raça, etnia, gênero, cor, idade ou outras formas de discriminação serão desclassificadas, com fundamento no disposto no </w:t>
      </w:r>
      <w:hyperlink r:id="rId8" w:anchor="art3iv" w:history="1">
        <w:r w:rsidRPr="00BF1B41">
          <w:rPr>
            <w:rFonts w:ascii="Arial" w:hAnsi="Arial" w:cs="Arial"/>
            <w:color w:val="000000"/>
            <w:sz w:val="22"/>
            <w:szCs w:val="22"/>
          </w:rPr>
          <w:t>inciso IV do caput do art. 3º da Constituição,</w:t>
        </w:r>
      </w:hyperlink>
      <w:r w:rsidRPr="00BF1B41">
        <w:rPr>
          <w:rFonts w:ascii="Arial" w:hAnsi="Arial" w:cs="Arial"/>
          <w:color w:val="000000"/>
          <w:sz w:val="22"/>
          <w:szCs w:val="22"/>
        </w:rPr>
        <w:t> garantidos o contraditório e a ampla defesa.</w:t>
      </w:r>
    </w:p>
    <w:p w14:paraId="23A6FCB9" w14:textId="77777777" w:rsidR="00CD7A9D" w:rsidRPr="00BF1B41" w:rsidRDefault="00CD7A9D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582FF895" w14:textId="4F7CFD0F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8. PLANILHA ORÇAMENTÁRIA DOS PROJETOS </w:t>
      </w:r>
    </w:p>
    <w:p w14:paraId="43605CBF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8.1 O proponente deve preencher a planilha orçamentária presente no Formulário de Inscrição, informando como será utilizado o recurso financeiro recebido.</w:t>
      </w:r>
    </w:p>
    <w:p w14:paraId="62D2E573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8.2 A estimativa de custos do projeto será prevista por categorias, sem a necessidade de detalhamento por item de despesa, conforme § 1º do art. 24 do Decreto 11.453/2023.</w:t>
      </w:r>
    </w:p>
    <w:p w14:paraId="4FB9535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8.3 O valor solicitado não poderá ser superior ao valor máximo destinado a cada projeto, conforme Anexo I do presente edital.</w:t>
      </w:r>
    </w:p>
    <w:p w14:paraId="2136CEC2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F9717" w14:textId="583A05A5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9. ACESSIBILIDADE</w:t>
      </w:r>
    </w:p>
    <w:p w14:paraId="6CD8A1D9" w14:textId="6318905C" w:rsidR="00DA2A5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9.1 Os projetos devem contar com medidas de acessibilidade física, atitudinal e comunicacional compatíveis com as características dos produtos resultantes do objeto, nos termos do disposto na </w:t>
      </w:r>
      <w:hyperlink r:id="rId9" w:tgtFrame="_blank" w:history="1">
        <w:r w:rsidRPr="00BF1B41">
          <w:rPr>
            <w:rStyle w:val="Hyperlink"/>
            <w:rFonts w:ascii="Arial" w:eastAsiaTheme="majorEastAsia" w:hAnsi="Arial" w:cs="Arial"/>
            <w:sz w:val="22"/>
            <w:szCs w:val="22"/>
          </w:rPr>
          <w:t>Lei nº 13.146, de 6 de julho de 2015</w:t>
        </w:r>
      </w:hyperlink>
      <w:r w:rsidRPr="00BF1B41">
        <w:rPr>
          <w:rFonts w:ascii="Arial" w:hAnsi="Arial" w:cs="Arial"/>
          <w:color w:val="000000"/>
          <w:sz w:val="22"/>
          <w:szCs w:val="22"/>
        </w:rPr>
        <w:t> (Lei Brasileira de Inclusão da Pessoa com Deficiência)</w:t>
      </w:r>
      <w:r w:rsidR="00CD7A9D" w:rsidRPr="00BF1B41">
        <w:rPr>
          <w:rFonts w:ascii="Arial" w:hAnsi="Arial" w:cs="Arial"/>
          <w:color w:val="000000"/>
          <w:sz w:val="22"/>
          <w:szCs w:val="22"/>
        </w:rPr>
        <w:t>.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C8CBC4" w14:textId="77777777" w:rsidR="00716CD2" w:rsidRPr="00BF1B41" w:rsidRDefault="00716CD2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0DE4F27" w14:textId="4EA6B773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lastRenderedPageBreak/>
        <w:t>10. CONTRAPARTIDA</w:t>
      </w:r>
    </w:p>
    <w:p w14:paraId="1B8F8C6C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10.1 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14:paraId="6D0ACB72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10.2 As contrapartidas deverão ser informadas no Formulário de Inscrição e devem ser executadas até </w:t>
      </w:r>
      <w:r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>31 de julho de 2024.</w:t>
      </w:r>
    </w:p>
    <w:p w14:paraId="3DC7E1C8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64C854FC" w14:textId="4DC5F153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11. ETAPAS DO EDITAL</w:t>
      </w:r>
    </w:p>
    <w:p w14:paraId="74712D12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11.1 A seleção dos projetos submetidos a este Edital será composta das seguintes etapas:</w:t>
      </w:r>
    </w:p>
    <w:p w14:paraId="34DB1076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 - Análise de mérito cultural dos projetos: fase de análise do projeto realizada por comissão de seleção e habilitação: fase de análise dos documentos de habilitação do proponente, descritos no tópico 14.</w:t>
      </w:r>
    </w:p>
    <w:p w14:paraId="531361B2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II – Recursos </w:t>
      </w:r>
    </w:p>
    <w:p w14:paraId="2997D9E9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III – Resultados </w:t>
      </w:r>
    </w:p>
    <w:p w14:paraId="4AC84968" w14:textId="77777777" w:rsidR="00CD7A9D" w:rsidRPr="00BF1B41" w:rsidRDefault="00CD7A9D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18F76DE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 xml:space="preserve">12. ANÁLISE DE MÉRITO CULTURAL DOS PROJETOS E HABILITAÇÃO DOS PROJETOS </w:t>
      </w:r>
    </w:p>
    <w:p w14:paraId="37CFF778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12.1 Entende-se por “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Análise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atribuição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fundamentada de notas aos critérios descritos neste edital.</w:t>
      </w:r>
    </w:p>
    <w:p w14:paraId="405581BF" w14:textId="4FD57DB8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FF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12.2 A análise dos projetos culturais será realizada p</w:t>
      </w:r>
      <w:r w:rsidR="00716CD2" w:rsidRPr="00BF1B41">
        <w:rPr>
          <w:rFonts w:ascii="Arial" w:hAnsi="Arial" w:cs="Arial"/>
          <w:color w:val="000000"/>
          <w:sz w:val="22"/>
          <w:szCs w:val="22"/>
        </w:rPr>
        <w:t>ela mesma comissão dos demais editais publicados, referentes à Lei Paulo Gustavo.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8CD476" w14:textId="1256ADFC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12.3 A Comissão de Seleção </w:t>
      </w:r>
      <w:r w:rsidR="00716CD2" w:rsidRPr="00BF1B41">
        <w:rPr>
          <w:rFonts w:ascii="Arial" w:hAnsi="Arial" w:cs="Arial"/>
          <w:color w:val="000000"/>
          <w:sz w:val="22"/>
          <w:szCs w:val="22"/>
        </w:rPr>
        <w:t xml:space="preserve">terá como </w:t>
      </w:r>
      <w:r w:rsidRPr="00BF1B41">
        <w:rPr>
          <w:rFonts w:ascii="Arial" w:hAnsi="Arial" w:cs="Arial"/>
          <w:color w:val="000000"/>
          <w:sz w:val="22"/>
          <w:szCs w:val="22"/>
        </w:rPr>
        <w:t>coordenad</w:t>
      </w:r>
      <w:r w:rsidR="00716CD2" w:rsidRPr="00BF1B41">
        <w:rPr>
          <w:rFonts w:ascii="Arial" w:hAnsi="Arial" w:cs="Arial"/>
          <w:color w:val="000000"/>
          <w:sz w:val="22"/>
          <w:szCs w:val="22"/>
        </w:rPr>
        <w:t xml:space="preserve">or o Diretor Municipal de Cultura o Sr. </w:t>
      </w:r>
      <w:proofErr w:type="spellStart"/>
      <w:r w:rsidR="00716CD2" w:rsidRPr="00BF1B41">
        <w:rPr>
          <w:rFonts w:ascii="Arial" w:hAnsi="Arial" w:cs="Arial"/>
          <w:color w:val="000000"/>
          <w:sz w:val="22"/>
          <w:szCs w:val="22"/>
        </w:rPr>
        <w:t>Wallison</w:t>
      </w:r>
      <w:proofErr w:type="spellEnd"/>
      <w:r w:rsidR="00716CD2" w:rsidRPr="00BF1B41">
        <w:rPr>
          <w:rFonts w:ascii="Arial" w:hAnsi="Arial" w:cs="Arial"/>
          <w:color w:val="000000"/>
          <w:sz w:val="22"/>
          <w:szCs w:val="22"/>
        </w:rPr>
        <w:t xml:space="preserve"> Custódio de Freitas.</w:t>
      </w:r>
      <w:r w:rsidRPr="00BF1B41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14:paraId="29BF5E07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F1B41">
        <w:rPr>
          <w:rFonts w:ascii="Arial" w:hAnsi="Arial" w:cs="Arial"/>
          <w:color w:val="000000"/>
          <w:sz w:val="22"/>
          <w:szCs w:val="22"/>
        </w:rPr>
        <w:t>12.4  Os</w:t>
      </w:r>
      <w:proofErr w:type="gramEnd"/>
      <w:r w:rsidRPr="00BF1B41">
        <w:rPr>
          <w:rFonts w:ascii="Arial" w:hAnsi="Arial" w:cs="Arial"/>
          <w:color w:val="000000"/>
          <w:sz w:val="22"/>
          <w:szCs w:val="22"/>
        </w:rPr>
        <w:t xml:space="preserve"> membros da comissão de seleção ficam impedidos de participar da apreciação de projetos e iniciativas que estiverem em processo de avaliação nos quais:</w:t>
      </w:r>
    </w:p>
    <w:p w14:paraId="2D86FDFF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 - </w:t>
      </w:r>
      <w:proofErr w:type="gramStart"/>
      <w:r w:rsidRPr="00BF1B41">
        <w:rPr>
          <w:rFonts w:ascii="Arial" w:hAnsi="Arial" w:cs="Arial"/>
          <w:color w:val="000000"/>
          <w:sz w:val="22"/>
          <w:szCs w:val="22"/>
        </w:rPr>
        <w:t>tenham</w:t>
      </w:r>
      <w:proofErr w:type="gramEnd"/>
      <w:r w:rsidRPr="00BF1B41">
        <w:rPr>
          <w:rFonts w:ascii="Arial" w:hAnsi="Arial" w:cs="Arial"/>
          <w:color w:val="000000"/>
          <w:sz w:val="22"/>
          <w:szCs w:val="22"/>
        </w:rPr>
        <w:t xml:space="preserve"> interesse direto na matéria;</w:t>
      </w:r>
    </w:p>
    <w:p w14:paraId="2ECAF61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lastRenderedPageBreak/>
        <w:t xml:space="preserve">II - </w:t>
      </w:r>
      <w:proofErr w:type="gramStart"/>
      <w:r w:rsidRPr="00BF1B41">
        <w:rPr>
          <w:rFonts w:ascii="Arial" w:hAnsi="Arial" w:cs="Arial"/>
          <w:color w:val="000000"/>
          <w:sz w:val="22"/>
          <w:szCs w:val="22"/>
        </w:rPr>
        <w:t>tenham</w:t>
      </w:r>
      <w:proofErr w:type="gramEnd"/>
      <w:r w:rsidRPr="00BF1B41">
        <w:rPr>
          <w:rFonts w:ascii="Arial" w:hAnsi="Arial" w:cs="Arial"/>
          <w:color w:val="000000"/>
          <w:sz w:val="22"/>
          <w:szCs w:val="22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3B5034D0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III - estejam litigando judicial ou administrativamente com o proponente ou com respectivo cônjuge ou companheiro.</w:t>
      </w:r>
    </w:p>
    <w:p w14:paraId="0F06E296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12.5 O membro da comissão que incorrer em impedimento deve comunicar o fato à referida Comissão, abstendo-se de atuar, sob pena de nulidade dos atos que praticar.</w:t>
      </w:r>
    </w:p>
    <w:p w14:paraId="162F51DD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12.6 Para esta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seleção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serão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considerados os critérios de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pontuação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estabelecidos no Anexo III.</w:t>
      </w:r>
    </w:p>
    <w:p w14:paraId="306435B2" w14:textId="46EAA715" w:rsidR="00DA29B0" w:rsidRPr="00BF1B41" w:rsidRDefault="0070542C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12.7 Serão</w:t>
      </w:r>
      <w:r w:rsidR="00DA29B0"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 xml:space="preserve"> considerados os seguintes documentos para a habilitação </w:t>
      </w:r>
    </w:p>
    <w:p w14:paraId="0F6CC02A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12.7.1 PESSOA FÍSICA</w:t>
      </w:r>
    </w:p>
    <w:p w14:paraId="5A14BE35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 - Comprovante de residência, por meio de apresentação do título de eleitor;</w:t>
      </w:r>
    </w:p>
    <w:p w14:paraId="68D1E4DF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II – CPF e RG. </w:t>
      </w:r>
    </w:p>
    <w:p w14:paraId="5746353F" w14:textId="490EB46A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12.7.2 PESSOA JURÍDICA</w:t>
      </w:r>
      <w:r w:rsidR="00716CD2" w:rsidRPr="00BF1B41">
        <w:rPr>
          <w:rFonts w:ascii="Arial" w:hAnsi="Arial" w:cs="Arial"/>
          <w:color w:val="000000"/>
          <w:sz w:val="22"/>
          <w:szCs w:val="22"/>
        </w:rPr>
        <w:t xml:space="preserve"> SEM FINS LUCRATIVOS</w:t>
      </w:r>
    </w:p>
    <w:p w14:paraId="3B75A3DA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I - Inscrição no cadastro nacional de pessoa jurídica - CNPJ, emitida no site da Secretaria da Receita Federal do Brasil;</w:t>
      </w:r>
    </w:p>
    <w:p w14:paraId="2B1BC69A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II – Documentos pessoais do representante legal. </w:t>
      </w:r>
    </w:p>
    <w:p w14:paraId="4693708F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9EC4B4" w14:textId="382D8D53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1B41">
        <w:rPr>
          <w:rFonts w:ascii="Arial" w:hAnsi="Arial" w:cs="Arial"/>
          <w:b/>
          <w:bCs/>
          <w:color w:val="000000"/>
          <w:sz w:val="22"/>
          <w:szCs w:val="22"/>
        </w:rPr>
        <w:t xml:space="preserve">13. RECURSOS </w:t>
      </w:r>
    </w:p>
    <w:p w14:paraId="5CED2786" w14:textId="3BBC69B0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13.1 Os recursos devem ser encaminhados no prazo de </w:t>
      </w:r>
      <w:r w:rsidR="00716CD2"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dias úteis</w:t>
      </w:r>
      <w:r w:rsidRPr="00BF1B4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F1B41">
        <w:rPr>
          <w:rFonts w:ascii="Arial" w:hAnsi="Arial" w:cs="Arial"/>
          <w:color w:val="000000"/>
          <w:sz w:val="22"/>
          <w:szCs w:val="22"/>
        </w:rPr>
        <w:t>a contar da publicação do resultado preliminar, considerando-se para início da contagem o primeiro dia útil posterior à publicação.</w:t>
      </w:r>
    </w:p>
    <w:p w14:paraId="11121C5F" w14:textId="242A7185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13.1.1 O resultado preliminar será divulgado no dia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>12 de junho.</w:t>
      </w:r>
    </w:p>
    <w:p w14:paraId="7ED71012" w14:textId="70727E20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13.1.2 O resultado final, será divulgado no dia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>18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>de junho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B907F26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13.2 Os recursos apresentados após o prazo não serão avaliados. </w:t>
      </w:r>
    </w:p>
    <w:p w14:paraId="08F2A013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116A8AFB" w14:textId="4C0578A8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14. REMANEJAMENTO DOS RECURSOS</w:t>
      </w:r>
    </w:p>
    <w:p w14:paraId="3F627F2C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lastRenderedPageBreak/>
        <w:t>14.1 Caso alguma categoria não tenha todas as vagas preenchidas, os recursos que seriam inicialmente desta categoria poderão ser remanejados para outra categoria, conforme as seguintes regras:</w:t>
      </w:r>
    </w:p>
    <w:p w14:paraId="40B59978" w14:textId="1A5BE345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14.1.1 Os recursos não utilizados em uma categoria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>poder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ão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 xml:space="preserve">ser 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destinados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>em habilitação dos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projetos com maior pontuação 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>em outra categoria</w:t>
      </w:r>
      <w:r w:rsidRPr="00BF1B41">
        <w:rPr>
          <w:rFonts w:ascii="Arial" w:hAnsi="Arial" w:cs="Arial"/>
          <w:color w:val="000000"/>
          <w:sz w:val="22"/>
          <w:szCs w:val="22"/>
        </w:rPr>
        <w:t>, conforme lista de classificação.</w:t>
      </w:r>
    </w:p>
    <w:p w14:paraId="3D749D62" w14:textId="77777777" w:rsidR="00646868" w:rsidRDefault="00646868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10C0D2C4" w14:textId="026ED2F2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15. ASSINATURA DO TERMO DE EXECUÇÃO CULTURAL E RECEBIMENTO DOS RECURSOS </w:t>
      </w:r>
    </w:p>
    <w:p w14:paraId="5062684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15.1 Aprovado o projeto, o agente cultural contemplado será convocado a assinar o Termo de Execução Cultural, conforme Anexo IV deste Edital, de forma presencial ou eletrônica.</w:t>
      </w:r>
    </w:p>
    <w:p w14:paraId="6A47DCD6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15.2 O Termo de Execução Cultural corresponde ao documento a ser assinado pelo agente cultural selecionado neste Edital e pela Prefeitura Municipal contendo as obrigações dos assinantes do Termo.</w:t>
      </w:r>
    </w:p>
    <w:p w14:paraId="61EFE48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FF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15.3 Após a assinatura do Termo de Execução Cultural, o agente cultural receberá os recursos em conta bancária própria em desembolso único em até 15 dias. </w:t>
      </w:r>
    </w:p>
    <w:p w14:paraId="4B1F8A6D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 w:rsidRPr="00BF1B41">
        <w:rPr>
          <w:rFonts w:ascii="Arial" w:hAnsi="Arial" w:cs="Arial"/>
          <w:sz w:val="22"/>
          <w:szCs w:val="22"/>
        </w:rPr>
        <w:t xml:space="preserve">. </w:t>
      </w:r>
      <w:r w:rsidRPr="00BF1B41">
        <w:rPr>
          <w:rFonts w:ascii="Arial" w:hAnsi="Arial" w:cs="Arial"/>
          <w:color w:val="000000"/>
          <w:sz w:val="22"/>
          <w:szCs w:val="22"/>
        </w:rPr>
        <w:t> </w:t>
      </w:r>
    </w:p>
    <w:p w14:paraId="1E455FE9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140E60F3" w14:textId="680B8DA2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16. DIVULGAÇÃO DOS PROJETOS</w:t>
      </w:r>
    </w:p>
    <w:p w14:paraId="06AA0C98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16.1 Os produtos artístico-culturais e as peças de divulgação dos projetos exibirão as marcas do Governo federal e Municipal, de acordo com as orientações técnicas do manual de aplicação de marcas divulgado pelo Ministério da Cultura.</w:t>
      </w:r>
    </w:p>
    <w:p w14:paraId="44B1CD2E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74192CC2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16.7 O material de divulgação dos projetos deve ter caráter educativo, informativo ou de orientação social, e não pode conter nomes, símbolos ou imagens que caracterizem promoção pessoal.</w:t>
      </w:r>
    </w:p>
    <w:p w14:paraId="6E62FAC5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04D70085" w14:textId="667D423D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lastRenderedPageBreak/>
        <w:t>17. MONITORAMENTO E AVALIAÇÃO DE RESULTADOS </w:t>
      </w:r>
    </w:p>
    <w:p w14:paraId="473BB37A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17.1 Os procedimentos de monitoramento e avaliação dos projetos culturais contemplados, assim como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prestação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informação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à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administração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pública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, observarão o Decreto 11.453/2023 (Decreto de Fomento), que dispõe sobre os mecanismos de fomento do sistema de financiamento à cultura, observadas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às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exigências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legais de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simplificação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e de foco no cumprimento do objeto.</w:t>
      </w:r>
    </w:p>
    <w:p w14:paraId="58611BE5" w14:textId="70F228F8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17.2 O agente cultural deve prestar contas por meio da apresentação do Relatório Final de Execução do Objeto, conforme documento constante no Anexo V. O Relatório Final de Execução do Objeto deve ser apresentado até</w:t>
      </w:r>
      <w:r w:rsidR="00D21A43" w:rsidRPr="00BF1B41">
        <w:rPr>
          <w:rFonts w:ascii="Arial" w:hAnsi="Arial" w:cs="Arial"/>
          <w:color w:val="000000"/>
          <w:sz w:val="22"/>
          <w:szCs w:val="22"/>
        </w:rPr>
        <w:t xml:space="preserve"> trinta </w:t>
      </w:r>
      <w:r w:rsidR="00CD7A9D" w:rsidRPr="00BF1B41">
        <w:rPr>
          <w:rFonts w:ascii="Arial" w:hAnsi="Arial" w:cs="Arial"/>
          <w:color w:val="000000"/>
          <w:sz w:val="22"/>
          <w:szCs w:val="22"/>
        </w:rPr>
        <w:t>dias a</w:t>
      </w:r>
      <w:r w:rsidRPr="00BF1B41">
        <w:rPr>
          <w:rFonts w:ascii="Arial" w:hAnsi="Arial" w:cs="Arial"/>
          <w:color w:val="000000"/>
          <w:sz w:val="22"/>
          <w:szCs w:val="22"/>
        </w:rPr>
        <w:t xml:space="preserve"> contar do fim da vigência do Termo de Execução Cultural.</w:t>
      </w:r>
    </w:p>
    <w:p w14:paraId="0ACE92E8" w14:textId="77777777" w:rsidR="00DA2A50" w:rsidRPr="00BF1B41" w:rsidRDefault="00DA2A5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</w:p>
    <w:p w14:paraId="20781276" w14:textId="663B44E3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olor w:val="000000"/>
          <w:sz w:val="22"/>
          <w:szCs w:val="22"/>
        </w:rPr>
        <w:t>18. DISPOSIÇÕES FINAIS</w:t>
      </w:r>
    </w:p>
    <w:p w14:paraId="3968EC6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18.1 O acompanhamento de todas as etapas deste Edital e a observância quanto aos prazos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serão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de inteira responsabilidade dos proponentes. Para tanto,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deverão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ficar atentos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às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1B41">
        <w:rPr>
          <w:rFonts w:ascii="Arial" w:hAnsi="Arial" w:cs="Arial"/>
          <w:color w:val="000000" w:themeColor="text1"/>
          <w:sz w:val="22"/>
          <w:szCs w:val="22"/>
        </w:rPr>
        <w:t>publicações</w:t>
      </w:r>
      <w:proofErr w:type="spellEnd"/>
      <w:r w:rsidRPr="00BF1B41">
        <w:rPr>
          <w:rFonts w:ascii="Arial" w:hAnsi="Arial" w:cs="Arial"/>
          <w:color w:val="000000" w:themeColor="text1"/>
          <w:sz w:val="22"/>
          <w:szCs w:val="22"/>
        </w:rPr>
        <w:t xml:space="preserve"> no site oficial do município e nas </w:t>
      </w:r>
      <w:proofErr w:type="spellStart"/>
      <w:r w:rsidRPr="00BF1B41">
        <w:rPr>
          <w:rFonts w:ascii="Arial" w:hAnsi="Arial" w:cs="Arial"/>
          <w:color w:val="000000" w:themeColor="text1"/>
          <w:sz w:val="22"/>
          <w:szCs w:val="22"/>
        </w:rPr>
        <w:t>mídias</w:t>
      </w:r>
      <w:proofErr w:type="spellEnd"/>
      <w:r w:rsidRPr="00BF1B41">
        <w:rPr>
          <w:rFonts w:ascii="Arial" w:hAnsi="Arial" w:cs="Arial"/>
          <w:color w:val="000000" w:themeColor="text1"/>
          <w:sz w:val="22"/>
          <w:szCs w:val="22"/>
        </w:rPr>
        <w:t xml:space="preserve"> sociais oficiais.</w:t>
      </w:r>
    </w:p>
    <w:p w14:paraId="09429D84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18.2 O presente Edital e os seus anexos estão disponíveis no site </w:t>
      </w:r>
      <w:hyperlink r:id="rId10" w:history="1">
        <w:r w:rsidRPr="00BF1B41">
          <w:rPr>
            <w:rStyle w:val="Hyperlink"/>
            <w:rFonts w:ascii="Arial" w:eastAsiaTheme="majorEastAsia" w:hAnsi="Arial" w:cs="Arial"/>
            <w:sz w:val="22"/>
            <w:szCs w:val="22"/>
          </w:rPr>
          <w:t>https://janauba.mg.gov.br/cidadao/lei-paulo-gustavo</w:t>
        </w:r>
      </w:hyperlink>
      <w:r w:rsidRPr="00BF1B4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BA17FDB" w14:textId="70671E21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18.3 Demais informações podem ser obtidas através do e-mail</w:t>
      </w:r>
      <w:r w:rsidR="00BF1B41" w:rsidRPr="00BF1B41">
        <w:rPr>
          <w:rFonts w:ascii="Arial" w:hAnsi="Arial" w:cs="Arial"/>
          <w:color w:val="000000"/>
          <w:sz w:val="22"/>
          <w:szCs w:val="22"/>
        </w:rPr>
        <w:t>:</w:t>
      </w:r>
      <w:r w:rsidRPr="00BF1B41">
        <w:rPr>
          <w:rFonts w:ascii="Arial" w:hAnsi="Arial" w:cs="Arial"/>
          <w:color w:val="000000"/>
          <w:sz w:val="22"/>
          <w:szCs w:val="22"/>
        </w:rPr>
        <w:t> </w:t>
      </w:r>
      <w:r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>lpgjanauba@gmail.com</w:t>
      </w:r>
    </w:p>
    <w:p w14:paraId="5DB2E985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FF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18.4 Os casos omissos porventura existentes ficarão a cargo da comissão de avaliação. </w:t>
      </w:r>
    </w:p>
    <w:p w14:paraId="33B581E9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18.5 Eventuais irregularidades relacionadas aos requisitos de participação, constatadas a qualquer tempo, implicarão na desclassificação do proponente. </w:t>
      </w:r>
    </w:p>
    <w:p w14:paraId="5545A561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18.6 O proponente será o único responsável pela veracidade da proposta e documentos encaminhados, isentando a Prefeitura Municipal de qualquer responsabilidade civil ou penal. </w:t>
      </w:r>
    </w:p>
    <w:p w14:paraId="6BE65CFE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18.7 O apoio concedido por meio deste Edital poderá ser acumulado com recursos captados por meio de leis de incentivo fiscal e outros programas e/ou apoios federais, estaduais e municipais.</w:t>
      </w:r>
    </w:p>
    <w:p w14:paraId="7F8A658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18.8 A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inscrição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implica no conhecimento e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concordância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dos termos e </w:t>
      </w:r>
      <w:proofErr w:type="spellStart"/>
      <w:r w:rsidRPr="00BF1B41">
        <w:rPr>
          <w:rFonts w:ascii="Arial" w:hAnsi="Arial" w:cs="Arial"/>
          <w:color w:val="000000"/>
          <w:sz w:val="22"/>
          <w:szCs w:val="22"/>
        </w:rPr>
        <w:t>condições</w:t>
      </w:r>
      <w:proofErr w:type="spellEnd"/>
      <w:r w:rsidRPr="00BF1B41">
        <w:rPr>
          <w:rFonts w:ascii="Arial" w:hAnsi="Arial" w:cs="Arial"/>
          <w:color w:val="000000"/>
          <w:sz w:val="22"/>
          <w:szCs w:val="22"/>
        </w:rPr>
        <w:t xml:space="preserve"> previstos neste Edital, na Lei </w:t>
      </w:r>
      <w:proofErr w:type="gramStart"/>
      <w:r w:rsidRPr="00BF1B41">
        <w:rPr>
          <w:rFonts w:ascii="Arial" w:hAnsi="Arial" w:cs="Arial"/>
          <w:color w:val="000000"/>
          <w:sz w:val="22"/>
          <w:szCs w:val="22"/>
        </w:rPr>
        <w:t>Complementar  195</w:t>
      </w:r>
      <w:proofErr w:type="gramEnd"/>
      <w:r w:rsidRPr="00BF1B41">
        <w:rPr>
          <w:rFonts w:ascii="Arial" w:hAnsi="Arial" w:cs="Arial"/>
          <w:color w:val="000000"/>
          <w:sz w:val="22"/>
          <w:szCs w:val="22"/>
        </w:rPr>
        <w:t>/2022 (Lei Paulo Gustavo), no Decreto 11.525/2023 (Decreto Paulo Gustavo) e no Decreto 11.453/2023 (Decreto de Fomento).</w:t>
      </w:r>
    </w:p>
    <w:p w14:paraId="7B668DA3" w14:textId="3EE2AB5A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FF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lastRenderedPageBreak/>
        <w:t xml:space="preserve">18.9 O resultado do chamamento público regido por este Edital terá validade até </w:t>
      </w:r>
      <w:r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>31 de dezembro de 202</w:t>
      </w:r>
      <w:r w:rsidR="00D21A43"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BF1B4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2854A811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18.10 Compõem este Edital os seguintes anexos: </w:t>
      </w:r>
    </w:p>
    <w:p w14:paraId="52C065C6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Anexo I - Categorias de apoio;</w:t>
      </w:r>
    </w:p>
    <w:p w14:paraId="3A0D2F5A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Anexo II – Modelo de Plano de Trabalho;</w:t>
      </w:r>
    </w:p>
    <w:p w14:paraId="26DE620B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Anexo III - Critérios de seleção</w:t>
      </w:r>
    </w:p>
    <w:p w14:paraId="3C640B60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Anexo IV - Termo de Execução Cultural;</w:t>
      </w:r>
    </w:p>
    <w:p w14:paraId="6515315F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Anexo V - Relatório de Execução do Objeto;</w:t>
      </w:r>
    </w:p>
    <w:p w14:paraId="7913FEFF" w14:textId="7777777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 xml:space="preserve">Anexo VI - Declaração de representação de grupo ou coletivo; e </w:t>
      </w:r>
    </w:p>
    <w:p w14:paraId="0F2A75A6" w14:textId="0216F1A7" w:rsidR="00DA29B0" w:rsidRPr="00BF1B41" w:rsidRDefault="00DA29B0" w:rsidP="0070542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Anexo VII - Declaração étnico-racial.</w:t>
      </w:r>
    </w:p>
    <w:p w14:paraId="454139A8" w14:textId="724DBF64" w:rsidR="00DB1F0E" w:rsidRPr="00BF1B41" w:rsidRDefault="00DB1F0E" w:rsidP="00DA2A50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BB45C9C" w14:textId="77777777" w:rsidR="00DB1F0E" w:rsidRPr="00BF1B41" w:rsidRDefault="00DB1F0E" w:rsidP="00DA2A50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F02244" w14:textId="04271D7D" w:rsidR="00DA29B0" w:rsidRPr="00BF1B41" w:rsidRDefault="00DA29B0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BA2FAA8" w14:textId="6676EC5A" w:rsidR="00C00A8E" w:rsidRPr="00BF1B41" w:rsidRDefault="00C00A8E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A28D6F3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4C1FA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C91017C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48494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75A911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19227F1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E0991D4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2635478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B2EE907" w14:textId="77777777" w:rsidR="00CD7A9D" w:rsidRPr="00BF1B41" w:rsidRDefault="00CD7A9D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FCFC427" w14:textId="709F5099" w:rsidR="00CD7A9D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0597C733" w14:textId="77777777" w:rsidR="00646868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423B1AD" w14:textId="77777777" w:rsidR="00646868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5CC50A6" w14:textId="77777777" w:rsidR="00646868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4AFECB1" w14:textId="77777777" w:rsidR="00646868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5863108" w14:textId="77777777" w:rsidR="00646868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E24D415" w14:textId="77777777" w:rsidR="00646868" w:rsidRPr="00BF1B41" w:rsidRDefault="00646868" w:rsidP="00646868">
      <w:pPr>
        <w:pStyle w:val="textojustificado"/>
        <w:tabs>
          <w:tab w:val="left" w:pos="3075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B561321" w14:textId="77777777" w:rsidR="00C00A8E" w:rsidRPr="00BF1B41" w:rsidRDefault="00C00A8E" w:rsidP="00DA29B0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B4975" w14:textId="77777777" w:rsidR="00646868" w:rsidRDefault="008D73AF" w:rsidP="008D73AF">
      <w:pPr>
        <w:spacing w:before="240"/>
        <w:jc w:val="center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lastRenderedPageBreak/>
        <w:t xml:space="preserve">ANEXO I </w:t>
      </w:r>
    </w:p>
    <w:p w14:paraId="078335B9" w14:textId="394B0BAA" w:rsidR="008D73AF" w:rsidRPr="00BF1B41" w:rsidRDefault="008D73AF" w:rsidP="008D73AF">
      <w:pPr>
        <w:spacing w:before="240"/>
        <w:jc w:val="center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t>DETALHAMENTO DO OBJETO E FINANCIAMENTO</w:t>
      </w:r>
    </w:p>
    <w:p w14:paraId="4FB0A07F" w14:textId="124F1E6F" w:rsidR="008D73AF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t>CATEGORIAS DE</w:t>
      </w:r>
      <w:r w:rsidR="008D73AF" w:rsidRPr="00BF1B41">
        <w:rPr>
          <w:rFonts w:ascii="Arial" w:eastAsia="Calibri" w:hAnsi="Arial" w:cs="Arial"/>
          <w:b/>
        </w:rPr>
        <w:t xml:space="preserve"> APOIO</w:t>
      </w:r>
    </w:p>
    <w:p w14:paraId="7CEF1F89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609FB02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</w:rPr>
      </w:pPr>
      <w:r w:rsidRPr="00BF1B41">
        <w:rPr>
          <w:rFonts w:ascii="Arial" w:eastAsia="Times New Roman" w:hAnsi="Arial" w:cs="Arial"/>
          <w:b/>
          <w:bCs/>
          <w:color w:val="000000"/>
        </w:rPr>
        <w:t>1. RECURSOS DO EDITAL</w:t>
      </w:r>
    </w:p>
    <w:p w14:paraId="07EF5186" w14:textId="47E606C1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C00000"/>
        </w:rPr>
      </w:pPr>
      <w:r w:rsidRPr="00BF1B41">
        <w:rPr>
          <w:rFonts w:ascii="Arial" w:eastAsia="Times New Roman" w:hAnsi="Arial" w:cs="Arial"/>
          <w:color w:val="000000"/>
        </w:rPr>
        <w:t xml:space="preserve">O presente edital possui valor total de </w:t>
      </w:r>
      <w:r w:rsidRPr="00BF1B41">
        <w:rPr>
          <w:rFonts w:ascii="Arial" w:eastAsia="Times New Roman" w:hAnsi="Arial" w:cs="Arial"/>
          <w:b/>
          <w:bCs/>
          <w:color w:val="000000"/>
        </w:rPr>
        <w:t>R$ 51.750,00 (cinquenta e um mil, setecentos e cinquenta reais)</w:t>
      </w:r>
      <w:r w:rsidRPr="00BF1B41">
        <w:rPr>
          <w:rFonts w:ascii="Arial" w:eastAsia="Times New Roman" w:hAnsi="Arial" w:cs="Arial"/>
          <w:b/>
          <w:bCs/>
          <w:color w:val="C00000"/>
        </w:rPr>
        <w:t xml:space="preserve"> </w:t>
      </w:r>
      <w:r w:rsidRPr="00BF1B41">
        <w:rPr>
          <w:rFonts w:ascii="Arial" w:eastAsia="Times New Roman" w:hAnsi="Arial" w:cs="Arial"/>
          <w:color w:val="000000"/>
        </w:rPr>
        <w:t>distribuídos da seguinte forma:</w:t>
      </w:r>
    </w:p>
    <w:p w14:paraId="2C3F72A1" w14:textId="3EFBCE27" w:rsidR="008D73AF" w:rsidRPr="00BF1B41" w:rsidRDefault="008D73AF" w:rsidP="008D73AF">
      <w:pPr>
        <w:jc w:val="both"/>
        <w:rPr>
          <w:rFonts w:ascii="Arial" w:eastAsia="Calibri" w:hAnsi="Arial" w:cs="Arial"/>
          <w:b/>
          <w:bCs/>
        </w:rPr>
      </w:pPr>
      <w:r w:rsidRPr="00BF1B41">
        <w:rPr>
          <w:rFonts w:ascii="Arial" w:eastAsia="Calibri" w:hAnsi="Arial" w:cs="Arial"/>
        </w:rPr>
        <w:t xml:space="preserve">a) 02 Projetos de Complementação de Recursos, destinados à projetos culturais de pessoas jurídicas ou coletivos sem CNPJ, no valor de </w:t>
      </w:r>
      <w:r w:rsidRPr="00BF1B41">
        <w:rPr>
          <w:rFonts w:ascii="Arial" w:eastAsia="Calibri" w:hAnsi="Arial" w:cs="Arial"/>
          <w:b/>
          <w:bCs/>
        </w:rPr>
        <w:t>R$ 17.250,00 (dezessete mil, duzentos e cinquenta reais)</w:t>
      </w:r>
      <w:r w:rsidR="00BF1B41" w:rsidRPr="00BF1B41">
        <w:rPr>
          <w:rFonts w:ascii="Arial" w:eastAsia="Calibri" w:hAnsi="Arial" w:cs="Arial"/>
          <w:b/>
          <w:bCs/>
        </w:rPr>
        <w:t>.</w:t>
      </w:r>
    </w:p>
    <w:p w14:paraId="191D447D" w14:textId="356BF481" w:rsidR="008D73AF" w:rsidRPr="00BF1B41" w:rsidRDefault="008D73AF" w:rsidP="008D73AF">
      <w:pPr>
        <w:jc w:val="both"/>
        <w:rPr>
          <w:rFonts w:ascii="Arial" w:eastAsia="Times New Roman" w:hAnsi="Arial" w:cs="Arial"/>
          <w:color w:val="000000"/>
        </w:rPr>
      </w:pPr>
      <w:r w:rsidRPr="00BF1B41">
        <w:rPr>
          <w:rFonts w:ascii="Arial" w:eastAsia="Calibri" w:hAnsi="Arial" w:cs="Arial"/>
        </w:rPr>
        <w:t>b)  01 projeto cultural no valor de</w:t>
      </w:r>
      <w:r w:rsidRPr="00BF1B4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F1B41">
        <w:rPr>
          <w:rFonts w:ascii="Arial" w:eastAsia="Calibri" w:hAnsi="Arial" w:cs="Arial"/>
          <w:b/>
          <w:bCs/>
        </w:rPr>
        <w:t>R$ 17.250,00 (dezessete mil, duzentos e cinquenta reais).</w:t>
      </w:r>
      <w:r w:rsidRPr="00BF1B41">
        <w:rPr>
          <w:rFonts w:ascii="Arial" w:eastAsia="Times New Roman" w:hAnsi="Arial" w:cs="Arial"/>
          <w:color w:val="000000"/>
        </w:rPr>
        <w:t xml:space="preserve"> </w:t>
      </w:r>
    </w:p>
    <w:p w14:paraId="40E3EADE" w14:textId="77777777" w:rsidR="00BF1B41" w:rsidRPr="00BF1B41" w:rsidRDefault="00BF1B41" w:rsidP="008D73AF">
      <w:pPr>
        <w:spacing w:before="240" w:after="200"/>
        <w:jc w:val="both"/>
        <w:rPr>
          <w:rFonts w:ascii="Arial" w:eastAsia="Calibri" w:hAnsi="Arial" w:cs="Arial"/>
          <w:b/>
        </w:rPr>
      </w:pPr>
    </w:p>
    <w:p w14:paraId="12D92A28" w14:textId="5D2072E0" w:rsidR="008D73AF" w:rsidRPr="00BF1B41" w:rsidRDefault="008D73AF" w:rsidP="008D73AF">
      <w:pPr>
        <w:spacing w:before="240" w:after="200"/>
        <w:jc w:val="both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t>2. DESCRIÇÃO DAS CATEGORIAS</w:t>
      </w:r>
    </w:p>
    <w:p w14:paraId="30330398" w14:textId="77777777" w:rsidR="008D73AF" w:rsidRPr="00BF1B41" w:rsidRDefault="008D73AF" w:rsidP="008D73AF">
      <w:pPr>
        <w:spacing w:before="240" w:after="200" w:line="360" w:lineRule="auto"/>
        <w:jc w:val="both"/>
        <w:rPr>
          <w:rFonts w:ascii="Arial" w:eastAsia="Calibri" w:hAnsi="Arial" w:cs="Arial"/>
        </w:rPr>
      </w:pPr>
      <w:r w:rsidRPr="00BF1B41">
        <w:rPr>
          <w:rFonts w:ascii="Arial" w:eastAsia="Calibri" w:hAnsi="Arial" w:cs="Arial"/>
        </w:rPr>
        <w:t xml:space="preserve">Podem ser contemplados projetos de artes visuais, música popular, música erudita, teatro, dança, circo, livro, leitura e literatura, arte digital, artes clássicas, artesanato, dança, cultura hip-hop e funk, expressões artísticas culturais afro-brasileiras, culturas dos povos indígenas, culturas dos povos nômades, culturas populares, capoeira, culturas quilombolas, culturas dos povos e comunidades tradicionais de matriz africana, coletivos culturais não formalizados, carnaval, escolas de samba, blocos e bandas carnavalescos e qualquer outra manifestação cultural, nos termos do rol exemplificativo do § 9º  do art. 8º da lei complementar 195/2022. </w:t>
      </w:r>
    </w:p>
    <w:p w14:paraId="21A71A76" w14:textId="77777777" w:rsidR="00BF1B41" w:rsidRPr="00BF1B41" w:rsidRDefault="00BF1B41" w:rsidP="008D73AF">
      <w:pPr>
        <w:spacing w:after="200"/>
        <w:jc w:val="both"/>
        <w:rPr>
          <w:rFonts w:ascii="Arial" w:eastAsia="Calibri" w:hAnsi="Arial" w:cs="Arial"/>
          <w:b/>
        </w:rPr>
      </w:pPr>
    </w:p>
    <w:p w14:paraId="301DA780" w14:textId="02B62B48" w:rsidR="008D73AF" w:rsidRPr="00BF1B41" w:rsidRDefault="008D73AF" w:rsidP="008D73AF">
      <w:pPr>
        <w:spacing w:after="200"/>
        <w:jc w:val="both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t>3. VEDAÇÕES:</w:t>
      </w:r>
    </w:p>
    <w:p w14:paraId="7CAFA5B3" w14:textId="77777777" w:rsidR="008D73AF" w:rsidRDefault="008D73AF" w:rsidP="008D73AF">
      <w:pPr>
        <w:spacing w:after="200"/>
        <w:jc w:val="both"/>
        <w:rPr>
          <w:rFonts w:ascii="Arial" w:eastAsia="Calibri" w:hAnsi="Arial" w:cs="Arial"/>
          <w:bCs/>
        </w:rPr>
      </w:pPr>
      <w:r w:rsidRPr="00BF1B41">
        <w:rPr>
          <w:rFonts w:ascii="Arial" w:eastAsia="Calibri" w:hAnsi="Arial" w:cs="Arial"/>
          <w:bCs/>
        </w:rPr>
        <w:t xml:space="preserve">Projetos voltados para o audiovisual (lives ou qualquer outra gravação) estão vedados. </w:t>
      </w:r>
    </w:p>
    <w:p w14:paraId="73F8AC4B" w14:textId="77777777" w:rsidR="0070542C" w:rsidRPr="00BF1B41" w:rsidRDefault="0070542C" w:rsidP="008D73AF">
      <w:pPr>
        <w:spacing w:after="200"/>
        <w:jc w:val="both"/>
        <w:rPr>
          <w:rFonts w:ascii="Arial" w:eastAsia="Calibri" w:hAnsi="Arial" w:cs="Arial"/>
          <w:bCs/>
        </w:rPr>
      </w:pPr>
    </w:p>
    <w:p w14:paraId="7974B9D0" w14:textId="77777777" w:rsidR="008D73AF" w:rsidRPr="00BF1B41" w:rsidRDefault="008D73AF" w:rsidP="008D73AF">
      <w:pPr>
        <w:spacing w:before="240" w:line="240" w:lineRule="auto"/>
        <w:jc w:val="both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t>4. VAGAS E VALORES</w:t>
      </w: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1275"/>
        <w:gridCol w:w="1560"/>
        <w:gridCol w:w="1407"/>
        <w:gridCol w:w="1276"/>
        <w:gridCol w:w="1286"/>
      </w:tblGrid>
      <w:tr w:rsidR="0070542C" w:rsidRPr="00BF1B41" w14:paraId="7432EFC8" w14:textId="77777777" w:rsidTr="0070542C">
        <w:trPr>
          <w:jc w:val="center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AF79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BF1B41">
              <w:rPr>
                <w:rFonts w:ascii="Arial" w:eastAsia="Calibri" w:hAnsi="Arial" w:cs="Arial"/>
                <w:b/>
              </w:rPr>
              <w:t>QTD DE VAGAS AMPLA CONCORRÊNCIA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77C71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BF1B41">
              <w:rPr>
                <w:rFonts w:ascii="Arial" w:eastAsia="Calibri" w:hAnsi="Arial" w:cs="Arial"/>
                <w:b/>
              </w:rPr>
              <w:t>COTAS PARA PESSOAS NEGRAS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B977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BF1B41">
              <w:rPr>
                <w:rFonts w:ascii="Arial" w:eastAsia="Calibri" w:hAnsi="Arial" w:cs="Arial"/>
                <w:b/>
              </w:rPr>
              <w:t>COTAS PARA PESSOAS ÍNDIGENAS</w:t>
            </w:r>
          </w:p>
        </w:tc>
        <w:tc>
          <w:tcPr>
            <w:tcW w:w="1407" w:type="dxa"/>
          </w:tcPr>
          <w:p w14:paraId="1D70EFD6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BF1B41">
              <w:rPr>
                <w:rFonts w:ascii="Arial" w:eastAsia="Calibri" w:hAnsi="Arial" w:cs="Arial"/>
                <w:b/>
              </w:rPr>
              <w:t>QUANTIDADE TOTAL DE VAGAS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DA3E9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BF1B41">
              <w:rPr>
                <w:rFonts w:ascii="Arial" w:eastAsia="Calibri" w:hAnsi="Arial" w:cs="Arial"/>
                <w:b/>
              </w:rPr>
              <w:t>VALOR MÁXIMO POR PROJETO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5D9D7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BF1B41">
              <w:rPr>
                <w:rFonts w:ascii="Arial" w:eastAsia="Calibri" w:hAnsi="Arial" w:cs="Arial"/>
                <w:b/>
              </w:rPr>
              <w:t xml:space="preserve">VALOR TOTAL </w:t>
            </w:r>
          </w:p>
        </w:tc>
      </w:tr>
      <w:tr w:rsidR="008D73AF" w:rsidRPr="00BF1B41" w14:paraId="5FC0805C" w14:textId="77777777" w:rsidTr="0070542C">
        <w:trPr>
          <w:jc w:val="center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5D466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lastRenderedPageBreak/>
              <w:t>02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39EE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51005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14:paraId="7FC437E7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9092" w14:textId="6ABD6B75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R$ 17.250,00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FEBD" w14:textId="42D85131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R$ 34.500,00</w:t>
            </w:r>
          </w:p>
        </w:tc>
      </w:tr>
      <w:tr w:rsidR="008D73AF" w:rsidRPr="00BF1B41" w14:paraId="23A4B76C" w14:textId="77777777" w:rsidTr="0070542C">
        <w:trPr>
          <w:jc w:val="center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323E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7926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96DC3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14:paraId="14C4AC35" w14:textId="777777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22FA" w14:textId="7FD05379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R$ 17.250,00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B3B9" w14:textId="21F71377" w:rsidR="008D73AF" w:rsidRPr="00BF1B41" w:rsidRDefault="008D73AF" w:rsidP="00C367D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BF1B41">
              <w:rPr>
                <w:rFonts w:ascii="Arial" w:eastAsia="Calibri" w:hAnsi="Arial" w:cs="Arial"/>
              </w:rPr>
              <w:t>R$ 17.250,00</w:t>
            </w:r>
          </w:p>
        </w:tc>
      </w:tr>
    </w:tbl>
    <w:p w14:paraId="620F0C6B" w14:textId="77777777" w:rsidR="008D73AF" w:rsidRPr="00BF1B41" w:rsidRDefault="008D73AF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009362F2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227ED10C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3B428E51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263854F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72A79021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24BC73E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32DCC07C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8E3CD6E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2C025C02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FBE7418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237451CC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0F8404C4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597195FC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33D4822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5AD92656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4515B586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2B113C3A" w14:textId="77777777" w:rsidR="00CD7A9D" w:rsidRPr="00BF1B41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72D174A0" w14:textId="77777777" w:rsidR="00CD7A9D" w:rsidRDefault="00CD7A9D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078A4085" w14:textId="77777777" w:rsidR="00646868" w:rsidRDefault="00646868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33404720" w14:textId="77777777" w:rsidR="0070542C" w:rsidRPr="00BF1B41" w:rsidRDefault="0070542C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0305C403" w14:textId="77777777" w:rsidR="00646868" w:rsidRDefault="008D73AF" w:rsidP="008D73AF">
      <w:pPr>
        <w:spacing w:before="240"/>
        <w:jc w:val="center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lastRenderedPageBreak/>
        <w:t xml:space="preserve">ANEXO II </w:t>
      </w:r>
    </w:p>
    <w:p w14:paraId="5E92816F" w14:textId="3D911CAC" w:rsidR="008D73AF" w:rsidRPr="00BF1B41" w:rsidRDefault="008D73AF" w:rsidP="008D73AF">
      <w:pPr>
        <w:spacing w:before="240"/>
        <w:jc w:val="center"/>
        <w:rPr>
          <w:rFonts w:ascii="Arial" w:eastAsia="Calibri" w:hAnsi="Arial" w:cs="Arial"/>
          <w:b/>
        </w:rPr>
      </w:pPr>
      <w:r w:rsidRPr="00BF1B41">
        <w:rPr>
          <w:rFonts w:ascii="Arial" w:eastAsia="Calibri" w:hAnsi="Arial" w:cs="Arial"/>
          <w:b/>
        </w:rPr>
        <w:t>MODELO DE PLANO DE TRABALHO</w:t>
      </w:r>
    </w:p>
    <w:p w14:paraId="357C6D52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 xml:space="preserve">DADOS DO PROJETO – ESCOLHA A CATEGORIA QUE PRETENDE CONCORRER. </w:t>
      </w:r>
    </w:p>
    <w:p w14:paraId="017ABA9C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8D73AF" w:rsidRPr="00BF1B41" w14:paraId="5C27593C" w14:textId="77777777" w:rsidTr="00C367D1">
        <w:tc>
          <w:tcPr>
            <w:tcW w:w="8644" w:type="dxa"/>
            <w:gridSpan w:val="2"/>
            <w:shd w:val="clear" w:color="auto" w:fill="C1F0C7" w:themeFill="accent3" w:themeFillTint="33"/>
            <w:vAlign w:val="center"/>
          </w:tcPr>
          <w:p w14:paraId="5C55A1A7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PROJETO</w:t>
            </w:r>
          </w:p>
        </w:tc>
      </w:tr>
      <w:tr w:rsidR="008D73AF" w:rsidRPr="00BF1B41" w14:paraId="3A3D0CEE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6C9748BB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projeto</w:t>
            </w:r>
          </w:p>
        </w:tc>
        <w:tc>
          <w:tcPr>
            <w:tcW w:w="5842" w:type="dxa"/>
            <w:vAlign w:val="center"/>
          </w:tcPr>
          <w:p w14:paraId="02CE2A65" w14:textId="3A0235BD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 xml:space="preserve">O que </w:t>
            </w:r>
            <w:r w:rsidR="0070542C" w:rsidRPr="00BF1B41">
              <w:rPr>
                <w:rFonts w:ascii="Arial" w:eastAsia="Times New Roman" w:hAnsi="Arial" w:cs="Arial"/>
                <w:color w:val="000000"/>
                <w:lang w:eastAsia="pt-BR"/>
              </w:rPr>
              <w:t>você</w:t>
            </w: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pretende fazer?  Por que o seu projeto é importante? Como a ideia surgiu?</w:t>
            </w:r>
          </w:p>
        </w:tc>
      </w:tr>
      <w:tr w:rsidR="008D73AF" w:rsidRPr="00BF1B41" w14:paraId="386CC653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5325CEB1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Objetivos do projeto </w:t>
            </w:r>
          </w:p>
        </w:tc>
        <w:tc>
          <w:tcPr>
            <w:tcW w:w="5842" w:type="dxa"/>
            <w:vAlign w:val="center"/>
          </w:tcPr>
          <w:p w14:paraId="6C775109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CASO SEJA EDITAL DE COMPLEMENTAÇÃO: DESCREVER EM QUE SERÁ GASTO A COMPLEMENTAÇÃO DOS RECURSOS, CASO SEJA PROJETO CULTURAL, DESCREVER OS OBJETIVOS DO PROJETO.</w:t>
            </w:r>
          </w:p>
        </w:tc>
      </w:tr>
      <w:tr w:rsidR="008D73AF" w:rsidRPr="00BF1B41" w14:paraId="14C46D74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400121F6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Público-alvo</w:t>
            </w:r>
          </w:p>
        </w:tc>
        <w:tc>
          <w:tcPr>
            <w:tcW w:w="5842" w:type="dxa"/>
            <w:vAlign w:val="center"/>
          </w:tcPr>
          <w:p w14:paraId="0680C2F9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 xml:space="preserve">Ex. criança, idoso, jovem, etc. </w:t>
            </w:r>
          </w:p>
        </w:tc>
      </w:tr>
      <w:tr w:rsidR="008D73AF" w:rsidRPr="00BF1B41" w14:paraId="6ACE7CA8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4EA7A7F2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Medidas de acessibilidade</w:t>
            </w:r>
          </w:p>
        </w:tc>
        <w:tc>
          <w:tcPr>
            <w:tcW w:w="5842" w:type="dxa"/>
            <w:vAlign w:val="center"/>
          </w:tcPr>
          <w:p w14:paraId="10E2E095" w14:textId="4D9937C0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Como </w:t>
            </w:r>
            <w:r w:rsidR="0070542C" w:rsidRPr="00BF1B41">
              <w:rPr>
                <w:rFonts w:ascii="Arial" w:eastAsia="Times New Roman" w:hAnsi="Arial" w:cs="Arial"/>
                <w:color w:val="000000"/>
                <w:lang w:eastAsia="pt-BR"/>
              </w:rPr>
              <w:t>você</w:t>
            </w: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pretende tornar seu projeto acessível?</w:t>
            </w:r>
          </w:p>
        </w:tc>
      </w:tr>
      <w:tr w:rsidR="008D73AF" w:rsidRPr="00BF1B41" w14:paraId="74AE4279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0E9132A5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 onde o projeto será executado?</w:t>
            </w:r>
          </w:p>
        </w:tc>
        <w:tc>
          <w:tcPr>
            <w:tcW w:w="5842" w:type="dxa"/>
            <w:vAlign w:val="center"/>
          </w:tcPr>
          <w:p w14:paraId="73508FEC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 xml:space="preserve">Ex. distrito sede, etc. </w:t>
            </w:r>
          </w:p>
        </w:tc>
      </w:tr>
      <w:tr w:rsidR="008D73AF" w:rsidRPr="00BF1B41" w14:paraId="10D19EB8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5C3911F8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Previsão do período de execução do projeto</w:t>
            </w:r>
          </w:p>
        </w:tc>
        <w:tc>
          <w:tcPr>
            <w:tcW w:w="5842" w:type="dxa"/>
            <w:vAlign w:val="center"/>
          </w:tcPr>
          <w:p w14:paraId="1473343C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Data de início</w:t>
            </w:r>
          </w:p>
          <w:p w14:paraId="22A78CCF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Data de fim</w:t>
            </w:r>
          </w:p>
        </w:tc>
      </w:tr>
      <w:tr w:rsidR="008D73AF" w:rsidRPr="00BF1B41" w14:paraId="46F54626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54C2B130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Equipe</w:t>
            </w:r>
          </w:p>
        </w:tc>
        <w:tc>
          <w:tcPr>
            <w:tcW w:w="5842" w:type="dxa"/>
            <w:vAlign w:val="center"/>
          </w:tcPr>
          <w:p w14:paraId="4C146F0E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Nome e função</w:t>
            </w:r>
          </w:p>
        </w:tc>
      </w:tr>
      <w:tr w:rsidR="008D73AF" w:rsidRPr="00BF1B41" w14:paraId="1FD4B1D7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4A910662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Cronograma de execução </w:t>
            </w:r>
          </w:p>
        </w:tc>
        <w:tc>
          <w:tcPr>
            <w:tcW w:w="5842" w:type="dxa"/>
            <w:vAlign w:val="center"/>
          </w:tcPr>
          <w:p w14:paraId="38AEAAA1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Descreva os passos a serem seguidos para execução do projeto.</w:t>
            </w:r>
          </w:p>
        </w:tc>
      </w:tr>
      <w:tr w:rsidR="008D73AF" w:rsidRPr="00BF1B41" w14:paraId="03F6ACDC" w14:textId="77777777" w:rsidTr="00C367D1">
        <w:trPr>
          <w:trHeight w:val="680"/>
        </w:trPr>
        <w:tc>
          <w:tcPr>
            <w:tcW w:w="2802" w:type="dxa"/>
            <w:shd w:val="clear" w:color="auto" w:fill="C1F0C7" w:themeFill="accent3" w:themeFillTint="33"/>
            <w:vAlign w:val="center"/>
          </w:tcPr>
          <w:p w14:paraId="3DB7464B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Contrapartida</w:t>
            </w:r>
          </w:p>
        </w:tc>
        <w:tc>
          <w:tcPr>
            <w:tcW w:w="5842" w:type="dxa"/>
            <w:vAlign w:val="center"/>
          </w:tcPr>
          <w:p w14:paraId="3B108622" w14:textId="77777777" w:rsidR="008D73AF" w:rsidRPr="00BF1B41" w:rsidRDefault="008D73AF" w:rsidP="00C367D1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Informar como, quando e onde será realizada a contrapartida</w:t>
            </w:r>
          </w:p>
        </w:tc>
      </w:tr>
    </w:tbl>
    <w:p w14:paraId="2952139E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422698E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PLANILHA ORÇAMENTÁRIA</w:t>
      </w:r>
    </w:p>
    <w:p w14:paraId="77385722" w14:textId="77777777" w:rsidR="008D73AF" w:rsidRPr="00BF1B41" w:rsidRDefault="008D73AF" w:rsidP="008D73AF">
      <w:pPr>
        <w:spacing w:before="120" w:after="120" w:line="240" w:lineRule="auto"/>
        <w:ind w:right="120"/>
        <w:jc w:val="both"/>
        <w:textDirection w:val="btL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Preencha a tabela informando todas as despesas relacionadas. </w:t>
      </w:r>
    </w:p>
    <w:p w14:paraId="4773986E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Deve haver a indicação do parâmetro de preço utilizado com a referência específica do item de despesa, conforme exemplo abaixo </w:t>
      </w:r>
    </w:p>
    <w:p w14:paraId="38AB8F26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935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068"/>
        <w:gridCol w:w="1338"/>
        <w:gridCol w:w="1411"/>
        <w:gridCol w:w="1338"/>
        <w:gridCol w:w="1417"/>
      </w:tblGrid>
      <w:tr w:rsidR="008D73AF" w:rsidRPr="00BF1B41" w14:paraId="276112B6" w14:textId="77777777" w:rsidTr="0070542C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F80D2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DADDE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3CC41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B2B4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77C1B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0F40C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F3AD6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8D73AF" w:rsidRPr="00BF1B41" w14:paraId="671EEE9D" w14:textId="77777777" w:rsidTr="0070542C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7AA68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Ex.: Fotógrafo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12CE6" w14:textId="77777777" w:rsidR="008D73AF" w:rsidRPr="00BF1B41" w:rsidRDefault="008D73AF" w:rsidP="00C367D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45A94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D6AE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F8EE2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1406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EC31" w14:textId="77777777" w:rsidR="008D73AF" w:rsidRPr="00BF1B41" w:rsidRDefault="008D73AF" w:rsidP="00C367D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Serviço de imagens</w:t>
            </w:r>
          </w:p>
        </w:tc>
      </w:tr>
    </w:tbl>
    <w:p w14:paraId="28B4DC92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D7E9738" w14:textId="77777777" w:rsidR="008D73AF" w:rsidRPr="00BF1B41" w:rsidRDefault="008D73AF" w:rsidP="008D73AF">
      <w:pPr>
        <w:spacing w:before="240"/>
        <w:jc w:val="center"/>
        <w:rPr>
          <w:rFonts w:ascii="Arial" w:eastAsia="Calibri" w:hAnsi="Arial" w:cs="Arial"/>
          <w:b/>
        </w:rPr>
      </w:pPr>
    </w:p>
    <w:p w14:paraId="3C7C1271" w14:textId="77777777" w:rsidR="008D73AF" w:rsidRPr="00BF1B41" w:rsidRDefault="008D73AF" w:rsidP="008D73AF">
      <w:pPr>
        <w:rPr>
          <w:rFonts w:ascii="Arial" w:eastAsia="Calibri" w:hAnsi="Arial" w:cs="Arial"/>
        </w:rPr>
      </w:pPr>
      <w:r w:rsidRPr="00BF1B41">
        <w:rPr>
          <w:rFonts w:ascii="Arial" w:eastAsia="Calibri" w:hAnsi="Arial" w:cs="Arial"/>
        </w:rPr>
        <w:br w:type="page"/>
      </w:r>
    </w:p>
    <w:p w14:paraId="622BCB9D" w14:textId="77777777" w:rsidR="008D73AF" w:rsidRPr="00BF1B41" w:rsidRDefault="008D73AF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aps/>
          <w:color w:val="000000"/>
          <w:lang w:eastAsia="pt-BR"/>
        </w:rPr>
        <w:lastRenderedPageBreak/>
        <w:t>ANEXO III</w:t>
      </w:r>
    </w:p>
    <w:p w14:paraId="452F3F58" w14:textId="77777777" w:rsidR="008D73AF" w:rsidRPr="00BF1B41" w:rsidRDefault="008D73AF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aps/>
          <w:color w:val="000000"/>
          <w:lang w:eastAsia="pt-BR"/>
        </w:rPr>
        <w:t>CRITÉRIOS UTILIZADOS NA AVALIAÇÃO DE MÉRITO CULTURAL</w:t>
      </w:r>
    </w:p>
    <w:p w14:paraId="409DEFBB" w14:textId="77777777" w:rsidR="008D73AF" w:rsidRPr="00BF1B41" w:rsidRDefault="008D73AF" w:rsidP="008D73AF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As comissões de seleção atribuirão notas de 0 a 10 pontos a cada um dos critérios de avaliação de cada projeto, conforme tabela a seguir:</w:t>
      </w:r>
    </w:p>
    <w:p w14:paraId="0602ADD5" w14:textId="77777777" w:rsidR="008D73AF" w:rsidRPr="00BF1B41" w:rsidRDefault="008D73AF" w:rsidP="008D73AF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5331"/>
        <w:gridCol w:w="1639"/>
      </w:tblGrid>
      <w:tr w:rsidR="008D73AF" w:rsidRPr="00BF1B41" w14:paraId="5D81CB8D" w14:textId="77777777" w:rsidTr="00C367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7023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CRITÉRIOS OBRIGATÓRIOS</w:t>
            </w:r>
          </w:p>
        </w:tc>
      </w:tr>
      <w:tr w:rsidR="008D73AF" w:rsidRPr="00BF1B41" w14:paraId="60DBD363" w14:textId="77777777" w:rsidTr="00C367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BC15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65FE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9E7D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8D73AF" w:rsidRPr="00BF1B41" w14:paraId="77C67D82" w14:textId="77777777" w:rsidTr="00C367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5CB9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044A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Qualidade do Projeto - </w:t>
            </w: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do objeto, objetivos, justificativa e metas do projeto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C780D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8D73AF" w:rsidRPr="00BF1B41" w14:paraId="2340E807" w14:textId="77777777" w:rsidTr="00C367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EEEC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8F9B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Relevância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da </w:t>
            </w: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proposta para o </w:t>
            </w: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cenário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cultural.</w:t>
            </w: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4E5CF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8D73AF" w:rsidRPr="00BF1B41" w14:paraId="38A52DD2" w14:textId="77777777" w:rsidTr="00C367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265E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A51D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da planilha </w:t>
            </w: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orçamentária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 do cronograma de </w:t>
            </w: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execução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às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metas, resultados e desdobramentos do projeto proposto.</w:t>
            </w: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90F85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8D73AF" w:rsidRPr="00BF1B41" w14:paraId="7730F2AB" w14:textId="77777777" w:rsidTr="00C367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9639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E6BF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Trajetória</w:t>
            </w:r>
            <w:proofErr w:type="spellEnd"/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artística e cultural do proponente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6DF4A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8D73AF" w:rsidRPr="00BF1B41" w14:paraId="702EF0B7" w14:textId="77777777" w:rsidTr="00C367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93B1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B3A8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Contrapartida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92360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8D73AF" w:rsidRPr="00BF1B41" w14:paraId="256D2DCF" w14:textId="77777777" w:rsidTr="00C367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8A53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7715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</w:tbl>
    <w:p w14:paraId="6883151F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Além da pontuação acima, o proponente pode receber bônus de pontuação, ou seja, uma pontuação extra, conforme critérios abaixo especificados: </w:t>
      </w:r>
    </w:p>
    <w:p w14:paraId="07CE2593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8D73AF" w:rsidRPr="00BF1B41" w14:paraId="0BD9254F" w14:textId="77777777" w:rsidTr="00C367D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42DAE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BÔNUS PARA PROPONENTES PESSOAS FÍSICAS</w:t>
            </w:r>
          </w:p>
        </w:tc>
      </w:tr>
      <w:tr w:rsidR="008D73AF" w:rsidRPr="00BF1B41" w14:paraId="6776160F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90AE9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463DC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7D940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8D73AF" w:rsidRPr="00BF1B41" w14:paraId="0BBB84F4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924ED" w14:textId="77777777" w:rsidR="008D73AF" w:rsidRPr="00BF1B41" w:rsidRDefault="008D73AF" w:rsidP="00C367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6C05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EC013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D73AF" w:rsidRPr="00BF1B41" w14:paraId="65780AE1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84C46" w14:textId="77777777" w:rsidR="008D73AF" w:rsidRPr="00BF1B41" w:rsidRDefault="008D73AF" w:rsidP="00C367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2E5C7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60704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D73AF" w:rsidRPr="00BF1B41" w14:paraId="0F086CEC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63F31" w14:textId="77777777" w:rsidR="008D73AF" w:rsidRPr="00BF1B41" w:rsidRDefault="008D73AF" w:rsidP="00C367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31265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6D21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D73AF" w:rsidRPr="00BF1B41" w14:paraId="771AC7A0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5CB8" w14:textId="77777777" w:rsidR="008D73AF" w:rsidRPr="00BF1B41" w:rsidRDefault="008D73AF" w:rsidP="00C367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E785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A9A4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8D73AF" w:rsidRPr="00BF1B41" w14:paraId="3560923C" w14:textId="77777777" w:rsidTr="00C367D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9372A" w14:textId="77777777" w:rsidR="008D73AF" w:rsidRPr="00BF1B41" w:rsidRDefault="008D73AF" w:rsidP="00C367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631C8" w14:textId="77777777" w:rsidR="008D73AF" w:rsidRPr="00BF1B41" w:rsidRDefault="008D73AF" w:rsidP="00C367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 w:themeColor="text1"/>
                <w:lang w:eastAsia="pt-BR"/>
              </w:rPr>
              <w:t>20 PONTOS</w:t>
            </w:r>
          </w:p>
        </w:tc>
      </w:tr>
    </w:tbl>
    <w:p w14:paraId="54D6D3B3" w14:textId="77777777" w:rsidR="008D73AF" w:rsidRPr="00BF1B41" w:rsidRDefault="008D73AF" w:rsidP="008D73A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5585"/>
        <w:gridCol w:w="1524"/>
      </w:tblGrid>
      <w:tr w:rsidR="008D73AF" w:rsidRPr="00BF1B41" w14:paraId="7F951D30" w14:textId="77777777" w:rsidTr="00C367D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453F1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PONTUAÇÃO EXTRA PARA PROPONENTES PESSOAS JURÍDICAS E COLETIVOS OU GRUPOS CULTURAIS SEM CNPJ</w:t>
            </w:r>
          </w:p>
        </w:tc>
      </w:tr>
      <w:tr w:rsidR="008D73AF" w:rsidRPr="00BF1B41" w14:paraId="194BB838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DB612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E9F4A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1B00D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8D73AF" w:rsidRPr="00BF1B41" w14:paraId="39A81DD2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6F97D" w14:textId="77777777" w:rsidR="008D73AF" w:rsidRPr="00BF1B41" w:rsidRDefault="008D73AF" w:rsidP="00C367D1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DEC48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E3EA6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199664DC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D73AF" w:rsidRPr="00BF1B41" w14:paraId="6EADA6A2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CC939" w14:textId="77777777" w:rsidR="008D73AF" w:rsidRPr="00BF1B41" w:rsidRDefault="008D73AF" w:rsidP="00C367D1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05192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61AEB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D137648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D73AF" w:rsidRPr="00BF1B41" w14:paraId="286E6F59" w14:textId="77777777" w:rsidTr="00C36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E8612" w14:textId="77777777" w:rsidR="008D73AF" w:rsidRPr="00BF1B41" w:rsidRDefault="008D73AF" w:rsidP="00C367D1">
            <w:pPr>
              <w:shd w:val="clear" w:color="auto" w:fill="FFFFFF"/>
              <w:spacing w:after="2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A25B2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5109A" w14:textId="77777777" w:rsidR="008D73AF" w:rsidRPr="00BF1B41" w:rsidRDefault="008D73AF" w:rsidP="00C367D1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lang w:eastAsia="pt-BR"/>
              </w:rPr>
              <w:br/>
            </w:r>
            <w:r w:rsidRPr="00BF1B41">
              <w:rPr>
                <w:rFonts w:ascii="Arial" w:eastAsia="Times New Roman" w:hAnsi="Arial" w:cs="Arial"/>
                <w:lang w:eastAsia="pt-BR"/>
              </w:rPr>
              <w:br/>
            </w:r>
          </w:p>
          <w:p w14:paraId="0A2AD65D" w14:textId="77777777" w:rsidR="008D73AF" w:rsidRPr="00BF1B41" w:rsidRDefault="008D73AF" w:rsidP="00C3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D73AF" w:rsidRPr="00BF1B41" w14:paraId="16956008" w14:textId="77777777" w:rsidTr="00C367D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280B3" w14:textId="77777777" w:rsidR="008D73AF" w:rsidRPr="00BF1B41" w:rsidRDefault="008D73AF" w:rsidP="00C367D1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1B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24EC" w14:textId="77777777" w:rsidR="008D73AF" w:rsidRPr="00BF1B41" w:rsidRDefault="008D73AF" w:rsidP="00C367D1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 w:themeColor="text1"/>
                <w:lang w:eastAsia="pt-BR"/>
              </w:rPr>
              <w:t>15 PONTOS</w:t>
            </w:r>
          </w:p>
        </w:tc>
      </w:tr>
    </w:tbl>
    <w:p w14:paraId="7B91D4C4" w14:textId="77777777" w:rsidR="008D73AF" w:rsidRPr="00BF1B41" w:rsidRDefault="008D73AF" w:rsidP="008D73AF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249C5672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FF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A pontuação final de cada candidatura será a média das notas atribuídas individualmente por cada membro. </w:t>
      </w:r>
    </w:p>
    <w:p w14:paraId="1CAD14FB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370A9230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Os bônus de pontuação não são cumulativos e não constituem critérios obrigatórios, de modo que a pontuação 0 em algum dos pontos bônus não desclassifica o proponente.</w:t>
      </w:r>
    </w:p>
    <w:p w14:paraId="2B970D56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FF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Em caso de empate, </w:t>
      </w:r>
      <w:proofErr w:type="spellStart"/>
      <w:r w:rsidRPr="00BF1B41">
        <w:rPr>
          <w:rFonts w:ascii="Arial" w:eastAsia="Times New Roman" w:hAnsi="Arial" w:cs="Arial"/>
          <w:color w:val="000000"/>
          <w:lang w:eastAsia="pt-BR"/>
        </w:rPr>
        <w:t>serão</w:t>
      </w:r>
      <w:proofErr w:type="spellEnd"/>
      <w:r w:rsidRPr="00BF1B41">
        <w:rPr>
          <w:rFonts w:ascii="Arial" w:eastAsia="Times New Roman" w:hAnsi="Arial" w:cs="Arial"/>
          <w:color w:val="000000"/>
          <w:lang w:eastAsia="pt-BR"/>
        </w:rPr>
        <w:t xml:space="preserve"> utilizados para fins de </w:t>
      </w:r>
      <w:proofErr w:type="spellStart"/>
      <w:r w:rsidRPr="00BF1B41">
        <w:rPr>
          <w:rFonts w:ascii="Arial" w:eastAsia="Times New Roman" w:hAnsi="Arial" w:cs="Arial"/>
          <w:color w:val="000000"/>
          <w:lang w:eastAsia="pt-BR"/>
        </w:rPr>
        <w:t>classificação</w:t>
      </w:r>
      <w:proofErr w:type="spellEnd"/>
      <w:r w:rsidRPr="00BF1B41">
        <w:rPr>
          <w:rFonts w:ascii="Arial" w:eastAsia="Times New Roman" w:hAnsi="Arial" w:cs="Arial"/>
          <w:color w:val="000000"/>
          <w:lang w:eastAsia="pt-BR"/>
        </w:rPr>
        <w:t xml:space="preserve"> dos projetos a maior nota nos critérios de acordo com a ordem abaixo definida: A, B, C, D, E, respectivamente. </w:t>
      </w:r>
    </w:p>
    <w:p w14:paraId="5CE7642C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BF1B41">
        <w:rPr>
          <w:rFonts w:ascii="Arial" w:eastAsia="Times New Roman" w:hAnsi="Arial" w:cs="Arial"/>
          <w:color w:val="000000"/>
          <w:lang w:eastAsia="pt-BR"/>
        </w:rPr>
        <w:t>Serão</w:t>
      </w:r>
      <w:proofErr w:type="spellEnd"/>
      <w:r w:rsidRPr="00BF1B41">
        <w:rPr>
          <w:rFonts w:ascii="Arial" w:eastAsia="Times New Roman" w:hAnsi="Arial" w:cs="Arial"/>
          <w:color w:val="000000"/>
          <w:lang w:eastAsia="pt-BR"/>
        </w:rPr>
        <w:t xml:space="preserve"> considerados aptos os projetos que receberem nota final igual ou superior a 80 pontos.</w:t>
      </w:r>
    </w:p>
    <w:p w14:paraId="33FAD436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Serão desclassificados os projetos que:</w:t>
      </w:r>
    </w:p>
    <w:p w14:paraId="38ABE87F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I - </w:t>
      </w: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receberam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nota 0 em qualquer dos critérios obrigatórios; </w:t>
      </w:r>
    </w:p>
    <w:p w14:paraId="3603118D" w14:textId="77777777" w:rsidR="008D73AF" w:rsidRPr="00BF1B41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11" w:anchor="art3iv" w:tgtFrame="_blank" w:history="1">
        <w:r w:rsidRPr="00BF1B41">
          <w:rPr>
            <w:rFonts w:ascii="Arial" w:eastAsia="Times New Roman" w:hAnsi="Arial" w:cs="Arial"/>
            <w:color w:val="000000"/>
            <w:lang w:eastAsia="pt-BR"/>
          </w:rPr>
          <w:t>inciso IV do caput do art. 3º da Constituição,</w:t>
        </w:r>
      </w:hyperlink>
      <w:r w:rsidRPr="00BF1B41">
        <w:rPr>
          <w:rFonts w:ascii="Arial" w:eastAsia="Times New Roman" w:hAnsi="Arial" w:cs="Arial"/>
          <w:color w:val="000000"/>
          <w:lang w:eastAsia="pt-BR"/>
        </w:rPr>
        <w:t> garantidos o contraditório e a ampla defesa.</w:t>
      </w:r>
    </w:p>
    <w:p w14:paraId="2EC517A7" w14:textId="77777777" w:rsidR="008D73AF" w:rsidRDefault="008D73AF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A falsidade de informações acarretará desclassificação, podendo ensejar, ainda, a aplicação de sanções administrativas ou criminais.</w:t>
      </w:r>
    </w:p>
    <w:p w14:paraId="0A0002B3" w14:textId="77777777" w:rsidR="00646868" w:rsidRDefault="00646868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F122F97" w14:textId="77777777" w:rsidR="00646868" w:rsidRPr="00BF1B41" w:rsidRDefault="00646868" w:rsidP="008D73AF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EB56F2D" w14:textId="77777777" w:rsidR="008D73AF" w:rsidRPr="00BF1B41" w:rsidRDefault="008D73AF" w:rsidP="008D73AF">
      <w:pPr>
        <w:spacing w:after="120"/>
        <w:jc w:val="center"/>
        <w:rPr>
          <w:rFonts w:ascii="Arial" w:hAnsi="Arial" w:cs="Arial"/>
          <w:b/>
        </w:rPr>
      </w:pPr>
      <w:r w:rsidRPr="00BF1B41">
        <w:rPr>
          <w:rFonts w:ascii="Arial" w:hAnsi="Arial" w:cs="Arial"/>
          <w:b/>
        </w:rPr>
        <w:lastRenderedPageBreak/>
        <w:t xml:space="preserve">ANEXO IV </w:t>
      </w:r>
    </w:p>
    <w:p w14:paraId="2176F9E0" w14:textId="77777777" w:rsidR="008D73AF" w:rsidRPr="00BF1B41" w:rsidRDefault="008D73AF" w:rsidP="008D73AF">
      <w:pPr>
        <w:spacing w:after="120"/>
        <w:ind w:left="100"/>
        <w:jc w:val="center"/>
        <w:rPr>
          <w:rFonts w:ascii="Arial" w:hAnsi="Arial" w:cs="Arial"/>
          <w:b/>
        </w:rPr>
      </w:pPr>
      <w:r w:rsidRPr="00BF1B41">
        <w:rPr>
          <w:rFonts w:ascii="Arial" w:hAnsi="Arial" w:cs="Arial"/>
          <w:b/>
        </w:rPr>
        <w:t>TERMO DE EXECUÇÃO CULTURAL</w:t>
      </w:r>
    </w:p>
    <w:p w14:paraId="6C5CD439" w14:textId="4127BDFA" w:rsidR="008D73AF" w:rsidRPr="00BF1B41" w:rsidRDefault="008D73AF" w:rsidP="008D73AF">
      <w:pPr>
        <w:spacing w:after="12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TERMO DE EXECUÇÃO CULTURAL Nº [INDICAR </w:t>
      </w:r>
      <w:r w:rsidR="0070542C" w:rsidRPr="00BF1B41">
        <w:rPr>
          <w:rFonts w:ascii="Arial" w:hAnsi="Arial" w:cs="Arial"/>
        </w:rPr>
        <w:t>NÚMERO] / [</w:t>
      </w:r>
      <w:r w:rsidRPr="00BF1B41">
        <w:rPr>
          <w:rFonts w:ascii="Arial" w:hAnsi="Arial" w:cs="Arial"/>
        </w:rPr>
        <w:t>INDICAR ANO] TENDO POR OBJETO A CONCESSÃO DE APOIO FINANCEIRO A AÇÕES CULTURAIS CONTEMPLADAS PELO EDITAL nº XX/2023</w:t>
      </w:r>
      <w:r w:rsidRPr="00BF1B41">
        <w:rPr>
          <w:rFonts w:ascii="Arial" w:hAnsi="Arial" w:cs="Arial"/>
          <w:i/>
        </w:rPr>
        <w:t xml:space="preserve"> –,</w:t>
      </w:r>
      <w:r w:rsidRPr="00BF1B41">
        <w:rPr>
          <w:rFonts w:ascii="Arial" w:hAnsi="Arial" w:cs="Arial"/>
        </w:rPr>
        <w:t xml:space="preserve"> NOS TERMOS DA LEI COMPLEMENTAR Nº 195/2022 (LEI PAULO GUSTAVO), DO DECRETO N. 11.525/2023 (DECRETO PAULO GUSTAVO) E DO DECRETO 11.453/2023 (DECRETO DE FOMENTO).</w:t>
      </w:r>
    </w:p>
    <w:p w14:paraId="40468458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</w:p>
    <w:p w14:paraId="6C5004B3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1. PARTES</w:t>
      </w:r>
    </w:p>
    <w:p w14:paraId="54D133F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1.1 </w:t>
      </w:r>
      <w:r w:rsidRPr="00BF1B41">
        <w:rPr>
          <w:rFonts w:ascii="Arial" w:hAnsi="Arial" w:cs="Arial"/>
          <w:b/>
          <w:bCs/>
        </w:rPr>
        <w:t xml:space="preserve">A Prefeitura Municipal de Janaúba, </w:t>
      </w:r>
      <w:r w:rsidRPr="00BF1B41">
        <w:rPr>
          <w:rFonts w:ascii="Arial" w:hAnsi="Arial" w:cs="Arial"/>
        </w:rPr>
        <w:t xml:space="preserve">neste ato representado por </w:t>
      </w:r>
      <w:r w:rsidRPr="00646868">
        <w:rPr>
          <w:rFonts w:ascii="Arial" w:hAnsi="Arial" w:cs="Arial"/>
        </w:rPr>
        <w:t xml:space="preserve"> </w:t>
      </w:r>
      <w:r w:rsidRPr="00646868">
        <w:rPr>
          <w:rFonts w:ascii="Arial" w:hAnsi="Arial" w:cs="Arial"/>
          <w:b/>
          <w:bCs/>
        </w:rPr>
        <w:t>______________</w:t>
      </w:r>
      <w:r w:rsidRPr="00646868">
        <w:rPr>
          <w:rFonts w:ascii="Arial" w:hAnsi="Arial" w:cs="Arial"/>
        </w:rPr>
        <w:t xml:space="preserve">, </w:t>
      </w:r>
      <w:r w:rsidRPr="00BF1B41">
        <w:rPr>
          <w:rFonts w:ascii="Arial" w:hAnsi="Arial" w:cs="Arial"/>
        </w:rPr>
        <w:t>e o(a) AGENTE CULTURAL, _________________________________________, portador(a) do RG nº _________________, expedida em __________, CPF nº ________________, residente e domiciliado(a) à _______________________, CEP: ________________, telefones: ________________, resolvem firmar o presente Termo de Execução Cultural, de acordo com as seguintes condições:</w:t>
      </w:r>
    </w:p>
    <w:p w14:paraId="78C3B57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07167B0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2. PROCEDIMENTO</w:t>
      </w:r>
    </w:p>
    <w:p w14:paraId="047B0794" w14:textId="77B8C6AA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2.1 Este Termo de Execução Cultural é instrumento da modalidade de fomento à execução de ações culturais de que trata o inciso I do art. 8 do Decreto 11.453/2023, celebrado com </w:t>
      </w:r>
      <w:r w:rsidR="0070542C" w:rsidRPr="00BF1B41">
        <w:rPr>
          <w:rFonts w:ascii="Arial" w:hAnsi="Arial" w:cs="Arial"/>
        </w:rPr>
        <w:t>agente cultural</w:t>
      </w:r>
      <w:r w:rsidRPr="00BF1B41">
        <w:rPr>
          <w:rFonts w:ascii="Arial" w:hAnsi="Arial" w:cs="Arial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7EDE5D2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33A99231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3. OBJETO</w:t>
      </w:r>
    </w:p>
    <w:p w14:paraId="0B5A2B9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3.1. Este Termo de Execução Cultural tem por objeto a concessão de apoio financeiro ao projeto cultural ______________________, contemplado no conforme processo administrativo nº ____________________. </w:t>
      </w:r>
    </w:p>
    <w:p w14:paraId="1D47AFE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6234F00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 xml:space="preserve">4. RECURSOS FINANCEIROS </w:t>
      </w:r>
    </w:p>
    <w:p w14:paraId="23E97A6A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4.1. Os recursos financeiros para a execução do presente termo totalizam o montante de R$ ____________________.</w:t>
      </w:r>
    </w:p>
    <w:p w14:paraId="4F09F29F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4.2. Serão transferidos à conta do(a) AGENTE CULTURAL, Agência [INDICAR AGÊNCIA], Conta Corrente nº [INDICAR CONTA], para recebimento e movimentação.</w:t>
      </w:r>
    </w:p>
    <w:p w14:paraId="4BADADD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60F37A35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5. APLICAÇÃO DOS RECURSOS</w:t>
      </w:r>
    </w:p>
    <w:p w14:paraId="77A42050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5.1 Os rendimentos de ativos financeiros poderão ser aplicados para o alcance do objeto, sem a necessidade de autorização prévia.</w:t>
      </w:r>
    </w:p>
    <w:p w14:paraId="6E788DD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21E5E618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6. OBRIGAÇÕES</w:t>
      </w:r>
    </w:p>
    <w:p w14:paraId="0BB8E5B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BF1B41">
        <w:rPr>
          <w:rFonts w:ascii="Arial" w:hAnsi="Arial" w:cs="Arial"/>
        </w:rPr>
        <w:lastRenderedPageBreak/>
        <w:t>6.1 São obrigações da Prefeitura Municipal de Janaúba</w:t>
      </w:r>
    </w:p>
    <w:p w14:paraId="4F522DE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I) transferir os recursos ao(a)AGENTE CULTURAL; </w:t>
      </w:r>
    </w:p>
    <w:p w14:paraId="1EB87B4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II) orientar o(a) AGENTE CULTURAL sobre o procedimento para a prestação de informações dos recursos concedidos; </w:t>
      </w:r>
    </w:p>
    <w:p w14:paraId="265ECDC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III) analisar e emitir parecer sobre os relatórios e sobre a prestação de informações apresentados pelo(a) AGENTE CULTURAL; </w:t>
      </w:r>
    </w:p>
    <w:p w14:paraId="1E0A1E5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IV) zelar pelo fiel cumprimento deste termo de execução cultural; </w:t>
      </w:r>
    </w:p>
    <w:p w14:paraId="053AECE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V) adotar medidas saneadoras e corretivas quando houver inadimplemento;</w:t>
      </w:r>
    </w:p>
    <w:p w14:paraId="409E8EEA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VI) monitorar o cumprimento pelo(a) AGENTE CULTURAL das obrigações previstas na CLÁUSULA 6.2.</w:t>
      </w:r>
    </w:p>
    <w:p w14:paraId="1DDD87A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6.2 São obrigações do(a) AGENTE CULTURAL: </w:t>
      </w:r>
    </w:p>
    <w:p w14:paraId="56AA6AB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I) executar a ação cultural aprovada; </w:t>
      </w:r>
    </w:p>
    <w:p w14:paraId="62CD904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II) aplicar os recursos concedidos pela Lei Paulo Gustavo na realização da ação cultural; </w:t>
      </w:r>
    </w:p>
    <w:p w14:paraId="0325CA4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III) facilitar o monitoramento, o controle e supervisão do termo de execução cultural bem como o acesso ao local de realização da ação cultural;</w:t>
      </w:r>
    </w:p>
    <w:p w14:paraId="5BCE5D6F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IV) prestar informações à Prefeitura Municipal de Janaúba por meio de Relatório de Execução do Objeto, apresentado no prazo máximo de 30 dias contados do término da vigência do termo de execução cultural;</w:t>
      </w:r>
    </w:p>
    <w:p w14:paraId="16E3626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VI) atender a qualquer solicitação regular feita pela Prefeitura Municipal a contar do recebimento da notificação; </w:t>
      </w:r>
    </w:p>
    <w:p w14:paraId="2C42527F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763A682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VIII) não realizar despesa em data anterior ou posterior à vigência deste termo de execução cultural; </w:t>
      </w:r>
    </w:p>
    <w:p w14:paraId="14F790F0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IX) guardar a documentação referente à prestação de informações pelo prazo de 10 anos, contados do fim da vigência deste Termo de Execução Cultural; </w:t>
      </w:r>
    </w:p>
    <w:p w14:paraId="787FF42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X) não utilizar os recursos para finalidade diversa da estabelecida no projeto cultural;</w:t>
      </w:r>
    </w:p>
    <w:p w14:paraId="5FC608A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XI) executar a contrapartida conforme pactuado.</w:t>
      </w:r>
    </w:p>
    <w:p w14:paraId="4B47E1F0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1FB38F2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7. PRESTAÇÃO DE INFORMAÇÕES</w:t>
      </w:r>
    </w:p>
    <w:p w14:paraId="4687924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7.1 O agente cultural prestará contas à administração pública por meio da categoria de prestação de informações em relatório de execução do objeto. </w:t>
      </w:r>
    </w:p>
    <w:p w14:paraId="5A036FB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7.2 A prestação de informações em relatório de execução do objeto comprovará que foram alcançados os resultados da ação cultural, por meio dos seguintes procedimentos:</w:t>
      </w:r>
    </w:p>
    <w:p w14:paraId="50E22CC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apresentação</w:t>
      </w:r>
      <w:proofErr w:type="gramEnd"/>
      <w:r w:rsidRPr="00BF1B41">
        <w:rPr>
          <w:rFonts w:ascii="Arial" w:hAnsi="Arial" w:cs="Arial"/>
        </w:rPr>
        <w:t xml:space="preserve"> de relatório de execução do objeto pelo beneficiário no prazo estabelecido pelo ente federativo no regulamento ou no instrumento de seleção; e</w:t>
      </w:r>
    </w:p>
    <w:p w14:paraId="0FDCB1F3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análise</w:t>
      </w:r>
      <w:proofErr w:type="gramEnd"/>
      <w:r w:rsidRPr="00BF1B41">
        <w:rPr>
          <w:rFonts w:ascii="Arial" w:hAnsi="Arial" w:cs="Arial"/>
        </w:rPr>
        <w:t xml:space="preserve"> do relatório de execução do objeto por agente público designado.</w:t>
      </w:r>
    </w:p>
    <w:p w14:paraId="20A38115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lastRenderedPageBreak/>
        <w:t>7.2.1 O relatório de prestação de informações sobre o cumprimento do objeto deverá:</w:t>
      </w:r>
    </w:p>
    <w:p w14:paraId="3B9BD93F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comprovar</w:t>
      </w:r>
      <w:proofErr w:type="gramEnd"/>
      <w:r w:rsidRPr="00BF1B41">
        <w:rPr>
          <w:rFonts w:ascii="Arial" w:hAnsi="Arial" w:cs="Arial"/>
        </w:rPr>
        <w:t xml:space="preserve"> que foram alcançados os resultados da ação cultural;</w:t>
      </w:r>
    </w:p>
    <w:p w14:paraId="64EA1ED3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conter</w:t>
      </w:r>
      <w:proofErr w:type="gramEnd"/>
      <w:r w:rsidRPr="00BF1B41">
        <w:rPr>
          <w:rFonts w:ascii="Arial" w:hAnsi="Arial" w:cs="Arial"/>
        </w:rPr>
        <w:t xml:space="preserve"> a descrição das ações desenvolvidas para o cumprimento do objeto; </w:t>
      </w:r>
    </w:p>
    <w:p w14:paraId="04AD75C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D8CD13A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7.2.2 O agente público competente elaborará parecer técnico de análise do relatório de execução do objeto e poderá adotar os seguintes procedimentos, de acordo com o caso concreto:</w:t>
      </w:r>
    </w:p>
    <w:p w14:paraId="6E4367C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encaminhar</w:t>
      </w:r>
      <w:proofErr w:type="gramEnd"/>
      <w:r w:rsidRPr="00BF1B41">
        <w:rPr>
          <w:rFonts w:ascii="Arial" w:hAnsi="Arial" w:cs="Arial"/>
        </w:rPr>
        <w:t xml:space="preserve"> o processo à autoridade responsável pelo julgamento da prestação de informações, caso conclua que houve o cumprimento integral do objeto; ou</w:t>
      </w:r>
    </w:p>
    <w:p w14:paraId="2AF1F320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recomendar</w:t>
      </w:r>
      <w:proofErr w:type="gramEnd"/>
      <w:r w:rsidRPr="00BF1B41">
        <w:rPr>
          <w:rFonts w:ascii="Arial" w:hAnsi="Arial" w:cs="Arial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F08C96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7.2.3 Após o recebimento do processo pelo agente público de que trata o item 7.2.2, autoridade responsável pelo julgamento da prestação de informações poderá:</w:t>
      </w:r>
    </w:p>
    <w:p w14:paraId="2F231F6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determinar</w:t>
      </w:r>
      <w:proofErr w:type="gramEnd"/>
      <w:r w:rsidRPr="00BF1B41">
        <w:rPr>
          <w:rFonts w:ascii="Arial" w:hAnsi="Arial" w:cs="Arial"/>
        </w:rPr>
        <w:t xml:space="preserve"> o arquivamento, caso considere que houve o cumprimento integral do objeto ou o cumprimento parcial justificado;</w:t>
      </w:r>
    </w:p>
    <w:p w14:paraId="71797C7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solicitar</w:t>
      </w:r>
      <w:proofErr w:type="gramEnd"/>
      <w:r w:rsidRPr="00BF1B41">
        <w:rPr>
          <w:rFonts w:ascii="Arial" w:hAnsi="Arial" w:cs="Arial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CA9330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217842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B35F2F5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quando</w:t>
      </w:r>
      <w:proofErr w:type="gramEnd"/>
      <w:r w:rsidRPr="00BF1B41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14:paraId="1FB68795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quando</w:t>
      </w:r>
      <w:proofErr w:type="gramEnd"/>
      <w:r w:rsidRPr="00BF1B41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387C2C28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7.3.1 O prazo para apresentação do relatório de execução financeira será de, no mínimo, trinta dias, contado do recebimento da notificação.</w:t>
      </w:r>
    </w:p>
    <w:p w14:paraId="0EB6C9E2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56BA44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aprovação</w:t>
      </w:r>
      <w:proofErr w:type="gramEnd"/>
      <w:r w:rsidRPr="00BF1B41">
        <w:rPr>
          <w:rFonts w:ascii="Arial" w:hAnsi="Arial" w:cs="Arial"/>
        </w:rPr>
        <w:t xml:space="preserve"> da prestação de informações, com ou sem ressalvas; ou</w:t>
      </w:r>
    </w:p>
    <w:p w14:paraId="5D8A85C5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lastRenderedPageBreak/>
        <w:t xml:space="preserve">II - </w:t>
      </w:r>
      <w:proofErr w:type="gramStart"/>
      <w:r w:rsidRPr="00BF1B41">
        <w:rPr>
          <w:rFonts w:ascii="Arial" w:hAnsi="Arial" w:cs="Arial"/>
        </w:rPr>
        <w:t>reprovação</w:t>
      </w:r>
      <w:proofErr w:type="gramEnd"/>
      <w:r w:rsidRPr="00BF1B41">
        <w:rPr>
          <w:rFonts w:ascii="Arial" w:hAnsi="Arial" w:cs="Arial"/>
        </w:rPr>
        <w:t xml:space="preserve"> da prestação de informações, parcial ou total.</w:t>
      </w:r>
    </w:p>
    <w:p w14:paraId="263ABD12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14:paraId="3674219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devolução</w:t>
      </w:r>
      <w:proofErr w:type="gramEnd"/>
      <w:r w:rsidRPr="00BF1B41">
        <w:rPr>
          <w:rFonts w:ascii="Arial" w:hAnsi="Arial" w:cs="Arial"/>
        </w:rPr>
        <w:t xml:space="preserve"> parcial ou integral dos recursos ao erário;</w:t>
      </w:r>
    </w:p>
    <w:p w14:paraId="2039BE0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apresentação</w:t>
      </w:r>
      <w:proofErr w:type="gramEnd"/>
      <w:r w:rsidRPr="00BF1B41">
        <w:rPr>
          <w:rFonts w:ascii="Arial" w:hAnsi="Arial" w:cs="Arial"/>
        </w:rPr>
        <w:t xml:space="preserve"> de plano de ações compensatórias; ou</w:t>
      </w:r>
    </w:p>
    <w:p w14:paraId="623CDFE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III - devolução parcial dos recursos ao erário juntamente com a apresentação de plano de ações compensatórias.</w:t>
      </w:r>
    </w:p>
    <w:p w14:paraId="546658F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7.5.1 A ocorrência de caso fortuito ou força maior impeditiva da execução do instrumento afasta a reprovação da prestação de informações, desde que comprovada.</w:t>
      </w:r>
    </w:p>
    <w:p w14:paraId="756FD07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D9D9C81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289E618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7F4CE96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</w:p>
    <w:p w14:paraId="44A3079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8. TITULARIDADE DE BENS</w:t>
      </w:r>
    </w:p>
    <w:p w14:paraId="3D66D6F1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8.1 Os bens permanentes adquiridos, produzidos ou transformados em decorrência da execução da ação cultural fomentada serão de titularidade do agente cultural desde a data da sua aquisição.</w:t>
      </w:r>
    </w:p>
    <w:p w14:paraId="2D50A00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8.2 Nos casos de rejeição da prestação de contas em razão da aquisição ou do uso do bem, o valor pago pela aquisição será computado no cálculo de valores a devolver, com atualização monetária.</w:t>
      </w:r>
    </w:p>
    <w:p w14:paraId="091853D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0555E98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9. EXTINÇÃO DO TERMO DE EXECUÇÃO CULTURAL</w:t>
      </w:r>
    </w:p>
    <w:p w14:paraId="4BED9CC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9.1 O presente Termo de Execução Cultural poderá ser:</w:t>
      </w:r>
    </w:p>
    <w:p w14:paraId="75A3DD2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 - </w:t>
      </w:r>
      <w:proofErr w:type="gramStart"/>
      <w:r w:rsidRPr="00BF1B41">
        <w:rPr>
          <w:rFonts w:ascii="Arial" w:hAnsi="Arial" w:cs="Arial"/>
        </w:rPr>
        <w:t>extinto</w:t>
      </w:r>
      <w:proofErr w:type="gramEnd"/>
      <w:r w:rsidRPr="00BF1B41">
        <w:rPr>
          <w:rFonts w:ascii="Arial" w:hAnsi="Arial" w:cs="Arial"/>
        </w:rPr>
        <w:t xml:space="preserve"> por decurso de prazo;</w:t>
      </w:r>
    </w:p>
    <w:p w14:paraId="2A68D640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II - </w:t>
      </w:r>
      <w:proofErr w:type="gramStart"/>
      <w:r w:rsidRPr="00BF1B41">
        <w:rPr>
          <w:rFonts w:ascii="Arial" w:hAnsi="Arial" w:cs="Arial"/>
        </w:rPr>
        <w:t>extinto</w:t>
      </w:r>
      <w:proofErr w:type="gramEnd"/>
      <w:r w:rsidRPr="00BF1B41">
        <w:rPr>
          <w:rFonts w:ascii="Arial" w:hAnsi="Arial" w:cs="Arial"/>
        </w:rPr>
        <w:t>, de comum acordo antes do prazo avençado, mediante Termo de Distrato;</w:t>
      </w:r>
    </w:p>
    <w:p w14:paraId="12F01312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III - denunciado, por decisão unilateral de qualquer dos partícipes, independentemente de autorização judicial, mediante prévia notificação por escrito ao outro partícipe; ou</w:t>
      </w:r>
    </w:p>
    <w:p w14:paraId="1F18476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IV - </w:t>
      </w:r>
      <w:proofErr w:type="gramStart"/>
      <w:r w:rsidRPr="00BF1B41">
        <w:rPr>
          <w:rFonts w:ascii="Arial" w:hAnsi="Arial" w:cs="Arial"/>
        </w:rPr>
        <w:t>rescindido</w:t>
      </w:r>
      <w:proofErr w:type="gramEnd"/>
      <w:r w:rsidRPr="00BF1B41">
        <w:rPr>
          <w:rFonts w:ascii="Arial" w:hAnsi="Arial" w:cs="Arial"/>
        </w:rPr>
        <w:t>, por decisão unilateral de qualquer dos partícipes, independentemente de autorização judicial, mediante prévia notificação por escrito ao outro partícipe, nas seguintes hipóteses:</w:t>
      </w:r>
    </w:p>
    <w:p w14:paraId="0177CDD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a) descumprimento injustificado de cláusula deste instrumento;</w:t>
      </w:r>
    </w:p>
    <w:p w14:paraId="6C1FF33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b) irregularidade ou inexecução injustificada, ainda que parcial, do objeto, resultados ou metas </w:t>
      </w:r>
      <w:proofErr w:type="gramStart"/>
      <w:r w:rsidRPr="00BF1B41">
        <w:rPr>
          <w:rFonts w:ascii="Arial" w:hAnsi="Arial" w:cs="Arial"/>
        </w:rPr>
        <w:t>pactuadas ;</w:t>
      </w:r>
      <w:proofErr w:type="gramEnd"/>
    </w:p>
    <w:p w14:paraId="20C25D79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lastRenderedPageBreak/>
        <w:t>c) violação da legislação aplicável;</w:t>
      </w:r>
    </w:p>
    <w:p w14:paraId="5B88BDE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d) cometimento de falhas reiteradas na execução;</w:t>
      </w:r>
    </w:p>
    <w:p w14:paraId="27EA23AE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e) má administração de recursos públicos;</w:t>
      </w:r>
    </w:p>
    <w:p w14:paraId="5C679F1A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f) constatação de falsidade ou fraude nas informações ou documentos apresentados;</w:t>
      </w:r>
    </w:p>
    <w:p w14:paraId="0E4FA0EF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g) não atendimento às recomendações ou determinações decorrentes da fiscalização;</w:t>
      </w:r>
    </w:p>
    <w:p w14:paraId="1FDDA74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h) outras hipóteses expressamente previstas na legislação aplicável.</w:t>
      </w:r>
    </w:p>
    <w:p w14:paraId="1567EA79" w14:textId="6E121CFA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9.2 Outras situações relativas à extinção deste Termo não previstas na legislação aplicável ou neste instrumento poderão ser </w:t>
      </w:r>
      <w:r w:rsidR="00646868" w:rsidRPr="00BF1B41">
        <w:rPr>
          <w:rFonts w:ascii="Arial" w:hAnsi="Arial" w:cs="Arial"/>
        </w:rPr>
        <w:t>negociadas</w:t>
      </w:r>
      <w:r w:rsidRPr="00BF1B41">
        <w:rPr>
          <w:rFonts w:ascii="Arial" w:hAnsi="Arial" w:cs="Arial"/>
        </w:rPr>
        <w:t xml:space="preserve"> entre as partes ou, se for o caso, no Termo de Distrato.  </w:t>
      </w:r>
    </w:p>
    <w:p w14:paraId="4E9AF1F5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29412137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>10. SANÇÕES</w:t>
      </w:r>
    </w:p>
    <w:p w14:paraId="42A41352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proofErr w:type="gramStart"/>
      <w:r w:rsidRPr="00BF1B41">
        <w:rPr>
          <w:rFonts w:ascii="Arial" w:hAnsi="Arial" w:cs="Arial"/>
        </w:rPr>
        <w:t>10.1 .</w:t>
      </w:r>
      <w:proofErr w:type="gramEnd"/>
      <w:r w:rsidRPr="00BF1B41">
        <w:rPr>
          <w:rFonts w:ascii="Arial" w:hAnsi="Arial" w:cs="Arial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B86108D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10.2 A decisão sobre a sanção deve ser precedida de abertura de prazo para apresentação de defesa pelo AGENTE CULTURAL. </w:t>
      </w:r>
    </w:p>
    <w:p w14:paraId="5135A9F1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10.3 A ocorrência de caso fortuito ou força maior impeditiva da execução do instrumento afasta a aplicação de sanção, desde que regularmente comprovada.</w:t>
      </w:r>
    </w:p>
    <w:p w14:paraId="12C56FA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3B58F8C4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 xml:space="preserve">11. VIGÊNCIA </w:t>
      </w:r>
    </w:p>
    <w:p w14:paraId="5F4C394A" w14:textId="7FC63E59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11.1 A vigência deste instrumento terá início na data de assinatura das partes, com duração de </w:t>
      </w:r>
      <w:r w:rsidR="00CC0480" w:rsidRPr="00BF1B41">
        <w:rPr>
          <w:rFonts w:ascii="Arial" w:hAnsi="Arial" w:cs="Arial"/>
        </w:rPr>
        <w:t>12 meses.</w:t>
      </w:r>
    </w:p>
    <w:p w14:paraId="0A3EADAB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21992E2C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 xml:space="preserve">12. PUBLICAÇÃO </w:t>
      </w:r>
    </w:p>
    <w:p w14:paraId="0C8D188B" w14:textId="5EBCCB96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>12.1 O Extrato do Termo de Execução Cultural será publicado no</w:t>
      </w:r>
      <w:r w:rsidR="00CC0480" w:rsidRPr="00BF1B41">
        <w:rPr>
          <w:rFonts w:ascii="Arial" w:hAnsi="Arial" w:cs="Arial"/>
        </w:rPr>
        <w:t xml:space="preserve"> Portal do Município, na área de que trata a Lei.</w:t>
      </w:r>
    </w:p>
    <w:p w14:paraId="1BF335B6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5C6036D8" w14:textId="77777777" w:rsidR="008D73AF" w:rsidRPr="00BF1B41" w:rsidRDefault="008D73AF" w:rsidP="008D73A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BF1B41">
        <w:rPr>
          <w:rFonts w:ascii="Arial" w:hAnsi="Arial" w:cs="Arial"/>
          <w:b/>
          <w:bCs/>
        </w:rPr>
        <w:t xml:space="preserve">13. FORO </w:t>
      </w:r>
    </w:p>
    <w:p w14:paraId="7224F15B" w14:textId="77777777" w:rsidR="008D73AF" w:rsidRDefault="008D73AF" w:rsidP="008D73AF">
      <w:pPr>
        <w:spacing w:after="100"/>
        <w:ind w:left="100"/>
        <w:jc w:val="both"/>
        <w:rPr>
          <w:rFonts w:ascii="Arial" w:hAnsi="Arial" w:cs="Arial"/>
        </w:rPr>
      </w:pPr>
      <w:r w:rsidRPr="00BF1B41">
        <w:rPr>
          <w:rFonts w:ascii="Arial" w:hAnsi="Arial" w:cs="Arial"/>
        </w:rPr>
        <w:t xml:space="preserve">15.1 Fica eleito o Foro de </w:t>
      </w:r>
      <w:r w:rsidRPr="00BF1B41">
        <w:rPr>
          <w:rFonts w:ascii="Arial" w:hAnsi="Arial" w:cs="Arial"/>
          <w:b/>
          <w:bCs/>
        </w:rPr>
        <w:t xml:space="preserve">Janaúba </w:t>
      </w:r>
      <w:r w:rsidRPr="00BF1B41">
        <w:rPr>
          <w:rFonts w:ascii="Arial" w:hAnsi="Arial" w:cs="Arial"/>
        </w:rPr>
        <w:t>para dirimir quaisquer dúvidas relativas ao presente Termo de Execução Cultural.</w:t>
      </w:r>
    </w:p>
    <w:p w14:paraId="114BE558" w14:textId="77777777" w:rsidR="00646868" w:rsidRPr="00BF1B41" w:rsidRDefault="00646868" w:rsidP="008D73AF">
      <w:pPr>
        <w:spacing w:after="100"/>
        <w:ind w:left="100"/>
        <w:jc w:val="both"/>
        <w:rPr>
          <w:rFonts w:ascii="Arial" w:hAnsi="Arial" w:cs="Arial"/>
        </w:rPr>
      </w:pPr>
    </w:p>
    <w:p w14:paraId="18357682" w14:textId="77777777" w:rsidR="008D73AF" w:rsidRPr="00BF1B41" w:rsidRDefault="008D73AF" w:rsidP="008D73AF">
      <w:pPr>
        <w:spacing w:after="100"/>
        <w:ind w:left="100"/>
        <w:jc w:val="center"/>
        <w:rPr>
          <w:rFonts w:ascii="Arial" w:hAnsi="Arial" w:cs="Arial"/>
        </w:rPr>
      </w:pPr>
      <w:r w:rsidRPr="00BF1B41">
        <w:rPr>
          <w:rFonts w:ascii="Arial" w:hAnsi="Arial" w:cs="Arial"/>
        </w:rPr>
        <w:t>LOCAL, [INDICAR DIA, MÊS E ANO].</w:t>
      </w:r>
    </w:p>
    <w:p w14:paraId="43172C4B" w14:textId="77777777" w:rsidR="008D73AF" w:rsidRPr="00BF1B41" w:rsidRDefault="008D73AF" w:rsidP="008D73AF">
      <w:pPr>
        <w:spacing w:after="100"/>
        <w:jc w:val="center"/>
        <w:rPr>
          <w:rFonts w:ascii="Arial" w:hAnsi="Arial" w:cs="Arial"/>
        </w:rPr>
      </w:pPr>
      <w:r w:rsidRPr="00BF1B41">
        <w:rPr>
          <w:rFonts w:ascii="Arial" w:hAnsi="Arial" w:cs="Arial"/>
        </w:rPr>
        <w:t>Pelo órgão:</w:t>
      </w:r>
    </w:p>
    <w:p w14:paraId="6B0B0991" w14:textId="77777777" w:rsidR="008D73AF" w:rsidRPr="00BF1B41" w:rsidRDefault="008D73AF" w:rsidP="008D73AF">
      <w:pPr>
        <w:spacing w:after="100"/>
        <w:jc w:val="center"/>
        <w:rPr>
          <w:rFonts w:ascii="Arial" w:hAnsi="Arial" w:cs="Arial"/>
        </w:rPr>
      </w:pPr>
      <w:r w:rsidRPr="00BF1B41">
        <w:rPr>
          <w:rFonts w:ascii="Arial" w:hAnsi="Arial" w:cs="Arial"/>
        </w:rPr>
        <w:t>[NOME DO REPRESENTANTE]</w:t>
      </w:r>
    </w:p>
    <w:p w14:paraId="05193F1D" w14:textId="77777777" w:rsidR="008D73AF" w:rsidRPr="00BF1B41" w:rsidRDefault="008D73AF" w:rsidP="008D73AF">
      <w:pPr>
        <w:spacing w:after="100"/>
        <w:jc w:val="center"/>
        <w:rPr>
          <w:rFonts w:ascii="Arial" w:hAnsi="Arial" w:cs="Arial"/>
        </w:rPr>
      </w:pPr>
      <w:r w:rsidRPr="00BF1B41">
        <w:rPr>
          <w:rFonts w:ascii="Arial" w:hAnsi="Arial" w:cs="Arial"/>
        </w:rPr>
        <w:t>Pelo Agente Cultural:</w:t>
      </w:r>
    </w:p>
    <w:p w14:paraId="3496E126" w14:textId="0BDB1F06" w:rsidR="008D73AF" w:rsidRPr="00BF1B41" w:rsidRDefault="008D73AF" w:rsidP="008D73AF">
      <w:pPr>
        <w:spacing w:after="100"/>
        <w:jc w:val="center"/>
        <w:rPr>
          <w:rFonts w:ascii="Arial" w:hAnsi="Arial" w:cs="Arial"/>
        </w:rPr>
      </w:pPr>
      <w:r w:rsidRPr="00BF1B41">
        <w:rPr>
          <w:rFonts w:ascii="Arial" w:hAnsi="Arial" w:cs="Arial"/>
        </w:rPr>
        <w:t>[NOME DO AGENTE CULTURAL]</w:t>
      </w:r>
    </w:p>
    <w:p w14:paraId="092D4927" w14:textId="77777777" w:rsidR="008D73AF" w:rsidRPr="00BF1B41" w:rsidRDefault="008D73AF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aps/>
          <w:color w:val="000000"/>
          <w:lang w:eastAsia="pt-BR"/>
        </w:rPr>
        <w:lastRenderedPageBreak/>
        <w:t>ANEXO V</w:t>
      </w:r>
    </w:p>
    <w:p w14:paraId="295C01E2" w14:textId="77777777" w:rsidR="008D73AF" w:rsidRPr="00BF1B41" w:rsidRDefault="008D73AF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aps/>
          <w:color w:val="000000"/>
          <w:lang w:eastAsia="pt-BR"/>
        </w:rPr>
        <w:t>RELATÓRIO DE EXECUÇÃO DO OBJETO</w:t>
      </w:r>
    </w:p>
    <w:p w14:paraId="49C11517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1. DADOS DO PROJETO</w:t>
      </w:r>
    </w:p>
    <w:p w14:paraId="0F52F2F8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Nome do projeto:</w:t>
      </w:r>
    </w:p>
    <w:p w14:paraId="7C3FBEE0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Nome do agente cultural proponente:</w:t>
      </w:r>
    </w:p>
    <w:p w14:paraId="348A8CB7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Nº do Termo de Execução Cultural</w:t>
      </w:r>
    </w:p>
    <w:p w14:paraId="42450D57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Vigência do projeto:</w:t>
      </w:r>
    </w:p>
    <w:p w14:paraId="6E1D99AB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Valor repassado para o projeto:</w:t>
      </w:r>
    </w:p>
    <w:p w14:paraId="009D37E0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Data de entrega desse relatório:</w:t>
      </w:r>
    </w:p>
    <w:p w14:paraId="2A753E81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6EEBA232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2. RESULTADOS DO PROJETO</w:t>
      </w:r>
    </w:p>
    <w:p w14:paraId="60BA3A81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2.1. Resumo:</w:t>
      </w:r>
    </w:p>
    <w:p w14:paraId="63636378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Descreva de forma resumida como foi a execução do projeto, destacando principais resultados e benefícios gerados e outras informações pertinentes. </w:t>
      </w:r>
    </w:p>
    <w:p w14:paraId="76EBCF0D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4F732B78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2.2. As ações planejadas para o projeto foram realizadas? </w:t>
      </w:r>
    </w:p>
    <w:p w14:paraId="10577D47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Sim, todas as ações foram feitas conforme o planejado.</w:t>
      </w:r>
    </w:p>
    <w:p w14:paraId="076DC8BD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Sim, todas as ações foram feitas, mas com adaptações e/ou alterações.</w:t>
      </w:r>
    </w:p>
    <w:p w14:paraId="19BABA21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Uma parte das ações planejadas não foi feita.</w:t>
      </w:r>
    </w:p>
    <w:p w14:paraId="2B8331B2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As ações não foram feitas conforme o planejado.</w:t>
      </w:r>
    </w:p>
    <w:p w14:paraId="63164BDC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69691AB9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2.3. Ações desenvolvidas</w:t>
      </w:r>
    </w:p>
    <w:p w14:paraId="00332951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45C4B070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25B19261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3. PÚBLICO ALCANÇADO</w:t>
      </w:r>
    </w:p>
    <w:p w14:paraId="2849655D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2C25743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149A5AD7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4. EQUIPE DO PROJETO</w:t>
      </w:r>
    </w:p>
    <w:p w14:paraId="009BB81C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4.1 Quantas pessoas fizeram parte da equipe do projeto?</w:t>
      </w:r>
    </w:p>
    <w:p w14:paraId="70F2C104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Digite um número exato </w:t>
      </w:r>
    </w:p>
    <w:p w14:paraId="2BE3B529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59A9AAE7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4.2 Houve mudanças na equipe ao longo da execução do projeto? </w:t>
      </w:r>
    </w:p>
    <w:p w14:paraId="5D0E44EB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Sim        (  ) Não</w:t>
      </w:r>
    </w:p>
    <w:p w14:paraId="0776E5E2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Informe se entraram ou saíram pessoas na equipe durante a execução do projeto.</w:t>
      </w:r>
    </w:p>
    <w:p w14:paraId="775DC1E6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62E49A99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5. LOCAIS DE REALIZAÇÃO</w:t>
      </w:r>
    </w:p>
    <w:p w14:paraId="770BDE22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5.1 De que modo o público acessou a ação ou o produto cultural do projeto?</w:t>
      </w:r>
    </w:p>
    <w:p w14:paraId="1D55B68A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>1. Presencial.</w:t>
      </w:r>
    </w:p>
    <w:p w14:paraId="7C488D18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2. Virtual. </w:t>
      </w: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Informe aqui os links dessas plataformas: </w:t>
      </w:r>
    </w:p>
    <w:p w14:paraId="0659BE12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 xml:space="preserve"> 3. Híbrido (presencial e virtual).</w:t>
      </w:r>
    </w:p>
    <w:p w14:paraId="3BDD5ED4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368BBDE3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5.2 De que forma aconteceram as ações e atividades presenciais do projeto?</w:t>
      </w:r>
    </w:p>
    <w:p w14:paraId="2A008342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>1. Fixas, sempre no mesmo local.</w:t>
      </w:r>
    </w:p>
    <w:p w14:paraId="70B853FD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>2. Itinerantes, em diferentes locais.</w:t>
      </w:r>
    </w:p>
    <w:p w14:paraId="6A7B0905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F1B41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BF1B41">
        <w:rPr>
          <w:rFonts w:ascii="Arial" w:eastAsia="Times New Roman" w:hAnsi="Arial" w:cs="Arial"/>
          <w:color w:val="000000"/>
          <w:lang w:eastAsia="pt-BR"/>
        </w:rPr>
        <w:t>3. Principalmente em um local base, mas com ações também em outros locais.</w:t>
      </w:r>
    </w:p>
    <w:p w14:paraId="0D15E541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1C089953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5.3 Onde o projeto foi realizado? </w:t>
      </w:r>
    </w:p>
    <w:p w14:paraId="10EECD29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44166BA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6. DIVULGAÇÃO DO PROJETO</w:t>
      </w:r>
    </w:p>
    <w:p w14:paraId="4C0EB653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Informe como o projeto foi divulgado. </w:t>
      </w:r>
    </w:p>
    <w:p w14:paraId="6B75764D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1448543F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7. CONTRAPARTIDA</w:t>
      </w:r>
    </w:p>
    <w:p w14:paraId="35D4BA7F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Descreva como a contrapartida foi executada, quando foi executada e onde foi executada.</w:t>
      </w:r>
    </w:p>
    <w:p w14:paraId="3D036A29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470C806F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8. ANEXOS </w:t>
      </w:r>
    </w:p>
    <w:p w14:paraId="45A7FE7C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 xml:space="preserve">Junte documentos que comprovem que você executou o projeto, tais como </w:t>
      </w:r>
      <w:proofErr w:type="spellStart"/>
      <w:r w:rsidRPr="00BF1B41">
        <w:rPr>
          <w:rFonts w:ascii="Arial" w:eastAsia="Times New Roman" w:hAnsi="Arial" w:cs="Arial"/>
          <w:color w:val="000000"/>
          <w:lang w:eastAsia="pt-BR"/>
        </w:rPr>
        <w:t>listas</w:t>
      </w:r>
      <w:proofErr w:type="spellEnd"/>
      <w:r w:rsidRPr="00BF1B41">
        <w:rPr>
          <w:rFonts w:ascii="Arial" w:eastAsia="Times New Roman" w:hAnsi="Arial" w:cs="Arial"/>
          <w:color w:val="000000"/>
          <w:lang w:eastAsia="pt-BR"/>
        </w:rPr>
        <w:t xml:space="preserve"> de presença, relatório fotográfico, vídeos, depoimentos, entre outros.</w:t>
      </w:r>
    </w:p>
    <w:p w14:paraId="58DAC4EB" w14:textId="77777777" w:rsidR="008D73AF" w:rsidRPr="00BF1B41" w:rsidRDefault="008D73AF" w:rsidP="008D73AF">
      <w:pPr>
        <w:spacing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5BC15E76" w14:textId="77777777" w:rsidR="008D73AF" w:rsidRPr="00BF1B41" w:rsidRDefault="008D73AF" w:rsidP="008D73AF">
      <w:pPr>
        <w:spacing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Nome</w:t>
      </w:r>
    </w:p>
    <w:p w14:paraId="2451AEB5" w14:textId="6E1036AE" w:rsidR="008D73AF" w:rsidRPr="00BF1B41" w:rsidRDefault="008D73AF" w:rsidP="008D73AF">
      <w:pPr>
        <w:spacing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Assinatura do Agente Cultural Proponente</w:t>
      </w:r>
    </w:p>
    <w:p w14:paraId="0D093794" w14:textId="77777777" w:rsidR="00646868" w:rsidRDefault="00646868" w:rsidP="008D73AF">
      <w:pPr>
        <w:pStyle w:val="textojustific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662C85" w14:textId="77777777" w:rsidR="00646868" w:rsidRDefault="00646868" w:rsidP="008D73AF">
      <w:pPr>
        <w:pStyle w:val="textojustific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7600434" w14:textId="77777777" w:rsidR="00646868" w:rsidRDefault="00646868" w:rsidP="008D73AF">
      <w:pPr>
        <w:pStyle w:val="textojustific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B465062" w14:textId="77777777" w:rsidR="00646868" w:rsidRDefault="00646868" w:rsidP="008D73AF">
      <w:pPr>
        <w:pStyle w:val="textojustific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5C7A997" w14:textId="77777777" w:rsidR="00646868" w:rsidRDefault="00646868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</w:p>
    <w:p w14:paraId="57720D36" w14:textId="27AA27DA" w:rsidR="008D73AF" w:rsidRPr="00BF1B41" w:rsidRDefault="008D73AF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aps/>
          <w:color w:val="000000"/>
          <w:lang w:eastAsia="pt-BR"/>
        </w:rPr>
        <w:lastRenderedPageBreak/>
        <w:t>ANEXO VI</w:t>
      </w:r>
    </w:p>
    <w:p w14:paraId="4D71A356" w14:textId="77777777" w:rsidR="008D73AF" w:rsidRPr="00BF1B41" w:rsidRDefault="008D73AF" w:rsidP="008D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aps/>
          <w:color w:val="000000"/>
          <w:lang w:eastAsia="pt-BR"/>
        </w:rPr>
        <w:t>DECLARAÇÃO DE REPRESENTAÇÃO DE GRUPO OU COLETIVO</w:t>
      </w:r>
    </w:p>
    <w:p w14:paraId="1B940877" w14:textId="77777777" w:rsidR="008D73AF" w:rsidRPr="00BF1B41" w:rsidRDefault="008D73AF" w:rsidP="008D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GRUPO ARTÍSTICO: </w:t>
      </w:r>
    </w:p>
    <w:p w14:paraId="19157820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NOME DO REPRESENTANTE INTEGRANTE DO GRUPO OU COLETIVO ARTÍSTICO:</w:t>
      </w:r>
    </w:p>
    <w:p w14:paraId="67AE349F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b/>
          <w:bCs/>
          <w:color w:val="000000"/>
          <w:lang w:eastAsia="pt-BR"/>
        </w:rPr>
        <w:t>DADOS PESSOAIS DO REPRESENTANTE: [IDENTIDADE, CPF, E-MAIL E TELEFONE]</w:t>
      </w:r>
    </w:p>
    <w:p w14:paraId="21259F2A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B57DB36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34816F00" w14:textId="77777777" w:rsidR="008D73AF" w:rsidRPr="00BF1B41" w:rsidRDefault="008D73AF" w:rsidP="008D73A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942"/>
        <w:gridCol w:w="2280"/>
      </w:tblGrid>
      <w:tr w:rsidR="008D73AF" w:rsidRPr="00BF1B41" w14:paraId="51793C51" w14:textId="77777777" w:rsidTr="007054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184F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6936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DADOS PESSOAIS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26A4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ASSINATURAS</w:t>
            </w:r>
          </w:p>
        </w:tc>
      </w:tr>
      <w:tr w:rsidR="008D73AF" w:rsidRPr="00BF1B41" w14:paraId="659FF67B" w14:textId="77777777" w:rsidTr="007054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C7FE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2992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BF1F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D73AF" w:rsidRPr="00BF1B41" w14:paraId="36F9304B" w14:textId="77777777" w:rsidTr="007054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ADF1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C78D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2D43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D73AF" w:rsidRPr="00BF1B41" w14:paraId="621C0FC9" w14:textId="77777777" w:rsidTr="007054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75A1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66CB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7A9F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D73AF" w:rsidRPr="00BF1B41" w14:paraId="4848F954" w14:textId="77777777" w:rsidTr="007054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6CC1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270B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9F4C" w14:textId="77777777" w:rsidR="008D73AF" w:rsidRPr="00BF1B41" w:rsidRDefault="008D73AF" w:rsidP="00C367D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3291F9BC" w14:textId="77777777" w:rsidR="008D73AF" w:rsidRPr="00BF1B41" w:rsidRDefault="008D73AF" w:rsidP="008D73A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br/>
        <w:t> </w:t>
      </w:r>
    </w:p>
    <w:p w14:paraId="2526828E" w14:textId="77777777" w:rsidR="008D73AF" w:rsidRPr="00BF1B41" w:rsidRDefault="008D73AF" w:rsidP="008D73A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[LOCAL]</w:t>
      </w:r>
    </w:p>
    <w:p w14:paraId="516B5295" w14:textId="77777777" w:rsidR="008D73AF" w:rsidRPr="00BF1B41" w:rsidRDefault="008D73AF" w:rsidP="008D73A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[DATA]</w:t>
      </w:r>
    </w:p>
    <w:p w14:paraId="1D4C0588" w14:textId="77777777" w:rsidR="008D73AF" w:rsidRPr="00BF1B41" w:rsidRDefault="008D73AF" w:rsidP="008D73AF">
      <w:pPr>
        <w:pStyle w:val="textojustific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87CFF5C" w14:textId="77777777" w:rsidR="008D73AF" w:rsidRPr="00BF1B41" w:rsidRDefault="008D73AF" w:rsidP="008D73AF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</w:p>
    <w:p w14:paraId="3B9CEE09" w14:textId="77777777" w:rsidR="00646868" w:rsidRDefault="00646868" w:rsidP="008D73AF">
      <w:pPr>
        <w:pStyle w:val="textojustificado"/>
        <w:spacing w:before="120" w:beforeAutospacing="0" w:after="120" w:afterAutospacing="0" w:line="360" w:lineRule="auto"/>
        <w:ind w:right="120"/>
        <w:jc w:val="center"/>
        <w:rPr>
          <w:rFonts w:ascii="Arial" w:hAnsi="Arial" w:cs="Arial"/>
          <w:sz w:val="22"/>
          <w:szCs w:val="22"/>
        </w:rPr>
      </w:pPr>
    </w:p>
    <w:p w14:paraId="47C69CB0" w14:textId="77777777" w:rsidR="00646868" w:rsidRDefault="00646868" w:rsidP="008D73AF">
      <w:pPr>
        <w:pStyle w:val="textojustificado"/>
        <w:spacing w:before="120" w:beforeAutospacing="0" w:after="120" w:afterAutospacing="0" w:line="360" w:lineRule="auto"/>
        <w:ind w:right="120"/>
        <w:jc w:val="center"/>
        <w:rPr>
          <w:rFonts w:ascii="Arial" w:hAnsi="Arial" w:cs="Arial"/>
          <w:sz w:val="22"/>
          <w:szCs w:val="22"/>
        </w:rPr>
      </w:pPr>
    </w:p>
    <w:p w14:paraId="2A5BDC35" w14:textId="77777777" w:rsidR="00646868" w:rsidRDefault="00646868" w:rsidP="008D73AF">
      <w:pPr>
        <w:pStyle w:val="textojustificado"/>
        <w:spacing w:before="120" w:beforeAutospacing="0" w:after="120" w:afterAutospacing="0" w:line="360" w:lineRule="auto"/>
        <w:ind w:right="120"/>
        <w:jc w:val="center"/>
        <w:rPr>
          <w:rFonts w:ascii="Arial" w:hAnsi="Arial" w:cs="Arial"/>
          <w:sz w:val="22"/>
          <w:szCs w:val="22"/>
        </w:rPr>
      </w:pPr>
    </w:p>
    <w:p w14:paraId="3F51A522" w14:textId="77777777" w:rsidR="00646868" w:rsidRDefault="00646868" w:rsidP="008D73AF">
      <w:pPr>
        <w:pStyle w:val="textojustificado"/>
        <w:spacing w:before="120" w:beforeAutospacing="0" w:after="120" w:afterAutospacing="0" w:line="360" w:lineRule="auto"/>
        <w:ind w:right="120"/>
        <w:jc w:val="center"/>
        <w:rPr>
          <w:rFonts w:ascii="Arial" w:hAnsi="Arial" w:cs="Arial"/>
          <w:sz w:val="22"/>
          <w:szCs w:val="22"/>
        </w:rPr>
      </w:pPr>
    </w:p>
    <w:p w14:paraId="04A3D659" w14:textId="77777777" w:rsidR="00646868" w:rsidRDefault="00646868" w:rsidP="008D73AF">
      <w:pPr>
        <w:pStyle w:val="textocentralizadomaiusculas"/>
        <w:jc w:val="center"/>
        <w:rPr>
          <w:rStyle w:val="Forte"/>
          <w:rFonts w:ascii="Arial" w:eastAsiaTheme="majorEastAsia" w:hAnsi="Arial" w:cs="Arial"/>
          <w:caps/>
          <w:color w:val="000000"/>
          <w:sz w:val="22"/>
          <w:szCs w:val="22"/>
        </w:rPr>
      </w:pPr>
    </w:p>
    <w:p w14:paraId="06D6CDF5" w14:textId="17C1E611" w:rsidR="008D73AF" w:rsidRPr="00BF1B41" w:rsidRDefault="008D73AF" w:rsidP="008D73AF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aps/>
          <w:color w:val="000000"/>
          <w:sz w:val="22"/>
          <w:szCs w:val="22"/>
        </w:rPr>
        <w:lastRenderedPageBreak/>
        <w:t>ANEXO VII</w:t>
      </w:r>
    </w:p>
    <w:p w14:paraId="79A7F3A9" w14:textId="77777777" w:rsidR="008D73AF" w:rsidRPr="00BF1B41" w:rsidRDefault="008D73AF" w:rsidP="008D73AF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BF1B41">
        <w:rPr>
          <w:rStyle w:val="Forte"/>
          <w:rFonts w:ascii="Arial" w:eastAsiaTheme="majorEastAsia" w:hAnsi="Arial" w:cs="Arial"/>
          <w:caps/>
          <w:color w:val="000000"/>
          <w:sz w:val="22"/>
          <w:szCs w:val="22"/>
        </w:rPr>
        <w:t>DECLARAÇÃO ÉTNICO-RACIAL</w:t>
      </w:r>
    </w:p>
    <w:p w14:paraId="3B3B9B6C" w14:textId="77777777" w:rsidR="008D73AF" w:rsidRPr="00BF1B41" w:rsidRDefault="008D73AF" w:rsidP="008D73AF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(Para agentes culturais concorrentes às cotas étnico-raciais – negros ou indígenas)</w:t>
      </w:r>
    </w:p>
    <w:p w14:paraId="78C64FFA" w14:textId="77777777" w:rsidR="008D73AF" w:rsidRPr="00BF1B41" w:rsidRDefault="008D73AF" w:rsidP="008D73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 </w:t>
      </w:r>
    </w:p>
    <w:p w14:paraId="6AF7308A" w14:textId="77777777" w:rsidR="008D73AF" w:rsidRPr="00BF1B41" w:rsidRDefault="008D73AF" w:rsidP="008D73AF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280E0EC0" w14:textId="77777777" w:rsidR="008D73AF" w:rsidRPr="00BF1B41" w:rsidRDefault="008D73AF" w:rsidP="008D73AF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3E58B5E4" w14:textId="77777777" w:rsidR="008D73AF" w:rsidRPr="00BF1B41" w:rsidRDefault="008D73AF" w:rsidP="008D73AF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 </w:t>
      </w:r>
    </w:p>
    <w:p w14:paraId="6C46B302" w14:textId="77777777" w:rsidR="008D73AF" w:rsidRPr="00BF1B41" w:rsidRDefault="008D73AF" w:rsidP="008D73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NOME</w:t>
      </w:r>
    </w:p>
    <w:p w14:paraId="6F4E42FE" w14:textId="77777777" w:rsidR="008D73AF" w:rsidRPr="00BF1B41" w:rsidRDefault="008D73AF" w:rsidP="008D73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BF1B41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286D0070" w14:textId="77777777" w:rsidR="008D73AF" w:rsidRPr="00BF1B41" w:rsidRDefault="008D73AF" w:rsidP="008D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F1B41">
        <w:rPr>
          <w:rFonts w:ascii="Arial" w:eastAsia="Times New Roman" w:hAnsi="Arial" w:cs="Arial"/>
          <w:color w:val="000000"/>
          <w:lang w:eastAsia="pt-BR"/>
        </w:rPr>
        <w:t> </w:t>
      </w:r>
    </w:p>
    <w:p w14:paraId="78B68D65" w14:textId="77777777" w:rsidR="008D73AF" w:rsidRPr="00BF1B41" w:rsidRDefault="008D73AF" w:rsidP="008D73AF">
      <w:pPr>
        <w:rPr>
          <w:rFonts w:ascii="Arial" w:hAnsi="Arial" w:cs="Arial"/>
        </w:rPr>
      </w:pPr>
    </w:p>
    <w:p w14:paraId="0E5B4B30" w14:textId="77777777" w:rsidR="008D73AF" w:rsidRPr="00BF1B41" w:rsidRDefault="008D73AF" w:rsidP="008D73AF">
      <w:pPr>
        <w:pStyle w:val="textojustificado"/>
        <w:spacing w:before="120" w:beforeAutospacing="0" w:after="120" w:afterAutospacing="0" w:line="360" w:lineRule="auto"/>
        <w:ind w:right="120"/>
        <w:jc w:val="center"/>
        <w:rPr>
          <w:rFonts w:ascii="Arial" w:hAnsi="Arial" w:cs="Arial"/>
          <w:sz w:val="22"/>
          <w:szCs w:val="22"/>
        </w:rPr>
      </w:pPr>
    </w:p>
    <w:p w14:paraId="0A3FD1A5" w14:textId="77777777" w:rsidR="00DA29B0" w:rsidRPr="00BF1B41" w:rsidRDefault="00DA29B0" w:rsidP="000152AC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sz w:val="22"/>
          <w:szCs w:val="22"/>
        </w:rPr>
      </w:pPr>
    </w:p>
    <w:sectPr w:rsidR="00DA29B0" w:rsidRPr="00BF1B41" w:rsidSect="00D21A43">
      <w:head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7EE79" w14:textId="77777777" w:rsidR="00FD7EA5" w:rsidRDefault="00FD7EA5" w:rsidP="00CD7A9D">
      <w:pPr>
        <w:spacing w:after="0" w:line="240" w:lineRule="auto"/>
      </w:pPr>
      <w:r>
        <w:separator/>
      </w:r>
    </w:p>
  </w:endnote>
  <w:endnote w:type="continuationSeparator" w:id="0">
    <w:p w14:paraId="6DE88BAE" w14:textId="77777777" w:rsidR="00FD7EA5" w:rsidRDefault="00FD7EA5" w:rsidP="00CD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594C0" w14:textId="77777777" w:rsidR="00FD7EA5" w:rsidRDefault="00FD7EA5" w:rsidP="00CD7A9D">
      <w:pPr>
        <w:spacing w:after="0" w:line="240" w:lineRule="auto"/>
      </w:pPr>
      <w:r>
        <w:separator/>
      </w:r>
    </w:p>
  </w:footnote>
  <w:footnote w:type="continuationSeparator" w:id="0">
    <w:p w14:paraId="68CFE3D6" w14:textId="77777777" w:rsidR="00FD7EA5" w:rsidRDefault="00FD7EA5" w:rsidP="00CD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CD7A9D" w14:paraId="669C8878" w14:textId="77777777" w:rsidTr="00565EC3">
      <w:trPr>
        <w:trHeight w:val="1083"/>
        <w:jc w:val="center"/>
      </w:trPr>
      <w:tc>
        <w:tcPr>
          <w:tcW w:w="1616" w:type="dxa"/>
        </w:tcPr>
        <w:p w14:paraId="64ED47D9" w14:textId="77777777" w:rsidR="00CD7A9D" w:rsidRDefault="00CD7A9D" w:rsidP="00CD7A9D">
          <w:pPr>
            <w:pStyle w:val="Cabealho"/>
            <w:spacing w:line="360" w:lineRule="auto"/>
          </w:pPr>
          <w:r w:rsidRPr="009E5BBA">
            <w:rPr>
              <w:noProof/>
              <w:lang w:eastAsia="pt-BR"/>
            </w:rPr>
            <w:drawing>
              <wp:inline distT="0" distB="0" distL="0" distR="0" wp14:anchorId="1E2C5304" wp14:editId="257977C1">
                <wp:extent cx="962025" cy="8477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</w:tcPr>
        <w:p w14:paraId="7DEA3FEC" w14:textId="77777777" w:rsidR="00CD7A9D" w:rsidRPr="0060039B" w:rsidRDefault="00CD7A9D" w:rsidP="00CD7A9D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14:paraId="1EA336C0" w14:textId="77777777" w:rsidR="00CD7A9D" w:rsidRDefault="00CD7A9D" w:rsidP="00CD7A9D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14:paraId="76781A85" w14:textId="77777777" w:rsidR="00CD7A9D" w:rsidRDefault="00CD7A9D" w:rsidP="00CD7A9D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14:paraId="789E580C" w14:textId="77777777" w:rsidR="00CD7A9D" w:rsidRDefault="00CD7A9D" w:rsidP="00CD7A9D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  <w:p w14:paraId="6DA4CEC0" w14:textId="77777777" w:rsidR="00CD7A9D" w:rsidRDefault="00CD7A9D" w:rsidP="00CD7A9D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proofErr w:type="spellStart"/>
          <w:r>
            <w:rPr>
              <w:b/>
            </w:rPr>
            <w:t>Rockert</w:t>
          </w:r>
          <w:proofErr w:type="spellEnd"/>
          <w:r>
            <w:rPr>
              <w:b/>
            </w:rPr>
            <w:t>, 92 – Centro – CEP 39440-000 – Janaúba – MG</w:t>
          </w:r>
        </w:p>
      </w:tc>
    </w:tr>
  </w:tbl>
  <w:p w14:paraId="54BDB4D1" w14:textId="77777777" w:rsidR="00CD7A9D" w:rsidRDefault="00CD7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C"/>
    <w:rsid w:val="000152AC"/>
    <w:rsid w:val="000D42B7"/>
    <w:rsid w:val="0027421C"/>
    <w:rsid w:val="004060D3"/>
    <w:rsid w:val="00646868"/>
    <w:rsid w:val="006658A5"/>
    <w:rsid w:val="00677ED3"/>
    <w:rsid w:val="0070542C"/>
    <w:rsid w:val="00716CD2"/>
    <w:rsid w:val="007D53D0"/>
    <w:rsid w:val="00873062"/>
    <w:rsid w:val="008D73AF"/>
    <w:rsid w:val="00A4630C"/>
    <w:rsid w:val="00A836D0"/>
    <w:rsid w:val="00A97241"/>
    <w:rsid w:val="00BF1B41"/>
    <w:rsid w:val="00C00A8E"/>
    <w:rsid w:val="00CC0480"/>
    <w:rsid w:val="00CC5384"/>
    <w:rsid w:val="00CD7A9D"/>
    <w:rsid w:val="00D21A43"/>
    <w:rsid w:val="00DA29B0"/>
    <w:rsid w:val="00DA2A50"/>
    <w:rsid w:val="00DB1F0E"/>
    <w:rsid w:val="00F8262A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3E72"/>
  <w15:chartTrackingRefBased/>
  <w15:docId w15:val="{420FCF08-A223-497B-A9C1-4EE5D28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58A5"/>
    <w:pPr>
      <w:keepNext/>
      <w:keepLines/>
      <w:spacing w:after="0" w:line="276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D53D0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63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63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63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63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63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63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63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58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D53D0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63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630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630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63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630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63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63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463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6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63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463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463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630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4630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4630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63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4630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4630C"/>
    <w:rPr>
      <w:b/>
      <w:bCs/>
      <w:smallCaps/>
      <w:color w:val="0F4761" w:themeColor="accent1" w:themeShade="BF"/>
      <w:spacing w:val="5"/>
    </w:rPr>
  </w:style>
  <w:style w:type="paragraph" w:customStyle="1" w:styleId="textojustificado">
    <w:name w:val="texto_justificado"/>
    <w:basedOn w:val="Normal"/>
    <w:rsid w:val="0087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AC"/>
    <w:rPr>
      <w:b/>
      <w:bCs/>
    </w:rPr>
  </w:style>
  <w:style w:type="character" w:styleId="Hyperlink">
    <w:name w:val="Hyperlink"/>
    <w:basedOn w:val="Fontepargpadro"/>
    <w:uiPriority w:val="99"/>
    <w:unhideWhenUsed/>
    <w:rsid w:val="000152AC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D73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8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CD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rsid w:val="00CD7A9D"/>
  </w:style>
  <w:style w:type="paragraph" w:styleId="Rodap">
    <w:name w:val="footer"/>
    <w:basedOn w:val="Normal"/>
    <w:link w:val="RodapChar"/>
    <w:uiPriority w:val="99"/>
    <w:unhideWhenUsed/>
    <w:rsid w:val="00CD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E3ksrfCHxt4Pfzx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auba.mg.gov.br/cidadao/lei-paulo-gustavo" TargetMode="Externa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anauba.mg.gov.br/cidadao/lei-paulo-gusta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lanalto.gov.br/ccivil_03/_Ato2015-2018/2015/Lei/L13146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5543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Rosmaninho</dc:creator>
  <cp:keywords/>
  <dc:description/>
  <cp:lastModifiedBy>Tamiris Greycielle de Paula Borges</cp:lastModifiedBy>
  <cp:revision>2</cp:revision>
  <cp:lastPrinted>2024-04-25T11:44:00Z</cp:lastPrinted>
  <dcterms:created xsi:type="dcterms:W3CDTF">2024-05-27T17:03:00Z</dcterms:created>
  <dcterms:modified xsi:type="dcterms:W3CDTF">2024-05-27T17:03:00Z</dcterms:modified>
</cp:coreProperties>
</file>