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0997C048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</w:t>
      </w:r>
      <w:r w:rsidR="00FB6E8D">
        <w:rPr>
          <w:rFonts w:ascii="Arial" w:hAnsi="Arial"/>
          <w:b/>
          <w:sz w:val="24"/>
          <w:szCs w:val="24"/>
        </w:rPr>
        <w:t>2</w:t>
      </w:r>
      <w:r w:rsidR="001C1C9B">
        <w:rPr>
          <w:rFonts w:ascii="Arial" w:hAnsi="Arial"/>
          <w:b/>
          <w:sz w:val="24"/>
          <w:szCs w:val="24"/>
        </w:rPr>
        <w:t>7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42F43100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1C1C9B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7A070FD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C1C9B">
        <w:rPr>
          <w:rFonts w:ascii="Arial" w:hAnsi="Arial" w:cs="Arial"/>
          <w:sz w:val="22"/>
          <w:szCs w:val="22"/>
        </w:rPr>
        <w:t>2</w:t>
      </w:r>
      <w:r w:rsidR="00C05CE0">
        <w:rPr>
          <w:rFonts w:ascii="Arial" w:hAnsi="Arial" w:cs="Arial"/>
          <w:sz w:val="22"/>
          <w:szCs w:val="22"/>
        </w:rPr>
        <w:t>1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FB6E8D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</w:t>
      </w:r>
      <w:r w:rsidR="00FB6E8D">
        <w:rPr>
          <w:rFonts w:ascii="Arial" w:hAnsi="Arial" w:cs="Arial"/>
          <w:sz w:val="22"/>
          <w:szCs w:val="22"/>
        </w:rPr>
        <w:t>2</w:t>
      </w:r>
      <w:r w:rsidR="001C1C9B">
        <w:rPr>
          <w:rFonts w:ascii="Arial" w:hAnsi="Arial" w:cs="Arial"/>
          <w:sz w:val="22"/>
          <w:szCs w:val="22"/>
        </w:rPr>
        <w:t>7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1C1C9B">
        <w:rPr>
          <w:rFonts w:ascii="Arial" w:hAnsi="Arial" w:cs="Arial"/>
          <w:sz w:val="22"/>
          <w:szCs w:val="22"/>
        </w:rPr>
        <w:t>2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EF4E7A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FB6E8D">
        <w:rPr>
          <w:rFonts w:ascii="Arial" w:hAnsi="Arial" w:cs="Arial"/>
          <w:sz w:val="22"/>
          <w:szCs w:val="22"/>
          <w:lang w:val="pt-PT"/>
        </w:rPr>
        <w:t xml:space="preserve">realização de </w:t>
      </w:r>
      <w:r w:rsidR="001C1C9B">
        <w:rPr>
          <w:rFonts w:ascii="Arial" w:hAnsi="Arial" w:cs="Arial"/>
          <w:sz w:val="22"/>
          <w:szCs w:val="22"/>
          <w:lang w:val="pt-PT"/>
        </w:rPr>
        <w:t>reforma e ampliação do CEAE Viva Vida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1C1C9B">
        <w:rPr>
          <w:rFonts w:ascii="Arial" w:hAnsi="Arial" w:cs="Arial"/>
          <w:sz w:val="22"/>
          <w:szCs w:val="22"/>
          <w:lang w:val="pt-PT"/>
        </w:rPr>
        <w:t>n</w:t>
      </w:r>
      <w:r w:rsidR="00EF4E7A">
        <w:rPr>
          <w:rFonts w:ascii="Arial" w:hAnsi="Arial" w:cs="Arial"/>
          <w:sz w:val="22"/>
          <w:szCs w:val="22"/>
          <w:lang w:val="pt-PT"/>
        </w:rPr>
        <w:t>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1C1C9B">
        <w:rPr>
          <w:rFonts w:ascii="Arial" w:hAnsi="Arial" w:cs="Arial"/>
          <w:sz w:val="22"/>
          <w:szCs w:val="22"/>
        </w:rPr>
        <w:t>05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1C1C9B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F138" w14:textId="77777777" w:rsidR="00CD304B" w:rsidRDefault="00CD304B">
      <w:r>
        <w:separator/>
      </w:r>
    </w:p>
  </w:endnote>
  <w:endnote w:type="continuationSeparator" w:id="0">
    <w:p w14:paraId="3A08999F" w14:textId="77777777" w:rsidR="00CD304B" w:rsidRDefault="00C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E429" w14:textId="77777777" w:rsidR="00CD304B" w:rsidRDefault="00CD304B">
      <w:r>
        <w:separator/>
      </w:r>
    </w:p>
  </w:footnote>
  <w:footnote w:type="continuationSeparator" w:id="0">
    <w:p w14:paraId="5E258E7D" w14:textId="77777777" w:rsidR="00CD304B" w:rsidRDefault="00C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40DBD"/>
    <w:rsid w:val="00C522F7"/>
    <w:rsid w:val="00C54B09"/>
    <w:rsid w:val="00C6419B"/>
    <w:rsid w:val="00C6566E"/>
    <w:rsid w:val="00C95A9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2023-06-05T16:11:00Z</dcterms:created>
  <dcterms:modified xsi:type="dcterms:W3CDTF">2023-06-05T16:14:00Z</dcterms:modified>
</cp:coreProperties>
</file>