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18FEC811"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D0D6E">
        <w:rPr>
          <w:rFonts w:ascii="Arial" w:hAnsi="Arial" w:cs="Arial"/>
          <w:b/>
          <w:sz w:val="22"/>
          <w:szCs w:val="22"/>
        </w:rPr>
        <w:t>2</w:t>
      </w:r>
      <w:r w:rsidR="00AA2609">
        <w:rPr>
          <w:rFonts w:ascii="Arial" w:hAnsi="Arial" w:cs="Arial"/>
          <w:b/>
          <w:sz w:val="22"/>
          <w:szCs w:val="22"/>
        </w:rPr>
        <w:t>3</w:t>
      </w:r>
      <w:r w:rsidRPr="00965B64">
        <w:rPr>
          <w:rFonts w:ascii="Arial" w:hAnsi="Arial" w:cs="Arial"/>
          <w:b/>
          <w:sz w:val="22"/>
          <w:szCs w:val="22"/>
        </w:rPr>
        <w:t>/202</w:t>
      </w:r>
      <w:r w:rsidR="0049279E">
        <w:rPr>
          <w:rFonts w:ascii="Arial" w:hAnsi="Arial" w:cs="Arial"/>
          <w:b/>
          <w:sz w:val="22"/>
          <w:szCs w:val="22"/>
        </w:rPr>
        <w:t>3</w:t>
      </w:r>
    </w:p>
    <w:p w14:paraId="2315E223" w14:textId="259FD920"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ED0D6E">
        <w:rPr>
          <w:rFonts w:ascii="Arial" w:hAnsi="Arial" w:cs="Arial"/>
          <w:b/>
          <w:spacing w:val="-13"/>
          <w:sz w:val="22"/>
          <w:szCs w:val="22"/>
        </w:rPr>
        <w:t>10</w:t>
      </w:r>
      <w:r w:rsidR="00AA2609">
        <w:rPr>
          <w:rFonts w:ascii="Arial" w:hAnsi="Arial" w:cs="Arial"/>
          <w:b/>
          <w:spacing w:val="-13"/>
          <w:sz w:val="22"/>
          <w:szCs w:val="22"/>
        </w:rPr>
        <w:t>6</w:t>
      </w:r>
      <w:r w:rsidRPr="00965B64">
        <w:rPr>
          <w:rFonts w:ascii="Arial" w:hAnsi="Arial" w:cs="Arial"/>
          <w:b/>
          <w:sz w:val="22"/>
          <w:szCs w:val="22"/>
        </w:rPr>
        <w:t>/202</w:t>
      </w:r>
      <w:r w:rsidR="0049279E">
        <w:rPr>
          <w:rFonts w:ascii="Arial" w:hAnsi="Arial" w:cs="Arial"/>
          <w:b/>
          <w:sz w:val="22"/>
          <w:szCs w:val="22"/>
        </w:rPr>
        <w:t>3</w:t>
      </w:r>
    </w:p>
    <w:p w14:paraId="19912A50" w14:textId="19E340D0"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ED0D6E">
        <w:rPr>
          <w:rFonts w:ascii="Arial" w:hAnsi="Arial" w:cs="Arial"/>
          <w:b/>
          <w:sz w:val="22"/>
          <w:szCs w:val="22"/>
        </w:rPr>
        <w:t>1</w:t>
      </w:r>
      <w:r w:rsidR="00AA2609">
        <w:rPr>
          <w:rFonts w:ascii="Arial" w:hAnsi="Arial" w:cs="Arial"/>
          <w:b/>
          <w:sz w:val="22"/>
          <w:szCs w:val="22"/>
        </w:rPr>
        <w:t>8</w:t>
      </w:r>
      <w:r w:rsidRPr="00965B64">
        <w:rPr>
          <w:rFonts w:ascii="Arial" w:hAnsi="Arial" w:cs="Arial"/>
          <w:b/>
          <w:sz w:val="22"/>
          <w:szCs w:val="22"/>
        </w:rPr>
        <w:t>/</w:t>
      </w:r>
      <w:r w:rsidR="00426D83">
        <w:rPr>
          <w:rFonts w:ascii="Arial" w:hAnsi="Arial" w:cs="Arial"/>
          <w:b/>
          <w:sz w:val="22"/>
          <w:szCs w:val="22"/>
        </w:rPr>
        <w:t>0</w:t>
      </w:r>
      <w:r w:rsidR="00ED0D6E">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510440">
        <w:rPr>
          <w:rFonts w:ascii="Arial" w:hAnsi="Arial" w:cs="Arial"/>
          <w:b/>
          <w:sz w:val="22"/>
          <w:szCs w:val="22"/>
        </w:rPr>
        <w:t>1</w:t>
      </w:r>
      <w:r w:rsidR="00AA2609">
        <w:rPr>
          <w:rFonts w:ascii="Arial" w:hAnsi="Arial" w:cs="Arial"/>
          <w:b/>
          <w:sz w:val="22"/>
          <w:szCs w:val="22"/>
        </w:rPr>
        <w:t>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53F5EDB4"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 xml:space="preserve">PROCESSO LICITATÓRIO Nº. </w:t>
      </w:r>
      <w:r w:rsidR="00ED0D6E">
        <w:rPr>
          <w:rFonts w:ascii="Arial" w:hAnsi="Arial" w:cs="Arial"/>
          <w:b/>
          <w:sz w:val="22"/>
          <w:szCs w:val="22"/>
        </w:rPr>
        <w:t>10</w:t>
      </w:r>
      <w:r w:rsidR="00AA2609">
        <w:rPr>
          <w:rFonts w:ascii="Arial" w:hAnsi="Arial" w:cs="Arial"/>
          <w:b/>
          <w:sz w:val="22"/>
          <w:szCs w:val="22"/>
        </w:rPr>
        <w:t>6</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D0D6E">
        <w:rPr>
          <w:rFonts w:ascii="Arial" w:hAnsi="Arial" w:cs="Arial"/>
          <w:b/>
          <w:sz w:val="22"/>
          <w:szCs w:val="22"/>
        </w:rPr>
        <w:t>2</w:t>
      </w:r>
      <w:r w:rsidR="00AA2609">
        <w:rPr>
          <w:rFonts w:ascii="Arial" w:hAnsi="Arial" w:cs="Arial"/>
          <w:b/>
          <w:sz w:val="22"/>
          <w:szCs w:val="22"/>
        </w:rPr>
        <w:t>3</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28930135"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ED0D6E">
        <w:rPr>
          <w:rFonts w:ascii="Arial" w:hAnsi="Arial" w:cs="Arial"/>
          <w:b/>
          <w:sz w:val="22"/>
          <w:szCs w:val="22"/>
        </w:rPr>
        <w:t>1</w:t>
      </w:r>
      <w:r w:rsidR="00AA2609">
        <w:rPr>
          <w:rFonts w:ascii="Arial" w:hAnsi="Arial" w:cs="Arial"/>
          <w:b/>
          <w:sz w:val="22"/>
          <w:szCs w:val="22"/>
        </w:rPr>
        <w:t>8</w:t>
      </w:r>
      <w:r w:rsidRPr="00965B64">
        <w:rPr>
          <w:rFonts w:ascii="Arial" w:hAnsi="Arial" w:cs="Arial"/>
          <w:b/>
          <w:sz w:val="22"/>
          <w:szCs w:val="22"/>
        </w:rPr>
        <w:t>/</w:t>
      </w:r>
      <w:r w:rsidR="00426D83">
        <w:rPr>
          <w:rFonts w:ascii="Arial" w:hAnsi="Arial" w:cs="Arial"/>
          <w:b/>
          <w:sz w:val="22"/>
          <w:szCs w:val="22"/>
        </w:rPr>
        <w:t>0</w:t>
      </w:r>
      <w:r w:rsidR="00ED0D6E">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p>
    <w:p w14:paraId="0C5A8EC2" w14:textId="24B32E66"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510440">
        <w:rPr>
          <w:rFonts w:ascii="Arial" w:hAnsi="Arial" w:cs="Arial"/>
          <w:b/>
          <w:sz w:val="22"/>
          <w:szCs w:val="22"/>
        </w:rPr>
        <w:t>1</w:t>
      </w:r>
      <w:r w:rsidR="00AA2609">
        <w:rPr>
          <w:rFonts w:ascii="Arial" w:hAnsi="Arial" w:cs="Arial"/>
          <w:b/>
          <w:sz w:val="22"/>
          <w:szCs w:val="22"/>
        </w:rPr>
        <w:t>4</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0C2165FD"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510440">
        <w:rPr>
          <w:rFonts w:ascii="Arial" w:hAnsi="Arial" w:cs="Arial"/>
          <w:b/>
          <w:sz w:val="22"/>
          <w:szCs w:val="22"/>
        </w:rPr>
        <w:t>1</w:t>
      </w:r>
      <w:r w:rsidR="00AA2609">
        <w:rPr>
          <w:rFonts w:ascii="Arial" w:hAnsi="Arial" w:cs="Arial"/>
          <w:b/>
          <w:sz w:val="22"/>
          <w:szCs w:val="22"/>
        </w:rPr>
        <w:t>4</w:t>
      </w:r>
      <w:r w:rsidR="0002020E">
        <w:rPr>
          <w:rFonts w:ascii="Arial" w:hAnsi="Arial" w:cs="Arial"/>
          <w:b/>
          <w:sz w:val="22"/>
          <w:szCs w:val="22"/>
        </w:rPr>
        <w:t>:</w:t>
      </w:r>
      <w:r w:rsidR="00E834DE">
        <w:rPr>
          <w:rFonts w:ascii="Arial" w:hAnsi="Arial" w:cs="Arial"/>
          <w:b/>
          <w:sz w:val="22"/>
          <w:szCs w:val="22"/>
        </w:rPr>
        <w:t>1</w:t>
      </w:r>
      <w:r w:rsidR="00A9039E">
        <w:rPr>
          <w:rFonts w:ascii="Arial" w:hAnsi="Arial" w:cs="Arial"/>
          <w:b/>
          <w:sz w:val="22"/>
          <w:szCs w:val="22"/>
        </w:rPr>
        <w:t>0</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70EDCC62"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ED0D6E" w:rsidRPr="00ED0D6E">
        <w:rPr>
          <w:rFonts w:ascii="Arial" w:hAnsi="Arial" w:cs="Arial"/>
          <w:b/>
          <w:bCs/>
          <w:spacing w:val="-4"/>
          <w:sz w:val="22"/>
          <w:szCs w:val="22"/>
        </w:rPr>
        <w:t xml:space="preserve">Aquisição </w:t>
      </w:r>
      <w:r w:rsidR="00AA2609" w:rsidRPr="00AA2609">
        <w:rPr>
          <w:rFonts w:ascii="Arial" w:hAnsi="Arial" w:cs="Arial"/>
          <w:b/>
          <w:bCs/>
          <w:spacing w:val="-4"/>
          <w:sz w:val="22"/>
          <w:szCs w:val="22"/>
        </w:rPr>
        <w:t xml:space="preserve">de </w:t>
      </w:r>
      <w:r w:rsidR="00AA2609">
        <w:rPr>
          <w:rFonts w:ascii="Arial" w:hAnsi="Arial" w:cs="Arial"/>
          <w:b/>
          <w:bCs/>
          <w:spacing w:val="-4"/>
          <w:sz w:val="22"/>
          <w:szCs w:val="22"/>
        </w:rPr>
        <w:t>D</w:t>
      </w:r>
      <w:r w:rsidR="00AA2609" w:rsidRPr="00AA2609">
        <w:rPr>
          <w:rFonts w:ascii="Arial" w:hAnsi="Arial" w:cs="Arial"/>
          <w:b/>
          <w:bCs/>
          <w:spacing w:val="-4"/>
          <w:sz w:val="22"/>
          <w:szCs w:val="22"/>
        </w:rPr>
        <w:t xml:space="preserve">ieta </w:t>
      </w:r>
      <w:r w:rsidR="00AA2609">
        <w:rPr>
          <w:rFonts w:ascii="Arial" w:hAnsi="Arial" w:cs="Arial"/>
          <w:b/>
          <w:bCs/>
          <w:spacing w:val="-4"/>
          <w:sz w:val="22"/>
          <w:szCs w:val="22"/>
        </w:rPr>
        <w:t>E</w:t>
      </w:r>
      <w:r w:rsidR="00AA2609" w:rsidRPr="00AA2609">
        <w:rPr>
          <w:rFonts w:ascii="Arial" w:hAnsi="Arial" w:cs="Arial"/>
          <w:b/>
          <w:bCs/>
          <w:spacing w:val="-4"/>
          <w:sz w:val="22"/>
          <w:szCs w:val="22"/>
        </w:rPr>
        <w:t xml:space="preserve">nteral a fim de atender os pacientes da </w:t>
      </w:r>
      <w:r w:rsidR="00AA2609">
        <w:rPr>
          <w:rFonts w:ascii="Arial" w:hAnsi="Arial" w:cs="Arial"/>
          <w:b/>
          <w:bCs/>
          <w:spacing w:val="-4"/>
          <w:sz w:val="22"/>
          <w:szCs w:val="22"/>
        </w:rPr>
        <w:t>C</w:t>
      </w:r>
      <w:r w:rsidR="00AA2609" w:rsidRPr="00AA2609">
        <w:rPr>
          <w:rFonts w:ascii="Arial" w:hAnsi="Arial" w:cs="Arial"/>
          <w:b/>
          <w:bCs/>
          <w:spacing w:val="-4"/>
          <w:sz w:val="22"/>
          <w:szCs w:val="22"/>
        </w:rPr>
        <w:t xml:space="preserve">omissão </w:t>
      </w:r>
      <w:r w:rsidR="00AA2609">
        <w:rPr>
          <w:rFonts w:ascii="Arial" w:hAnsi="Arial" w:cs="Arial"/>
          <w:b/>
          <w:bCs/>
          <w:spacing w:val="-4"/>
          <w:sz w:val="22"/>
          <w:szCs w:val="22"/>
        </w:rPr>
        <w:t>P</w:t>
      </w:r>
      <w:r w:rsidR="00AA2609" w:rsidRPr="00AA2609">
        <w:rPr>
          <w:rFonts w:ascii="Arial" w:hAnsi="Arial" w:cs="Arial"/>
          <w:b/>
          <w:bCs/>
          <w:spacing w:val="-4"/>
          <w:sz w:val="22"/>
          <w:szCs w:val="22"/>
        </w:rPr>
        <w:t xml:space="preserve">ermanente de </w:t>
      </w:r>
      <w:r w:rsidR="00AA2609">
        <w:rPr>
          <w:rFonts w:ascii="Arial" w:hAnsi="Arial" w:cs="Arial"/>
          <w:b/>
          <w:bCs/>
          <w:spacing w:val="-4"/>
          <w:sz w:val="22"/>
          <w:szCs w:val="22"/>
        </w:rPr>
        <w:t>F</w:t>
      </w:r>
      <w:r w:rsidR="00AA2609" w:rsidRPr="00AA2609">
        <w:rPr>
          <w:rFonts w:ascii="Arial" w:hAnsi="Arial" w:cs="Arial"/>
          <w:b/>
          <w:bCs/>
          <w:spacing w:val="-4"/>
          <w:sz w:val="22"/>
          <w:szCs w:val="22"/>
        </w:rPr>
        <w:t>armacoterapêutica</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3.2 – Poderão participar deste Pregão qualquer pessoa jurídica (as Microempresas – ME’s e Empresas de Pequeno Porte – EPP’s),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02F263A1" w:rsidR="009B60F9" w:rsidRDefault="009B60F9" w:rsidP="009B60F9">
      <w:pPr>
        <w:jc w:val="both"/>
        <w:rPr>
          <w:rFonts w:ascii="Arial" w:hAnsi="Arial" w:cs="Arial"/>
          <w:sz w:val="22"/>
          <w:szCs w:val="22"/>
        </w:rPr>
      </w:pPr>
      <w:r>
        <w:rPr>
          <w:rFonts w:ascii="Arial" w:hAnsi="Arial" w:cs="Arial"/>
          <w:sz w:val="22"/>
          <w:szCs w:val="22"/>
        </w:rPr>
        <w:t xml:space="preserve">3.8 – </w:t>
      </w:r>
      <w:r w:rsidR="00510440">
        <w:rPr>
          <w:rFonts w:ascii="Arial" w:hAnsi="Arial" w:cs="Arial"/>
          <w:sz w:val="22"/>
          <w:szCs w:val="22"/>
        </w:rPr>
        <w:t>Está licitação</w:t>
      </w:r>
      <w:r>
        <w:rPr>
          <w:rFonts w:ascii="Arial" w:hAnsi="Arial" w:cs="Arial"/>
          <w:sz w:val="22"/>
          <w:szCs w:val="22"/>
        </w:rPr>
        <w:t xml:space="preserve"> ser</w:t>
      </w:r>
      <w:r w:rsidR="00510440">
        <w:rPr>
          <w:rFonts w:ascii="Arial" w:hAnsi="Arial" w:cs="Arial"/>
          <w:sz w:val="22"/>
          <w:szCs w:val="22"/>
        </w:rPr>
        <w:t>á</w:t>
      </w:r>
      <w:r>
        <w:rPr>
          <w:rFonts w:ascii="Arial" w:hAnsi="Arial" w:cs="Arial"/>
          <w:sz w:val="22"/>
          <w:szCs w:val="22"/>
        </w:rPr>
        <w:t xml:space="preserve"> de participação exclusiva às Microempresas – ME’s e Empresas de Pequeno Porte – EPP’s.</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5124FB4"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w:t>
      </w:r>
      <w:r w:rsidR="00A9039E">
        <w:rPr>
          <w:rFonts w:ascii="Arial" w:hAnsi="Arial" w:cs="Arial"/>
          <w:sz w:val="22"/>
          <w:szCs w:val="22"/>
        </w:rPr>
        <w:t>de Contrato</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4E111BB"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AA2609">
        <w:rPr>
          <w:rFonts w:ascii="Arial" w:hAnsi="Arial" w:cs="Arial"/>
          <w:sz w:val="22"/>
          <w:szCs w:val="22"/>
        </w:rPr>
        <w:t>05</w:t>
      </w:r>
      <w:r w:rsidR="0070512E">
        <w:rPr>
          <w:rFonts w:ascii="Arial" w:hAnsi="Arial" w:cs="Arial"/>
          <w:sz w:val="22"/>
          <w:szCs w:val="22"/>
        </w:rPr>
        <w:t xml:space="preserve"> </w:t>
      </w:r>
      <w:r w:rsidR="00A56C8A" w:rsidRPr="00E95A3E">
        <w:rPr>
          <w:rFonts w:ascii="Arial" w:hAnsi="Arial" w:cs="Arial"/>
          <w:sz w:val="22"/>
          <w:szCs w:val="22"/>
        </w:rPr>
        <w:t xml:space="preserve">de </w:t>
      </w:r>
      <w:r w:rsidR="00AA2609">
        <w:rPr>
          <w:rFonts w:ascii="Arial" w:hAnsi="Arial" w:cs="Arial"/>
          <w:sz w:val="22"/>
          <w:szCs w:val="22"/>
        </w:rPr>
        <w:t>maio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5E73E478" w14:textId="77777777" w:rsidR="00AA2609" w:rsidRPr="00965B64" w:rsidRDefault="00AA2609" w:rsidP="00AA2609">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F10B965" w14:textId="77777777" w:rsidR="00AA2609" w:rsidRPr="00965B64" w:rsidRDefault="00AA2609" w:rsidP="00AA2609">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23</w:t>
      </w:r>
      <w:r w:rsidRPr="00965B64">
        <w:rPr>
          <w:rFonts w:ascii="Arial" w:hAnsi="Arial" w:cs="Arial"/>
          <w:b/>
          <w:sz w:val="22"/>
          <w:szCs w:val="22"/>
        </w:rPr>
        <w:t>/202</w:t>
      </w:r>
      <w:r>
        <w:rPr>
          <w:rFonts w:ascii="Arial" w:hAnsi="Arial" w:cs="Arial"/>
          <w:b/>
          <w:sz w:val="22"/>
          <w:szCs w:val="22"/>
        </w:rPr>
        <w:t>3</w:t>
      </w:r>
    </w:p>
    <w:p w14:paraId="5FA51D73" w14:textId="77777777" w:rsidR="00AA2609" w:rsidRPr="00965B64" w:rsidRDefault="00AA2609" w:rsidP="00AA2609">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106</w:t>
      </w:r>
      <w:r w:rsidRPr="00965B64">
        <w:rPr>
          <w:rFonts w:ascii="Arial" w:hAnsi="Arial" w:cs="Arial"/>
          <w:b/>
          <w:sz w:val="22"/>
          <w:szCs w:val="22"/>
        </w:rPr>
        <w:t>/202</w:t>
      </w:r>
      <w:r>
        <w:rPr>
          <w:rFonts w:ascii="Arial" w:hAnsi="Arial" w:cs="Arial"/>
          <w:b/>
          <w:sz w:val="22"/>
          <w:szCs w:val="22"/>
        </w:rPr>
        <w:t>3</w:t>
      </w:r>
    </w:p>
    <w:p w14:paraId="415B252A" w14:textId="5C67A2BC" w:rsidR="009B60F9" w:rsidRPr="00965B64" w:rsidRDefault="00AA2609" w:rsidP="00AA2609">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18</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210CA4FD" w:rsidR="0070512E" w:rsidRPr="0070512E" w:rsidRDefault="00AA2609" w:rsidP="0070512E">
      <w:pPr>
        <w:jc w:val="both"/>
        <w:rPr>
          <w:rFonts w:ascii="Arial" w:hAnsi="Arial" w:cs="Arial"/>
          <w:sz w:val="22"/>
          <w:szCs w:val="22"/>
        </w:rPr>
      </w:pPr>
      <w:r w:rsidRPr="00AA2609">
        <w:rPr>
          <w:rFonts w:ascii="Arial" w:hAnsi="Arial" w:cs="Arial"/>
          <w:spacing w:val="-4"/>
          <w:sz w:val="22"/>
          <w:szCs w:val="22"/>
        </w:rPr>
        <w:t>Aquisição de Dieta Enteral a fim de atender os pacientes da Comissão Permanente de Farmacoterapêutica</w:t>
      </w:r>
      <w:r w:rsidR="0070512E" w:rsidRPr="0070512E">
        <w:rPr>
          <w:rFonts w:ascii="Arial" w:hAnsi="Arial" w:cs="Arial"/>
          <w:sz w:val="22"/>
          <w:szCs w:val="22"/>
        </w:rPr>
        <w:t>.</w:t>
      </w:r>
    </w:p>
    <w:p w14:paraId="64C437E6" w14:textId="497D6EE3" w:rsidR="007A699D" w:rsidRPr="007D687F"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134"/>
        <w:gridCol w:w="2977"/>
        <w:gridCol w:w="1134"/>
        <w:gridCol w:w="1559"/>
        <w:gridCol w:w="1134"/>
        <w:gridCol w:w="1134"/>
      </w:tblGrid>
      <w:tr w:rsidR="007D687F" w:rsidRPr="007D687F" w14:paraId="2C44D71F" w14:textId="77777777" w:rsidTr="007D687F">
        <w:trPr>
          <w:trHeight w:val="707"/>
          <w:jc w:val="center"/>
        </w:trPr>
        <w:tc>
          <w:tcPr>
            <w:tcW w:w="571" w:type="dxa"/>
            <w:vAlign w:val="center"/>
          </w:tcPr>
          <w:p w14:paraId="47FB7376" w14:textId="77777777" w:rsidR="007D687F" w:rsidRPr="007D687F" w:rsidRDefault="007D687F" w:rsidP="00C11705">
            <w:pPr>
              <w:jc w:val="center"/>
              <w:rPr>
                <w:rFonts w:ascii="Arial" w:hAnsi="Arial" w:cs="Arial"/>
                <w:b/>
                <w:sz w:val="22"/>
                <w:szCs w:val="22"/>
              </w:rPr>
            </w:pPr>
            <w:r w:rsidRPr="007D687F">
              <w:rPr>
                <w:rFonts w:ascii="Arial" w:hAnsi="Arial" w:cs="Arial"/>
                <w:b/>
                <w:sz w:val="22"/>
                <w:szCs w:val="22"/>
              </w:rPr>
              <w:t>N°</w:t>
            </w:r>
          </w:p>
        </w:tc>
        <w:tc>
          <w:tcPr>
            <w:tcW w:w="1134" w:type="dxa"/>
            <w:vAlign w:val="center"/>
          </w:tcPr>
          <w:p w14:paraId="14896224" w14:textId="77777777" w:rsidR="007D687F" w:rsidRPr="007D687F" w:rsidRDefault="007D687F" w:rsidP="00C11705">
            <w:pPr>
              <w:jc w:val="center"/>
              <w:rPr>
                <w:rFonts w:ascii="Arial" w:hAnsi="Arial" w:cs="Arial"/>
                <w:b/>
                <w:sz w:val="22"/>
                <w:szCs w:val="22"/>
              </w:rPr>
            </w:pPr>
            <w:r w:rsidRPr="007D687F">
              <w:rPr>
                <w:rFonts w:ascii="Arial" w:hAnsi="Arial" w:cs="Arial"/>
                <w:b/>
                <w:sz w:val="22"/>
                <w:szCs w:val="22"/>
              </w:rPr>
              <w:t>Item</w:t>
            </w:r>
          </w:p>
        </w:tc>
        <w:tc>
          <w:tcPr>
            <w:tcW w:w="2977" w:type="dxa"/>
            <w:vAlign w:val="center"/>
          </w:tcPr>
          <w:p w14:paraId="7586C49C" w14:textId="77777777" w:rsidR="007D687F" w:rsidRPr="007D687F" w:rsidRDefault="007D687F" w:rsidP="00C11705">
            <w:pPr>
              <w:jc w:val="center"/>
              <w:rPr>
                <w:rFonts w:ascii="Arial" w:hAnsi="Arial" w:cs="Arial"/>
                <w:b/>
                <w:sz w:val="22"/>
                <w:szCs w:val="22"/>
              </w:rPr>
            </w:pPr>
            <w:r w:rsidRPr="007D687F">
              <w:rPr>
                <w:rFonts w:ascii="Arial" w:hAnsi="Arial" w:cs="Arial"/>
                <w:b/>
                <w:sz w:val="22"/>
                <w:szCs w:val="22"/>
              </w:rPr>
              <w:t>Descrição</w:t>
            </w:r>
          </w:p>
        </w:tc>
        <w:tc>
          <w:tcPr>
            <w:tcW w:w="1134" w:type="dxa"/>
            <w:vAlign w:val="center"/>
          </w:tcPr>
          <w:p w14:paraId="4E318417" w14:textId="77777777" w:rsidR="007D687F" w:rsidRPr="007D687F" w:rsidRDefault="007D687F" w:rsidP="00C11705">
            <w:pPr>
              <w:jc w:val="center"/>
              <w:rPr>
                <w:rFonts w:ascii="Arial" w:hAnsi="Arial" w:cs="Arial"/>
                <w:b/>
                <w:sz w:val="22"/>
                <w:szCs w:val="22"/>
              </w:rPr>
            </w:pPr>
            <w:r w:rsidRPr="007D687F">
              <w:rPr>
                <w:rFonts w:ascii="Arial" w:hAnsi="Arial" w:cs="Arial"/>
                <w:b/>
                <w:sz w:val="22"/>
                <w:szCs w:val="22"/>
              </w:rPr>
              <w:t>Unidade</w:t>
            </w:r>
          </w:p>
        </w:tc>
        <w:tc>
          <w:tcPr>
            <w:tcW w:w="1559" w:type="dxa"/>
            <w:vAlign w:val="center"/>
          </w:tcPr>
          <w:p w14:paraId="5CA54417" w14:textId="77777777" w:rsidR="007D687F" w:rsidRPr="007D687F" w:rsidRDefault="007D687F" w:rsidP="00C11705">
            <w:pPr>
              <w:jc w:val="center"/>
              <w:rPr>
                <w:rFonts w:ascii="Arial" w:hAnsi="Arial" w:cs="Arial"/>
                <w:b/>
                <w:sz w:val="22"/>
                <w:szCs w:val="22"/>
              </w:rPr>
            </w:pPr>
            <w:r w:rsidRPr="007D687F">
              <w:rPr>
                <w:rFonts w:ascii="Arial" w:hAnsi="Arial" w:cs="Arial"/>
                <w:b/>
                <w:sz w:val="22"/>
                <w:szCs w:val="22"/>
              </w:rPr>
              <w:t>Quantidade</w:t>
            </w:r>
          </w:p>
        </w:tc>
        <w:tc>
          <w:tcPr>
            <w:tcW w:w="1134" w:type="dxa"/>
            <w:vAlign w:val="center"/>
          </w:tcPr>
          <w:p w14:paraId="4B32091C" w14:textId="77777777" w:rsidR="007D687F" w:rsidRPr="007D687F" w:rsidRDefault="007D687F" w:rsidP="00C11705">
            <w:pPr>
              <w:jc w:val="center"/>
              <w:rPr>
                <w:rFonts w:ascii="Arial" w:hAnsi="Arial" w:cs="Arial"/>
                <w:b/>
                <w:sz w:val="22"/>
                <w:szCs w:val="22"/>
              </w:rPr>
            </w:pPr>
            <w:r w:rsidRPr="007D687F">
              <w:rPr>
                <w:rFonts w:ascii="Arial" w:hAnsi="Arial" w:cs="Arial"/>
                <w:b/>
                <w:sz w:val="22"/>
                <w:szCs w:val="22"/>
              </w:rPr>
              <w:t>Valor Unitário</w:t>
            </w:r>
          </w:p>
        </w:tc>
        <w:tc>
          <w:tcPr>
            <w:tcW w:w="1134" w:type="dxa"/>
            <w:vAlign w:val="center"/>
          </w:tcPr>
          <w:p w14:paraId="59946072" w14:textId="77777777" w:rsidR="007D687F" w:rsidRPr="007D687F" w:rsidRDefault="007D687F" w:rsidP="00C11705">
            <w:pPr>
              <w:jc w:val="center"/>
              <w:rPr>
                <w:rFonts w:ascii="Arial" w:hAnsi="Arial" w:cs="Arial"/>
                <w:b/>
                <w:sz w:val="22"/>
                <w:szCs w:val="22"/>
              </w:rPr>
            </w:pPr>
            <w:r w:rsidRPr="007D687F">
              <w:rPr>
                <w:rFonts w:ascii="Arial" w:hAnsi="Arial" w:cs="Arial"/>
                <w:b/>
                <w:bCs/>
                <w:sz w:val="22"/>
                <w:szCs w:val="22"/>
              </w:rPr>
              <w:t>Valor Total</w:t>
            </w:r>
          </w:p>
        </w:tc>
      </w:tr>
      <w:tr w:rsidR="007D687F" w:rsidRPr="007D687F" w14:paraId="592ED3CC" w14:textId="77777777" w:rsidTr="007D687F">
        <w:trPr>
          <w:trHeight w:val="707"/>
          <w:jc w:val="center"/>
        </w:trPr>
        <w:tc>
          <w:tcPr>
            <w:tcW w:w="571" w:type="dxa"/>
            <w:vAlign w:val="center"/>
          </w:tcPr>
          <w:p w14:paraId="67FD94B4" w14:textId="77777777" w:rsidR="007D687F" w:rsidRPr="007D687F" w:rsidRDefault="007D687F" w:rsidP="00C11705">
            <w:pPr>
              <w:rPr>
                <w:rFonts w:ascii="Arial" w:hAnsi="Arial" w:cs="Arial"/>
                <w:b/>
                <w:spacing w:val="-1"/>
                <w:sz w:val="22"/>
                <w:szCs w:val="22"/>
              </w:rPr>
            </w:pPr>
            <w:r w:rsidRPr="007D687F">
              <w:rPr>
                <w:rFonts w:ascii="Arial" w:hAnsi="Arial" w:cs="Arial"/>
                <w:b/>
                <w:spacing w:val="-1"/>
                <w:sz w:val="22"/>
                <w:szCs w:val="22"/>
              </w:rPr>
              <w:t>01</w:t>
            </w:r>
          </w:p>
        </w:tc>
        <w:tc>
          <w:tcPr>
            <w:tcW w:w="1134" w:type="dxa"/>
            <w:vAlign w:val="center"/>
          </w:tcPr>
          <w:p w14:paraId="063EB26F" w14:textId="77777777" w:rsidR="007D687F" w:rsidRPr="007D687F" w:rsidRDefault="007D687F" w:rsidP="00C11705">
            <w:pPr>
              <w:pStyle w:val="TableParagraph"/>
              <w:spacing w:before="6"/>
              <w:jc w:val="center"/>
              <w:rPr>
                <w:rFonts w:ascii="Arial" w:hAnsi="Arial" w:cs="Arial"/>
                <w:b/>
              </w:rPr>
            </w:pPr>
            <w:r w:rsidRPr="007D687F">
              <w:rPr>
                <w:rFonts w:ascii="Arial" w:hAnsi="Arial" w:cs="Arial"/>
                <w:b/>
              </w:rPr>
              <w:t>Ketocal</w:t>
            </w:r>
          </w:p>
          <w:p w14:paraId="2E4FF529" w14:textId="77777777" w:rsidR="007D687F" w:rsidRPr="007D687F" w:rsidRDefault="007D687F" w:rsidP="00C11705">
            <w:pPr>
              <w:rPr>
                <w:rFonts w:ascii="Arial" w:hAnsi="Arial" w:cs="Arial"/>
                <w:spacing w:val="-1"/>
                <w:sz w:val="22"/>
                <w:szCs w:val="22"/>
              </w:rPr>
            </w:pPr>
          </w:p>
        </w:tc>
        <w:tc>
          <w:tcPr>
            <w:tcW w:w="2977" w:type="dxa"/>
            <w:vAlign w:val="center"/>
          </w:tcPr>
          <w:p w14:paraId="4C7CFF82" w14:textId="77777777" w:rsidR="007D687F" w:rsidRPr="007D687F" w:rsidRDefault="007D687F" w:rsidP="00C11705">
            <w:pPr>
              <w:rPr>
                <w:rFonts w:ascii="Arial" w:hAnsi="Arial" w:cs="Arial"/>
                <w:b/>
                <w:sz w:val="22"/>
                <w:szCs w:val="22"/>
              </w:rPr>
            </w:pPr>
            <w:r w:rsidRPr="007D687F">
              <w:rPr>
                <w:rFonts w:ascii="Arial" w:hAnsi="Arial" w:cs="Arial"/>
                <w:b/>
                <w:sz w:val="22"/>
                <w:szCs w:val="22"/>
              </w:rPr>
              <w:t>Dieta Cetogênica 4:1 para crianças com epilepsia refratária adicionado de vitaminas e minerais. Pode ser administrado por via oral e/ou através de sondas. Não contém glúten. Indicações: Epilepsia refratária e outras condições que requerem terapia nutricional com dieta cetogênica, como Deficiência do Complexo Piruvato Desidrogenase e Síndrome de Deficiência do Transportador tipo 1 de Glicose (GLUT1-DS).</w:t>
            </w:r>
          </w:p>
          <w:p w14:paraId="7263015B" w14:textId="77777777" w:rsidR="007D687F" w:rsidRPr="007D687F" w:rsidRDefault="007D687F" w:rsidP="00C11705">
            <w:pPr>
              <w:rPr>
                <w:rFonts w:ascii="Arial" w:hAnsi="Arial" w:cs="Arial"/>
                <w:b/>
                <w:sz w:val="22"/>
                <w:szCs w:val="22"/>
              </w:rPr>
            </w:pPr>
          </w:p>
          <w:p w14:paraId="5B37E5CF" w14:textId="77777777" w:rsidR="007D687F" w:rsidRPr="007D687F" w:rsidRDefault="007D687F" w:rsidP="00C11705">
            <w:pPr>
              <w:jc w:val="both"/>
              <w:rPr>
                <w:rFonts w:ascii="Arial" w:hAnsi="Arial" w:cs="Arial"/>
                <w:spacing w:val="-1"/>
                <w:sz w:val="22"/>
                <w:szCs w:val="22"/>
              </w:rPr>
            </w:pPr>
            <w:r w:rsidRPr="007D687F">
              <w:rPr>
                <w:rFonts w:ascii="Arial" w:hAnsi="Arial" w:cs="Arial"/>
                <w:b/>
                <w:sz w:val="22"/>
                <w:szCs w:val="22"/>
              </w:rPr>
              <w:t>Lata 300 g.</w:t>
            </w:r>
          </w:p>
        </w:tc>
        <w:tc>
          <w:tcPr>
            <w:tcW w:w="1134" w:type="dxa"/>
            <w:vAlign w:val="center"/>
          </w:tcPr>
          <w:p w14:paraId="0A7829D1" w14:textId="77777777" w:rsidR="007D687F" w:rsidRPr="007D687F" w:rsidRDefault="007D687F" w:rsidP="00C11705">
            <w:pPr>
              <w:jc w:val="center"/>
              <w:rPr>
                <w:rFonts w:ascii="Arial" w:hAnsi="Arial" w:cs="Arial"/>
                <w:spacing w:val="-1"/>
                <w:sz w:val="22"/>
                <w:szCs w:val="22"/>
              </w:rPr>
            </w:pPr>
            <w:r w:rsidRPr="007D687F">
              <w:rPr>
                <w:rFonts w:ascii="Arial" w:hAnsi="Arial" w:cs="Arial"/>
                <w:spacing w:val="-1"/>
                <w:sz w:val="22"/>
                <w:szCs w:val="22"/>
              </w:rPr>
              <w:t>Lata</w:t>
            </w:r>
          </w:p>
        </w:tc>
        <w:tc>
          <w:tcPr>
            <w:tcW w:w="1559" w:type="dxa"/>
            <w:vAlign w:val="center"/>
          </w:tcPr>
          <w:p w14:paraId="3EE8F4D1" w14:textId="77777777" w:rsidR="007D687F" w:rsidRPr="007D687F" w:rsidRDefault="007D687F" w:rsidP="00C11705">
            <w:pPr>
              <w:jc w:val="center"/>
              <w:rPr>
                <w:rFonts w:ascii="Arial" w:hAnsi="Arial" w:cs="Arial"/>
                <w:color w:val="000000"/>
                <w:sz w:val="22"/>
                <w:szCs w:val="22"/>
              </w:rPr>
            </w:pPr>
            <w:r w:rsidRPr="007D687F">
              <w:rPr>
                <w:rFonts w:ascii="Arial" w:hAnsi="Arial" w:cs="Arial"/>
                <w:color w:val="000000"/>
                <w:sz w:val="22"/>
                <w:szCs w:val="22"/>
              </w:rPr>
              <w:t>36</w:t>
            </w:r>
          </w:p>
        </w:tc>
        <w:tc>
          <w:tcPr>
            <w:tcW w:w="1134" w:type="dxa"/>
            <w:vAlign w:val="center"/>
          </w:tcPr>
          <w:p w14:paraId="0A04D11E" w14:textId="77777777" w:rsidR="007D687F" w:rsidRPr="007D687F" w:rsidRDefault="007D687F" w:rsidP="00C11705">
            <w:pPr>
              <w:jc w:val="center"/>
              <w:rPr>
                <w:rFonts w:ascii="Arial" w:hAnsi="Arial" w:cs="Arial"/>
                <w:b/>
                <w:color w:val="000000"/>
                <w:sz w:val="22"/>
                <w:szCs w:val="22"/>
              </w:rPr>
            </w:pPr>
            <w:r w:rsidRPr="007D687F">
              <w:rPr>
                <w:rFonts w:ascii="Arial" w:hAnsi="Arial" w:cs="Arial"/>
                <w:b/>
                <w:color w:val="000000"/>
                <w:sz w:val="22"/>
                <w:szCs w:val="22"/>
              </w:rPr>
              <w:t xml:space="preserve">R$442,57 </w:t>
            </w:r>
          </w:p>
        </w:tc>
        <w:tc>
          <w:tcPr>
            <w:tcW w:w="1134" w:type="dxa"/>
            <w:vAlign w:val="center"/>
          </w:tcPr>
          <w:p w14:paraId="75D7218B" w14:textId="77777777" w:rsidR="007D687F" w:rsidRPr="007D687F" w:rsidRDefault="007D687F" w:rsidP="00C11705">
            <w:pPr>
              <w:jc w:val="center"/>
              <w:rPr>
                <w:rFonts w:ascii="Arial" w:hAnsi="Arial" w:cs="Arial"/>
                <w:b/>
                <w:spacing w:val="-1"/>
                <w:sz w:val="22"/>
                <w:szCs w:val="22"/>
              </w:rPr>
            </w:pPr>
            <w:r w:rsidRPr="007D687F">
              <w:rPr>
                <w:rFonts w:ascii="Arial" w:hAnsi="Arial" w:cs="Arial"/>
                <w:b/>
                <w:color w:val="000000"/>
                <w:sz w:val="22"/>
                <w:szCs w:val="22"/>
              </w:rPr>
              <w:t>R$ 15.932,64</w:t>
            </w:r>
          </w:p>
        </w:tc>
      </w:tr>
    </w:tbl>
    <w:p w14:paraId="342E0704" w14:textId="77777777" w:rsidR="00772FCC" w:rsidRDefault="00772FCC" w:rsidP="00161DBE">
      <w:pPr>
        <w:pStyle w:val="NormalWeb"/>
        <w:ind w:left="360"/>
        <w:jc w:val="both"/>
        <w:rPr>
          <w:rFonts w:ascii="Arial" w:hAnsi="Arial" w:cs="Arial"/>
          <w:b/>
          <w:sz w:val="22"/>
          <w:szCs w:val="22"/>
        </w:rPr>
      </w:pPr>
    </w:p>
    <w:p w14:paraId="19B1BC8D" w14:textId="77777777" w:rsidR="00772FCC" w:rsidRDefault="00772FCC" w:rsidP="00161DBE">
      <w:pPr>
        <w:pStyle w:val="NormalWeb"/>
        <w:ind w:left="360"/>
        <w:jc w:val="both"/>
        <w:rPr>
          <w:rFonts w:ascii="Arial" w:hAnsi="Arial" w:cs="Arial"/>
          <w:b/>
          <w:sz w:val="22"/>
          <w:szCs w:val="22"/>
        </w:rPr>
      </w:pPr>
    </w:p>
    <w:p w14:paraId="26224F1B" w14:textId="77777777" w:rsidR="00772FCC" w:rsidRDefault="00772FCC" w:rsidP="00161DBE">
      <w:pPr>
        <w:pStyle w:val="NormalWeb"/>
        <w:ind w:left="360"/>
        <w:jc w:val="both"/>
        <w:rPr>
          <w:rFonts w:ascii="Arial" w:hAnsi="Arial" w:cs="Arial"/>
          <w:b/>
          <w:sz w:val="22"/>
          <w:szCs w:val="22"/>
        </w:rPr>
      </w:pPr>
    </w:p>
    <w:p w14:paraId="231208F6" w14:textId="77777777" w:rsidR="00772FCC" w:rsidRDefault="00772FCC" w:rsidP="00161DBE">
      <w:pPr>
        <w:pStyle w:val="NormalWeb"/>
        <w:ind w:left="360"/>
        <w:jc w:val="both"/>
        <w:rPr>
          <w:rFonts w:ascii="Arial" w:hAnsi="Arial" w:cs="Arial"/>
          <w:b/>
          <w:sz w:val="22"/>
          <w:szCs w:val="22"/>
        </w:rPr>
      </w:pPr>
    </w:p>
    <w:p w14:paraId="2A5C5419" w14:textId="77777777" w:rsidR="00772FCC" w:rsidRDefault="00772FCC" w:rsidP="00161DBE">
      <w:pPr>
        <w:pStyle w:val="NormalWeb"/>
        <w:ind w:left="360"/>
        <w:jc w:val="both"/>
        <w:rPr>
          <w:rFonts w:ascii="Arial" w:hAnsi="Arial" w:cs="Arial"/>
          <w:b/>
          <w:sz w:val="22"/>
          <w:szCs w:val="22"/>
        </w:rPr>
      </w:pPr>
    </w:p>
    <w:p w14:paraId="7B7AE73F" w14:textId="77777777" w:rsidR="00772FCC" w:rsidRDefault="00772FCC" w:rsidP="00161DBE">
      <w:pPr>
        <w:pStyle w:val="NormalWeb"/>
        <w:ind w:left="360"/>
        <w:jc w:val="both"/>
        <w:rPr>
          <w:rFonts w:ascii="Arial" w:hAnsi="Arial" w:cs="Arial"/>
          <w:b/>
          <w:sz w:val="22"/>
          <w:szCs w:val="22"/>
        </w:rPr>
      </w:pPr>
    </w:p>
    <w:p w14:paraId="4C9AF79F" w14:textId="77777777" w:rsidR="00772FCC" w:rsidRDefault="00772FCC" w:rsidP="00161DBE">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4D3C8FD9"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ED0D6E">
        <w:rPr>
          <w:rFonts w:ascii="Arial" w:hAnsi="Arial" w:cs="Arial"/>
          <w:b/>
          <w:sz w:val="22"/>
          <w:szCs w:val="22"/>
        </w:rPr>
        <w:t>2</w:t>
      </w:r>
      <w:r w:rsidR="00AA2609">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31F2F061" w14:textId="77777777" w:rsidR="00AA2609" w:rsidRPr="00965B64" w:rsidRDefault="00AA2609" w:rsidP="00AA2609">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FFC9972" w14:textId="77777777" w:rsidR="00AA2609" w:rsidRPr="00965B64" w:rsidRDefault="00AA2609" w:rsidP="00AA2609">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23</w:t>
      </w:r>
      <w:r w:rsidRPr="00965B64">
        <w:rPr>
          <w:rFonts w:ascii="Arial" w:hAnsi="Arial" w:cs="Arial"/>
          <w:b/>
          <w:sz w:val="22"/>
          <w:szCs w:val="22"/>
        </w:rPr>
        <w:t>/202</w:t>
      </w:r>
      <w:r>
        <w:rPr>
          <w:rFonts w:ascii="Arial" w:hAnsi="Arial" w:cs="Arial"/>
          <w:b/>
          <w:sz w:val="22"/>
          <w:szCs w:val="22"/>
        </w:rPr>
        <w:t>3</w:t>
      </w:r>
    </w:p>
    <w:p w14:paraId="28978CF2" w14:textId="77777777" w:rsidR="00AA2609" w:rsidRPr="00965B64" w:rsidRDefault="00AA2609" w:rsidP="00AA2609">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106</w:t>
      </w:r>
      <w:r w:rsidRPr="00965B64">
        <w:rPr>
          <w:rFonts w:ascii="Arial" w:hAnsi="Arial" w:cs="Arial"/>
          <w:b/>
          <w:sz w:val="22"/>
          <w:szCs w:val="22"/>
        </w:rPr>
        <w:t>/202</w:t>
      </w:r>
      <w:r>
        <w:rPr>
          <w:rFonts w:ascii="Arial" w:hAnsi="Arial" w:cs="Arial"/>
          <w:b/>
          <w:sz w:val="22"/>
          <w:szCs w:val="22"/>
        </w:rPr>
        <w:t>3</w:t>
      </w:r>
    </w:p>
    <w:p w14:paraId="26AD2542" w14:textId="5906F448" w:rsidR="00161DBE" w:rsidRPr="00965B64" w:rsidRDefault="00AA2609" w:rsidP="00AA2609">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18</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0C9CF065"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ED0D6E">
        <w:rPr>
          <w:rFonts w:ascii="Arial" w:hAnsi="Arial" w:cs="Arial"/>
          <w:b/>
          <w:sz w:val="22"/>
          <w:szCs w:val="22"/>
        </w:rPr>
        <w:t>2</w:t>
      </w:r>
      <w:r w:rsidR="00AA2609">
        <w:rPr>
          <w:rFonts w:ascii="Arial" w:hAnsi="Arial" w:cs="Arial"/>
          <w:b/>
          <w:sz w:val="22"/>
          <w:szCs w:val="22"/>
        </w:rPr>
        <w:t>3</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A457253" w14:textId="77777777" w:rsidR="00AA2609" w:rsidRPr="00965B64" w:rsidRDefault="00AA2609" w:rsidP="00AA2609">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53FD4AA" w14:textId="77777777" w:rsidR="00AA2609" w:rsidRPr="00965B64" w:rsidRDefault="00AA2609" w:rsidP="00AA2609">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23</w:t>
      </w:r>
      <w:r w:rsidRPr="00965B64">
        <w:rPr>
          <w:rFonts w:ascii="Arial" w:hAnsi="Arial" w:cs="Arial"/>
          <w:b/>
          <w:sz w:val="22"/>
          <w:szCs w:val="22"/>
        </w:rPr>
        <w:t>/202</w:t>
      </w:r>
      <w:r>
        <w:rPr>
          <w:rFonts w:ascii="Arial" w:hAnsi="Arial" w:cs="Arial"/>
          <w:b/>
          <w:sz w:val="22"/>
          <w:szCs w:val="22"/>
        </w:rPr>
        <w:t>3</w:t>
      </w:r>
    </w:p>
    <w:p w14:paraId="7CCE308E" w14:textId="77777777" w:rsidR="00AA2609" w:rsidRPr="00965B64" w:rsidRDefault="00AA2609" w:rsidP="00AA2609">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106</w:t>
      </w:r>
      <w:r w:rsidRPr="00965B64">
        <w:rPr>
          <w:rFonts w:ascii="Arial" w:hAnsi="Arial" w:cs="Arial"/>
          <w:b/>
          <w:sz w:val="22"/>
          <w:szCs w:val="22"/>
        </w:rPr>
        <w:t>/202</w:t>
      </w:r>
      <w:r>
        <w:rPr>
          <w:rFonts w:ascii="Arial" w:hAnsi="Arial" w:cs="Arial"/>
          <w:b/>
          <w:sz w:val="22"/>
          <w:szCs w:val="22"/>
        </w:rPr>
        <w:t>3</w:t>
      </w:r>
    </w:p>
    <w:p w14:paraId="70E5A34B" w14:textId="0D29BDA3" w:rsidR="00161DBE" w:rsidRPr="00965B64" w:rsidRDefault="00AA2609" w:rsidP="00AA2609">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18</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23731FD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ED0D6E">
        <w:rPr>
          <w:rFonts w:ascii="Arial" w:hAnsi="Arial" w:cs="Arial"/>
          <w:b/>
          <w:sz w:val="22"/>
          <w:szCs w:val="22"/>
        </w:rPr>
        <w:t>2</w:t>
      </w:r>
      <w:r w:rsidR="00AA2609">
        <w:rPr>
          <w:rFonts w:ascii="Arial" w:hAnsi="Arial" w:cs="Arial"/>
          <w:b/>
          <w:sz w:val="22"/>
          <w:szCs w:val="22"/>
        </w:rPr>
        <w:t>3</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 ).</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7EE38F98"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ED0D6E">
        <w:rPr>
          <w:rFonts w:ascii="Arial" w:hAnsi="Arial" w:cs="Arial"/>
          <w:b/>
          <w:sz w:val="22"/>
          <w:szCs w:val="22"/>
        </w:rPr>
        <w:t>2</w:t>
      </w:r>
      <w:r w:rsidR="00AA2609">
        <w:rPr>
          <w:rFonts w:ascii="Arial" w:hAnsi="Arial" w:cs="Arial"/>
          <w:b/>
          <w:sz w:val="22"/>
          <w:szCs w:val="22"/>
        </w:rPr>
        <w:t>3</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Default="00C032B4" w:rsidP="00C032B4">
      <w:pPr>
        <w:rPr>
          <w:rFonts w:ascii="Arial" w:hAnsi="Arial" w:cs="Arial"/>
          <w:sz w:val="22"/>
          <w:szCs w:val="22"/>
        </w:rPr>
      </w:pPr>
    </w:p>
    <w:p w14:paraId="1E049ED9" w14:textId="77777777" w:rsidR="002B05D2" w:rsidRPr="00965B64" w:rsidRDefault="002B05D2" w:rsidP="00C032B4">
      <w:pPr>
        <w:rPr>
          <w:rFonts w:ascii="Arial" w:hAnsi="Arial" w:cs="Arial"/>
          <w:sz w:val="22"/>
          <w:szCs w:val="22"/>
        </w:rPr>
      </w:pPr>
    </w:p>
    <w:p w14:paraId="7C6819AA" w14:textId="77777777" w:rsidR="002B05D2" w:rsidRDefault="002B05D2" w:rsidP="002B05D2">
      <w:pPr>
        <w:rPr>
          <w:rFonts w:ascii="Arial" w:hAnsi="Arial" w:cs="Arial"/>
          <w:sz w:val="22"/>
          <w:szCs w:val="22"/>
        </w:rPr>
      </w:pPr>
    </w:p>
    <w:p w14:paraId="40AD8811" w14:textId="77777777" w:rsidR="002B05D2" w:rsidRDefault="002B05D2" w:rsidP="002B05D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5C49D103" w14:textId="77777777" w:rsidR="002B05D2" w:rsidRDefault="002B05D2" w:rsidP="002B05D2">
      <w:pPr>
        <w:rPr>
          <w:rFonts w:ascii="Arial" w:hAnsi="Arial" w:cs="Arial"/>
          <w:b/>
          <w:sz w:val="22"/>
          <w:szCs w:val="22"/>
        </w:rPr>
      </w:pPr>
    </w:p>
    <w:p w14:paraId="16E4EA01" w14:textId="77777777" w:rsidR="00AA2609" w:rsidRPr="00965B64" w:rsidRDefault="00AA2609" w:rsidP="00AA2609">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6F1E714" w14:textId="77777777" w:rsidR="00AA2609" w:rsidRPr="00965B64" w:rsidRDefault="00AA2609" w:rsidP="00AA2609">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23</w:t>
      </w:r>
      <w:r w:rsidRPr="00965B64">
        <w:rPr>
          <w:rFonts w:ascii="Arial" w:hAnsi="Arial" w:cs="Arial"/>
          <w:b/>
          <w:sz w:val="22"/>
          <w:szCs w:val="22"/>
        </w:rPr>
        <w:t>/202</w:t>
      </w:r>
      <w:r>
        <w:rPr>
          <w:rFonts w:ascii="Arial" w:hAnsi="Arial" w:cs="Arial"/>
          <w:b/>
          <w:sz w:val="22"/>
          <w:szCs w:val="22"/>
        </w:rPr>
        <w:t>3</w:t>
      </w:r>
    </w:p>
    <w:p w14:paraId="693AC560" w14:textId="77777777" w:rsidR="00AA2609" w:rsidRPr="00965B64" w:rsidRDefault="00AA2609" w:rsidP="00AA2609">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106</w:t>
      </w:r>
      <w:r w:rsidRPr="00965B64">
        <w:rPr>
          <w:rFonts w:ascii="Arial" w:hAnsi="Arial" w:cs="Arial"/>
          <w:b/>
          <w:sz w:val="22"/>
          <w:szCs w:val="22"/>
        </w:rPr>
        <w:t>/202</w:t>
      </w:r>
      <w:r>
        <w:rPr>
          <w:rFonts w:ascii="Arial" w:hAnsi="Arial" w:cs="Arial"/>
          <w:b/>
          <w:sz w:val="22"/>
          <w:szCs w:val="22"/>
        </w:rPr>
        <w:t>3</w:t>
      </w:r>
    </w:p>
    <w:p w14:paraId="561AC2B9" w14:textId="0EB2EF49" w:rsidR="002B05D2" w:rsidRDefault="00AA2609" w:rsidP="00AA2609">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18</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BAD12F7" w14:textId="77777777" w:rsidR="002B05D2" w:rsidRDefault="002B05D2" w:rsidP="002B05D2">
      <w:pPr>
        <w:tabs>
          <w:tab w:val="left" w:pos="3093"/>
        </w:tabs>
        <w:spacing w:before="20"/>
        <w:ind w:left="851" w:right="68" w:hanging="851"/>
        <w:rPr>
          <w:rFonts w:ascii="Arial" w:hAnsi="Arial" w:cs="Arial"/>
          <w:b/>
          <w:sz w:val="22"/>
          <w:szCs w:val="22"/>
        </w:rPr>
      </w:pPr>
    </w:p>
    <w:p w14:paraId="19BD6CD1" w14:textId="77777777" w:rsidR="002B05D2" w:rsidRDefault="002B05D2" w:rsidP="002B05D2"/>
    <w:p w14:paraId="130454A9" w14:textId="77777777" w:rsidR="002B05D2" w:rsidRDefault="002B05D2" w:rsidP="002B05D2">
      <w:pPr>
        <w:rPr>
          <w:rFonts w:ascii="Arial" w:hAnsi="Arial" w:cs="Arial"/>
          <w:sz w:val="22"/>
          <w:szCs w:val="22"/>
        </w:rPr>
      </w:pPr>
    </w:p>
    <w:p w14:paraId="28309CDB" w14:textId="6BDA7B92" w:rsidR="002B05D2" w:rsidRDefault="002B05D2" w:rsidP="002B05D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00002</w:t>
      </w:r>
      <w:r w:rsidR="00AA2609">
        <w:rPr>
          <w:rFonts w:ascii="Arial" w:hAnsi="Arial" w:cs="Arial"/>
          <w:b/>
          <w:sz w:val="22"/>
          <w:szCs w:val="22"/>
        </w:rPr>
        <w:t>3</w:t>
      </w:r>
      <w:r>
        <w:rPr>
          <w:rFonts w:ascii="Arial" w:hAnsi="Arial" w:cs="Arial"/>
          <w:b/>
          <w:sz w:val="22"/>
          <w:szCs w:val="22"/>
        </w:rPr>
        <w:t xml:space="preserve">/2023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6BFE3FA5" w14:textId="77777777" w:rsidR="002B05D2" w:rsidRDefault="002B05D2" w:rsidP="002B05D2">
      <w:pPr>
        <w:jc w:val="both"/>
        <w:rPr>
          <w:rFonts w:ascii="Arial" w:hAnsi="Arial" w:cs="Arial"/>
          <w:sz w:val="22"/>
          <w:szCs w:val="22"/>
        </w:rPr>
      </w:pPr>
    </w:p>
    <w:p w14:paraId="13DC7EBA" w14:textId="512CC77A" w:rsidR="002B05D2" w:rsidRDefault="002B05D2" w:rsidP="002B05D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AA2609" w:rsidRPr="00AA2609">
        <w:rPr>
          <w:rFonts w:ascii="Arial" w:hAnsi="Arial" w:cs="Arial"/>
          <w:spacing w:val="-4"/>
          <w:sz w:val="22"/>
          <w:szCs w:val="22"/>
        </w:rPr>
        <w:t>Aquisição de Dieta Enteral a fim de atender os pacientes da Comissão Permanente de Farmacoterapêutica</w:t>
      </w:r>
      <w:r>
        <w:rPr>
          <w:rFonts w:ascii="Arial" w:hAnsi="Arial" w:cs="Arial"/>
          <w:sz w:val="22"/>
          <w:szCs w:val="22"/>
        </w:rPr>
        <w:t>.</w:t>
      </w:r>
    </w:p>
    <w:p w14:paraId="0CF65AB3" w14:textId="77777777" w:rsidR="002B05D2" w:rsidRDefault="002B05D2" w:rsidP="002B05D2">
      <w:pPr>
        <w:jc w:val="both"/>
        <w:rPr>
          <w:rFonts w:ascii="Arial" w:hAnsi="Arial" w:cs="Arial"/>
          <w:sz w:val="22"/>
          <w:szCs w:val="22"/>
        </w:rPr>
      </w:pPr>
    </w:p>
    <w:p w14:paraId="6202302F" w14:textId="77777777" w:rsidR="002B05D2" w:rsidRDefault="002B05D2" w:rsidP="002B05D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08FF6CE5" w14:textId="77777777" w:rsidR="002B05D2" w:rsidRDefault="002B05D2" w:rsidP="002B05D2">
      <w:pPr>
        <w:rPr>
          <w:rFonts w:ascii="Arial" w:hAnsi="Arial" w:cs="Arial"/>
          <w:b/>
          <w:bCs/>
          <w:sz w:val="22"/>
          <w:szCs w:val="22"/>
        </w:rPr>
      </w:pPr>
    </w:p>
    <w:p w14:paraId="4A013D4C" w14:textId="77777777" w:rsidR="002B05D2" w:rsidRDefault="002B05D2" w:rsidP="002B05D2">
      <w:pPr>
        <w:rPr>
          <w:rFonts w:ascii="Arial" w:hAnsi="Arial" w:cs="Arial"/>
          <w:bCs/>
          <w:sz w:val="22"/>
          <w:szCs w:val="22"/>
        </w:rPr>
      </w:pPr>
      <w:r>
        <w:rPr>
          <w:rFonts w:ascii="Arial" w:hAnsi="Arial" w:cs="Arial"/>
          <w:bCs/>
          <w:sz w:val="22"/>
          <w:szCs w:val="22"/>
        </w:rPr>
        <w:t>1.1 – Consideram-se registrados os preços do Detentor da Ata:</w:t>
      </w:r>
    </w:p>
    <w:p w14:paraId="2C99579D" w14:textId="77777777" w:rsidR="002B05D2" w:rsidRDefault="002B05D2" w:rsidP="002B05D2">
      <w:pPr>
        <w:rPr>
          <w:rFonts w:ascii="Arial" w:hAnsi="Arial" w:cs="Arial"/>
          <w:b/>
          <w:bCs/>
          <w:sz w:val="22"/>
          <w:szCs w:val="22"/>
        </w:rPr>
      </w:pPr>
    </w:p>
    <w:p w14:paraId="11C2F50F" w14:textId="77777777" w:rsidR="002B05D2" w:rsidRDefault="002B05D2" w:rsidP="002B05D2">
      <w:pPr>
        <w:rPr>
          <w:rFonts w:ascii="Arial" w:hAnsi="Arial" w:cs="Arial"/>
          <w:b/>
          <w:bCs/>
          <w:sz w:val="22"/>
          <w:szCs w:val="22"/>
          <w:u w:val="single"/>
        </w:rPr>
      </w:pPr>
      <w:r>
        <w:rPr>
          <w:rFonts w:ascii="Arial" w:hAnsi="Arial" w:cs="Arial"/>
          <w:b/>
          <w:bCs/>
          <w:sz w:val="22"/>
          <w:szCs w:val="22"/>
          <w:u w:val="single"/>
        </w:rPr>
        <w:t>Dados do Fornecedor Vencedor:</w:t>
      </w:r>
    </w:p>
    <w:p w14:paraId="7F3FFDD0" w14:textId="77777777" w:rsidR="002B05D2" w:rsidRDefault="002B05D2" w:rsidP="002B05D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2B05D2" w14:paraId="24B441BD"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54F90BB3"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142A4AC" w14:textId="77777777" w:rsidR="002B05D2" w:rsidRDefault="002B05D2">
            <w:pPr>
              <w:spacing w:line="276" w:lineRule="auto"/>
              <w:rPr>
                <w:rFonts w:ascii="Arial" w:hAnsi="Arial" w:cs="Arial"/>
                <w:bCs/>
                <w:sz w:val="22"/>
                <w:szCs w:val="22"/>
                <w:lang w:eastAsia="en-US"/>
              </w:rPr>
            </w:pPr>
          </w:p>
        </w:tc>
      </w:tr>
      <w:tr w:rsidR="002B05D2" w14:paraId="05E5014D"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324AAED3"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7621B335" w14:textId="77777777" w:rsidR="002B05D2" w:rsidRDefault="002B05D2">
            <w:pPr>
              <w:spacing w:line="276" w:lineRule="auto"/>
              <w:rPr>
                <w:rFonts w:ascii="Arial" w:hAnsi="Arial" w:cs="Arial"/>
                <w:bCs/>
                <w:sz w:val="22"/>
                <w:szCs w:val="22"/>
                <w:lang w:eastAsia="en-US"/>
              </w:rPr>
            </w:pPr>
          </w:p>
        </w:tc>
      </w:tr>
      <w:tr w:rsidR="002B05D2" w14:paraId="0DA3DFB5"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3D6FA2FE"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7ECCB0B4" w14:textId="77777777" w:rsidR="002B05D2" w:rsidRDefault="002B05D2">
            <w:pPr>
              <w:spacing w:line="276" w:lineRule="auto"/>
              <w:rPr>
                <w:rFonts w:ascii="Arial" w:hAnsi="Arial" w:cs="Arial"/>
                <w:bCs/>
                <w:sz w:val="22"/>
                <w:szCs w:val="22"/>
                <w:lang w:eastAsia="en-US"/>
              </w:rPr>
            </w:pPr>
          </w:p>
        </w:tc>
      </w:tr>
      <w:tr w:rsidR="002B05D2" w14:paraId="0C149AB3"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62C9CF09"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3187385" w14:textId="77777777" w:rsidR="002B05D2" w:rsidRDefault="002B05D2">
            <w:pPr>
              <w:spacing w:line="276" w:lineRule="auto"/>
              <w:rPr>
                <w:rFonts w:ascii="Arial" w:hAnsi="Arial" w:cs="Arial"/>
                <w:bCs/>
                <w:sz w:val="22"/>
                <w:szCs w:val="22"/>
                <w:lang w:eastAsia="en-US"/>
              </w:rPr>
            </w:pPr>
          </w:p>
        </w:tc>
      </w:tr>
      <w:tr w:rsidR="002B05D2" w14:paraId="6A91F07F"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0D7F6F5E"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CE00E4F" w14:textId="77777777" w:rsidR="002B05D2" w:rsidRDefault="002B05D2">
            <w:pPr>
              <w:spacing w:line="276" w:lineRule="auto"/>
              <w:rPr>
                <w:rFonts w:ascii="Arial" w:hAnsi="Arial" w:cs="Arial"/>
                <w:bCs/>
                <w:sz w:val="22"/>
                <w:szCs w:val="22"/>
                <w:lang w:eastAsia="en-US"/>
              </w:rPr>
            </w:pPr>
          </w:p>
        </w:tc>
      </w:tr>
      <w:tr w:rsidR="002B05D2" w14:paraId="0F15C7E3"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7BC42574"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2EDDD3DE" w14:textId="77777777" w:rsidR="002B05D2" w:rsidRDefault="002B05D2">
            <w:pPr>
              <w:spacing w:line="276" w:lineRule="auto"/>
              <w:rPr>
                <w:rFonts w:ascii="Arial" w:hAnsi="Arial" w:cs="Arial"/>
                <w:bCs/>
                <w:sz w:val="22"/>
                <w:szCs w:val="22"/>
                <w:lang w:eastAsia="en-US"/>
              </w:rPr>
            </w:pPr>
          </w:p>
        </w:tc>
      </w:tr>
      <w:tr w:rsidR="002B05D2" w14:paraId="2F74C588"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51A219F1"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2CA2185" w14:textId="77777777" w:rsidR="002B05D2" w:rsidRDefault="002B05D2">
            <w:pPr>
              <w:spacing w:line="276" w:lineRule="auto"/>
              <w:rPr>
                <w:rFonts w:ascii="Arial" w:hAnsi="Arial" w:cs="Arial"/>
                <w:bCs/>
                <w:sz w:val="22"/>
                <w:szCs w:val="22"/>
                <w:lang w:eastAsia="en-US"/>
              </w:rPr>
            </w:pPr>
          </w:p>
        </w:tc>
      </w:tr>
      <w:tr w:rsidR="002B05D2" w14:paraId="6DF1E665" w14:textId="77777777" w:rsidTr="002B05D2">
        <w:tc>
          <w:tcPr>
            <w:tcW w:w="2633" w:type="dxa"/>
            <w:tcBorders>
              <w:top w:val="single" w:sz="4" w:space="0" w:color="auto"/>
              <w:left w:val="single" w:sz="4" w:space="0" w:color="auto"/>
              <w:bottom w:val="single" w:sz="4" w:space="0" w:color="auto"/>
              <w:right w:val="single" w:sz="4" w:space="0" w:color="auto"/>
            </w:tcBorders>
            <w:hideMark/>
          </w:tcPr>
          <w:p w14:paraId="2DCAC08F" w14:textId="77777777" w:rsidR="002B05D2" w:rsidRDefault="002B05D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5649F2BB" w14:textId="77777777" w:rsidR="002B05D2" w:rsidRDefault="002B05D2">
            <w:pPr>
              <w:spacing w:line="276" w:lineRule="auto"/>
              <w:rPr>
                <w:rFonts w:ascii="Arial" w:hAnsi="Arial" w:cs="Arial"/>
                <w:bCs/>
                <w:sz w:val="22"/>
                <w:szCs w:val="22"/>
                <w:lang w:eastAsia="en-US"/>
              </w:rPr>
            </w:pPr>
          </w:p>
        </w:tc>
      </w:tr>
    </w:tbl>
    <w:p w14:paraId="74209132" w14:textId="77777777" w:rsidR="002B05D2" w:rsidRDefault="002B05D2" w:rsidP="002B05D2">
      <w:pPr>
        <w:rPr>
          <w:rFonts w:ascii="Arial" w:hAnsi="Arial" w:cs="Arial"/>
          <w:b/>
          <w:bCs/>
          <w:sz w:val="22"/>
          <w:szCs w:val="22"/>
        </w:rPr>
      </w:pPr>
    </w:p>
    <w:p w14:paraId="206F2992" w14:textId="77777777" w:rsidR="002B05D2" w:rsidRDefault="002B05D2" w:rsidP="002B05D2">
      <w:pPr>
        <w:rPr>
          <w:rFonts w:ascii="Arial" w:hAnsi="Arial" w:cs="Arial"/>
          <w:b/>
          <w:sz w:val="22"/>
          <w:szCs w:val="22"/>
          <w:u w:val="single"/>
        </w:rPr>
      </w:pPr>
      <w:r>
        <w:rPr>
          <w:rFonts w:ascii="Arial" w:hAnsi="Arial" w:cs="Arial"/>
          <w:b/>
          <w:sz w:val="22"/>
          <w:szCs w:val="22"/>
          <w:u w:val="single"/>
        </w:rPr>
        <w:t>Itens do Fornecedor:</w:t>
      </w:r>
    </w:p>
    <w:p w14:paraId="639A89FF" w14:textId="77777777" w:rsidR="002B05D2" w:rsidRDefault="002B05D2" w:rsidP="002B05D2">
      <w:pPr>
        <w:rPr>
          <w:rFonts w:ascii="Arial" w:hAnsi="Arial" w:cs="Arial"/>
          <w:b/>
          <w:sz w:val="22"/>
          <w:szCs w:val="22"/>
        </w:rPr>
      </w:pPr>
    </w:p>
    <w:p w14:paraId="3AACF22D" w14:textId="77777777" w:rsidR="002B05D2" w:rsidRDefault="002B05D2" w:rsidP="002B05D2">
      <w:pPr>
        <w:rPr>
          <w:rFonts w:ascii="Arial" w:hAnsi="Arial" w:cs="Arial"/>
          <w:b/>
          <w:sz w:val="22"/>
          <w:szCs w:val="22"/>
        </w:rPr>
      </w:pPr>
    </w:p>
    <w:p w14:paraId="17D36977" w14:textId="77777777" w:rsidR="002B05D2" w:rsidRDefault="002B05D2" w:rsidP="002B05D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2481A7CA" w14:textId="77777777" w:rsidR="002B05D2" w:rsidRDefault="002B05D2" w:rsidP="002B05D2">
      <w:pPr>
        <w:jc w:val="both"/>
        <w:rPr>
          <w:rFonts w:ascii="Arial" w:hAnsi="Arial" w:cs="Arial"/>
          <w:sz w:val="22"/>
          <w:szCs w:val="22"/>
        </w:rPr>
      </w:pPr>
    </w:p>
    <w:p w14:paraId="1D0EB4A5" w14:textId="77777777" w:rsidR="002B05D2" w:rsidRDefault="002B05D2" w:rsidP="002B05D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5834E3A0" w14:textId="77777777" w:rsidR="002B05D2" w:rsidRDefault="002B05D2" w:rsidP="002B05D2">
      <w:pPr>
        <w:jc w:val="both"/>
        <w:rPr>
          <w:rFonts w:ascii="Arial" w:hAnsi="Arial" w:cs="Arial"/>
          <w:sz w:val="22"/>
          <w:szCs w:val="22"/>
        </w:rPr>
      </w:pPr>
    </w:p>
    <w:p w14:paraId="000D481F" w14:textId="77777777" w:rsidR="002B05D2" w:rsidRDefault="002B05D2" w:rsidP="002B05D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18947C52" w14:textId="77777777" w:rsidR="002B05D2" w:rsidRDefault="002B05D2" w:rsidP="002B05D2">
      <w:pPr>
        <w:jc w:val="both"/>
        <w:rPr>
          <w:rFonts w:ascii="Arial" w:hAnsi="Arial" w:cs="Arial"/>
          <w:sz w:val="22"/>
          <w:szCs w:val="22"/>
        </w:rPr>
      </w:pPr>
    </w:p>
    <w:p w14:paraId="13720BF7" w14:textId="77777777" w:rsidR="002B05D2" w:rsidRDefault="002B05D2" w:rsidP="002B05D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1941D061" w14:textId="77777777" w:rsidR="002B05D2" w:rsidRDefault="002B05D2" w:rsidP="002B05D2">
      <w:pPr>
        <w:jc w:val="both"/>
        <w:rPr>
          <w:rFonts w:ascii="Arial" w:hAnsi="Arial" w:cs="Arial"/>
          <w:sz w:val="22"/>
          <w:szCs w:val="22"/>
        </w:rPr>
      </w:pPr>
    </w:p>
    <w:p w14:paraId="0CE3CBC3" w14:textId="77777777" w:rsidR="002B05D2" w:rsidRDefault="002B05D2" w:rsidP="002B05D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1A0CB3CE" w14:textId="77777777" w:rsidR="002B05D2" w:rsidRDefault="002B05D2" w:rsidP="002B05D2">
      <w:pPr>
        <w:jc w:val="both"/>
        <w:rPr>
          <w:rFonts w:ascii="Arial" w:hAnsi="Arial" w:cs="Arial"/>
          <w:sz w:val="22"/>
          <w:szCs w:val="22"/>
        </w:rPr>
      </w:pPr>
    </w:p>
    <w:p w14:paraId="745A9D73" w14:textId="77777777" w:rsidR="002B05D2" w:rsidRDefault="002B05D2" w:rsidP="002B05D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53573497" w14:textId="77777777" w:rsidR="002B05D2" w:rsidRDefault="002B05D2" w:rsidP="002B05D2">
      <w:pPr>
        <w:jc w:val="both"/>
        <w:rPr>
          <w:rFonts w:ascii="Arial" w:hAnsi="Arial" w:cs="Arial"/>
          <w:sz w:val="22"/>
          <w:szCs w:val="22"/>
        </w:rPr>
      </w:pPr>
    </w:p>
    <w:p w14:paraId="53895733" w14:textId="77777777" w:rsidR="002B05D2" w:rsidRDefault="002B05D2" w:rsidP="002B05D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6E33144" w14:textId="77777777" w:rsidR="002B05D2" w:rsidRDefault="002B05D2" w:rsidP="002B05D2">
      <w:pPr>
        <w:jc w:val="both"/>
        <w:rPr>
          <w:rFonts w:ascii="Arial" w:hAnsi="Arial" w:cs="Arial"/>
          <w:sz w:val="22"/>
          <w:szCs w:val="22"/>
        </w:rPr>
      </w:pPr>
    </w:p>
    <w:p w14:paraId="64E5F390" w14:textId="77777777" w:rsidR="002B05D2" w:rsidRDefault="002B05D2" w:rsidP="002B05D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64BDD0CC" w14:textId="77777777" w:rsidR="002B05D2" w:rsidRDefault="002B05D2" w:rsidP="002B05D2">
      <w:pPr>
        <w:jc w:val="both"/>
        <w:rPr>
          <w:rFonts w:ascii="Arial" w:hAnsi="Arial" w:cs="Arial"/>
          <w:sz w:val="22"/>
          <w:szCs w:val="22"/>
        </w:rPr>
      </w:pPr>
    </w:p>
    <w:p w14:paraId="61001B1E" w14:textId="77777777" w:rsidR="002B05D2" w:rsidRDefault="002B05D2" w:rsidP="002B05D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5C1D3526" w14:textId="77777777" w:rsidR="002B05D2" w:rsidRDefault="002B05D2" w:rsidP="002B05D2">
      <w:pPr>
        <w:jc w:val="both"/>
        <w:rPr>
          <w:rFonts w:ascii="Arial" w:hAnsi="Arial" w:cs="Arial"/>
          <w:sz w:val="22"/>
          <w:szCs w:val="22"/>
        </w:rPr>
      </w:pPr>
    </w:p>
    <w:p w14:paraId="678CD82E" w14:textId="77777777" w:rsidR="002B05D2" w:rsidRDefault="002B05D2" w:rsidP="002B05D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214E53B3" w14:textId="77777777" w:rsidR="002B05D2" w:rsidRDefault="002B05D2" w:rsidP="002B05D2">
      <w:pPr>
        <w:ind w:left="708"/>
        <w:jc w:val="both"/>
        <w:rPr>
          <w:rFonts w:ascii="Arial" w:hAnsi="Arial" w:cs="Arial"/>
          <w:sz w:val="22"/>
          <w:szCs w:val="22"/>
        </w:rPr>
      </w:pPr>
    </w:p>
    <w:p w14:paraId="54EDBE96" w14:textId="77777777" w:rsidR="002B05D2" w:rsidRDefault="002B05D2" w:rsidP="002B05D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3FB5620D" w14:textId="77777777" w:rsidR="002B05D2" w:rsidRDefault="002B05D2" w:rsidP="002B05D2">
      <w:pPr>
        <w:ind w:left="708"/>
        <w:jc w:val="both"/>
        <w:rPr>
          <w:rFonts w:ascii="Arial" w:hAnsi="Arial" w:cs="Arial"/>
          <w:sz w:val="22"/>
          <w:szCs w:val="22"/>
        </w:rPr>
      </w:pPr>
    </w:p>
    <w:p w14:paraId="2C7F533B" w14:textId="77777777" w:rsidR="002B05D2" w:rsidRDefault="002B05D2" w:rsidP="002B05D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2BA8D55A" w14:textId="77777777" w:rsidR="002B05D2" w:rsidRDefault="002B05D2" w:rsidP="002B05D2">
      <w:pPr>
        <w:ind w:left="708"/>
        <w:jc w:val="both"/>
        <w:rPr>
          <w:rFonts w:ascii="Arial" w:hAnsi="Arial" w:cs="Arial"/>
          <w:sz w:val="22"/>
          <w:szCs w:val="22"/>
        </w:rPr>
      </w:pPr>
    </w:p>
    <w:p w14:paraId="070DAC26" w14:textId="77777777" w:rsidR="002B05D2" w:rsidRDefault="002B05D2" w:rsidP="002B05D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291E81A" w14:textId="77777777" w:rsidR="002B05D2" w:rsidRDefault="002B05D2" w:rsidP="002B05D2">
      <w:pPr>
        <w:jc w:val="both"/>
        <w:rPr>
          <w:rFonts w:ascii="Arial" w:hAnsi="Arial" w:cs="Arial"/>
          <w:sz w:val="22"/>
          <w:szCs w:val="22"/>
        </w:rPr>
      </w:pPr>
    </w:p>
    <w:p w14:paraId="2281ED10" w14:textId="77777777" w:rsidR="002B05D2" w:rsidRDefault="002B05D2" w:rsidP="002B05D2">
      <w:pPr>
        <w:ind w:left="708"/>
        <w:jc w:val="both"/>
        <w:rPr>
          <w:rFonts w:ascii="Arial" w:hAnsi="Arial" w:cs="Arial"/>
          <w:sz w:val="22"/>
          <w:szCs w:val="22"/>
        </w:rPr>
      </w:pPr>
      <w:r>
        <w:rPr>
          <w:rFonts w:ascii="Arial" w:hAnsi="Arial" w:cs="Arial"/>
          <w:sz w:val="22"/>
          <w:szCs w:val="22"/>
        </w:rPr>
        <w:t>a) apresentação de documentação falsa;</w:t>
      </w:r>
    </w:p>
    <w:p w14:paraId="6D703A74" w14:textId="77777777" w:rsidR="002B05D2" w:rsidRDefault="002B05D2" w:rsidP="002B05D2">
      <w:pPr>
        <w:ind w:left="708"/>
        <w:jc w:val="both"/>
        <w:rPr>
          <w:rFonts w:ascii="Arial" w:hAnsi="Arial" w:cs="Arial"/>
          <w:sz w:val="22"/>
          <w:szCs w:val="22"/>
        </w:rPr>
      </w:pPr>
      <w:r>
        <w:rPr>
          <w:rFonts w:ascii="Arial" w:hAnsi="Arial" w:cs="Arial"/>
          <w:sz w:val="22"/>
          <w:szCs w:val="22"/>
        </w:rPr>
        <w:t>b) retardamento na entrega dos produtos;</w:t>
      </w:r>
    </w:p>
    <w:p w14:paraId="057F6476" w14:textId="77777777" w:rsidR="002B05D2" w:rsidRDefault="002B05D2" w:rsidP="002B05D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033DC123" w14:textId="77777777" w:rsidR="002B05D2" w:rsidRDefault="002B05D2" w:rsidP="002B05D2">
      <w:pPr>
        <w:ind w:left="708"/>
        <w:jc w:val="both"/>
        <w:rPr>
          <w:rFonts w:ascii="Arial" w:hAnsi="Arial" w:cs="Arial"/>
          <w:sz w:val="22"/>
          <w:szCs w:val="22"/>
        </w:rPr>
      </w:pPr>
      <w:r>
        <w:rPr>
          <w:rFonts w:ascii="Arial" w:hAnsi="Arial" w:cs="Arial"/>
          <w:sz w:val="22"/>
          <w:szCs w:val="22"/>
        </w:rPr>
        <w:t>d) comportamento inidôneo;</w:t>
      </w:r>
    </w:p>
    <w:p w14:paraId="73270D04" w14:textId="77777777" w:rsidR="002B05D2" w:rsidRDefault="002B05D2" w:rsidP="002B05D2">
      <w:pPr>
        <w:ind w:left="708"/>
        <w:jc w:val="both"/>
        <w:rPr>
          <w:rFonts w:ascii="Arial" w:hAnsi="Arial" w:cs="Arial"/>
          <w:sz w:val="22"/>
          <w:szCs w:val="22"/>
        </w:rPr>
      </w:pPr>
      <w:r>
        <w:rPr>
          <w:rFonts w:ascii="Arial" w:hAnsi="Arial" w:cs="Arial"/>
          <w:sz w:val="22"/>
          <w:szCs w:val="22"/>
        </w:rPr>
        <w:t>e) fraude na execução do contrato;</w:t>
      </w:r>
    </w:p>
    <w:p w14:paraId="3C2B403A" w14:textId="77777777" w:rsidR="002B05D2" w:rsidRDefault="002B05D2" w:rsidP="002B05D2">
      <w:pPr>
        <w:ind w:left="708"/>
        <w:jc w:val="both"/>
        <w:rPr>
          <w:rFonts w:ascii="Arial" w:hAnsi="Arial" w:cs="Arial"/>
          <w:sz w:val="22"/>
          <w:szCs w:val="22"/>
        </w:rPr>
      </w:pPr>
      <w:r>
        <w:rPr>
          <w:rFonts w:ascii="Arial" w:hAnsi="Arial" w:cs="Arial"/>
          <w:sz w:val="22"/>
          <w:szCs w:val="22"/>
        </w:rPr>
        <w:t>f) falha na execução do contrato.</w:t>
      </w:r>
    </w:p>
    <w:p w14:paraId="624BBF85" w14:textId="77777777" w:rsidR="002B05D2" w:rsidRDefault="002B05D2" w:rsidP="002B05D2">
      <w:pPr>
        <w:jc w:val="both"/>
        <w:rPr>
          <w:rFonts w:ascii="Arial" w:hAnsi="Arial" w:cs="Arial"/>
          <w:sz w:val="22"/>
          <w:szCs w:val="22"/>
        </w:rPr>
      </w:pPr>
    </w:p>
    <w:p w14:paraId="0EFF31FA" w14:textId="77777777" w:rsidR="002B05D2" w:rsidRDefault="002B05D2" w:rsidP="002B05D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6F2D036F" w14:textId="77777777" w:rsidR="002B05D2" w:rsidRDefault="002B05D2" w:rsidP="002B05D2">
      <w:pPr>
        <w:jc w:val="both"/>
        <w:rPr>
          <w:rFonts w:ascii="Arial" w:hAnsi="Arial" w:cs="Arial"/>
          <w:sz w:val="22"/>
          <w:szCs w:val="22"/>
        </w:rPr>
      </w:pPr>
    </w:p>
    <w:p w14:paraId="2CE99B55" w14:textId="77777777" w:rsidR="002B05D2" w:rsidRDefault="002B05D2" w:rsidP="002B05D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18F8D5D6" w14:textId="77777777" w:rsidR="002B05D2" w:rsidRDefault="002B05D2" w:rsidP="002B05D2">
      <w:pPr>
        <w:jc w:val="both"/>
        <w:rPr>
          <w:rFonts w:ascii="Arial" w:hAnsi="Arial" w:cs="Arial"/>
          <w:sz w:val="22"/>
          <w:szCs w:val="22"/>
        </w:rPr>
      </w:pPr>
    </w:p>
    <w:p w14:paraId="1D3030EF" w14:textId="77777777" w:rsidR="002B05D2" w:rsidRDefault="002B05D2" w:rsidP="002B05D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5CD21185" w14:textId="77777777" w:rsidR="002B05D2" w:rsidRDefault="002B05D2" w:rsidP="002B05D2">
      <w:pPr>
        <w:jc w:val="both"/>
        <w:rPr>
          <w:rFonts w:ascii="Arial" w:hAnsi="Arial" w:cs="Arial"/>
          <w:sz w:val="22"/>
          <w:szCs w:val="22"/>
        </w:rPr>
      </w:pPr>
    </w:p>
    <w:p w14:paraId="01F70D36" w14:textId="77777777" w:rsidR="002B05D2" w:rsidRDefault="002B05D2" w:rsidP="002B05D2">
      <w:pPr>
        <w:jc w:val="both"/>
        <w:rPr>
          <w:rFonts w:ascii="Arial" w:hAnsi="Arial" w:cs="Arial"/>
          <w:sz w:val="22"/>
          <w:szCs w:val="22"/>
        </w:rPr>
      </w:pPr>
      <w:r>
        <w:rPr>
          <w:rFonts w:ascii="Arial" w:hAnsi="Arial" w:cs="Arial"/>
          <w:sz w:val="22"/>
          <w:szCs w:val="22"/>
        </w:rPr>
        <w:t>1.13 - O prazo de validade da Ata de Registro de Preços será de 12 (doze) meses.</w:t>
      </w:r>
    </w:p>
    <w:p w14:paraId="7DC287B0" w14:textId="77777777" w:rsidR="002B05D2" w:rsidRDefault="002B05D2" w:rsidP="002B05D2">
      <w:pPr>
        <w:jc w:val="both"/>
        <w:rPr>
          <w:rFonts w:ascii="Arial" w:hAnsi="Arial" w:cs="Arial"/>
          <w:sz w:val="22"/>
          <w:szCs w:val="22"/>
        </w:rPr>
      </w:pPr>
    </w:p>
    <w:p w14:paraId="2ADC5830" w14:textId="570340C4" w:rsidR="002B05D2" w:rsidRDefault="002B05D2" w:rsidP="002B05D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00002</w:t>
      </w:r>
      <w:r w:rsidR="00AA2609">
        <w:rPr>
          <w:rFonts w:ascii="Arial" w:hAnsi="Arial" w:cs="Arial"/>
          <w:b/>
          <w:sz w:val="22"/>
          <w:szCs w:val="22"/>
        </w:rPr>
        <w:t>3</w:t>
      </w:r>
      <w:r>
        <w:rPr>
          <w:rFonts w:ascii="Arial" w:hAnsi="Arial" w:cs="Arial"/>
          <w:b/>
          <w:sz w:val="22"/>
          <w:szCs w:val="22"/>
        </w:rPr>
        <w:t xml:space="preserve">/2023 </w:t>
      </w:r>
      <w:r>
        <w:rPr>
          <w:rFonts w:ascii="Arial" w:hAnsi="Arial" w:cs="Arial"/>
          <w:sz w:val="22"/>
          <w:szCs w:val="22"/>
        </w:rPr>
        <w:t>com os termos aditados e a proposta da detentora da Ata naquilo que não contrariar as presentes disposições.</w:t>
      </w:r>
    </w:p>
    <w:p w14:paraId="622FED8C" w14:textId="77777777" w:rsidR="002B05D2" w:rsidRDefault="002B05D2" w:rsidP="002B05D2">
      <w:pPr>
        <w:jc w:val="both"/>
        <w:rPr>
          <w:rFonts w:ascii="Arial" w:hAnsi="Arial" w:cs="Arial"/>
          <w:sz w:val="22"/>
          <w:szCs w:val="22"/>
        </w:rPr>
      </w:pPr>
    </w:p>
    <w:p w14:paraId="63B8F1F8" w14:textId="77777777" w:rsidR="002B05D2" w:rsidRDefault="002B05D2" w:rsidP="002B05D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49279654" w14:textId="77777777" w:rsidR="002B05D2" w:rsidRDefault="002B05D2" w:rsidP="002B05D2">
      <w:pPr>
        <w:jc w:val="both"/>
        <w:rPr>
          <w:rFonts w:ascii="Arial" w:hAnsi="Arial" w:cs="Arial"/>
          <w:sz w:val="22"/>
          <w:szCs w:val="22"/>
        </w:rPr>
      </w:pPr>
    </w:p>
    <w:p w14:paraId="0EBEE930" w14:textId="77777777" w:rsidR="002B05D2" w:rsidRDefault="002B05D2" w:rsidP="002B05D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4D0493A7" w14:textId="77777777" w:rsidR="002B05D2" w:rsidRDefault="002B05D2" w:rsidP="002B05D2">
      <w:pPr>
        <w:jc w:val="both"/>
        <w:rPr>
          <w:rFonts w:ascii="Arial" w:hAnsi="Arial" w:cs="Arial"/>
          <w:sz w:val="22"/>
          <w:szCs w:val="22"/>
        </w:rPr>
      </w:pPr>
    </w:p>
    <w:p w14:paraId="43A156DE" w14:textId="77777777" w:rsidR="002B05D2" w:rsidRDefault="002B05D2" w:rsidP="002B05D2">
      <w:pPr>
        <w:jc w:val="both"/>
        <w:rPr>
          <w:rFonts w:ascii="Arial" w:hAnsi="Arial" w:cs="Arial"/>
          <w:sz w:val="22"/>
          <w:szCs w:val="22"/>
        </w:rPr>
      </w:pPr>
      <w:r>
        <w:rPr>
          <w:rFonts w:ascii="Arial" w:hAnsi="Arial" w:cs="Arial"/>
          <w:sz w:val="22"/>
          <w:szCs w:val="22"/>
        </w:rPr>
        <w:t xml:space="preserve">Prefeitura de Janaúba/MG, ....... de .................. de 2023. </w:t>
      </w:r>
    </w:p>
    <w:p w14:paraId="1F8E5D64" w14:textId="77777777" w:rsidR="002B05D2" w:rsidRDefault="002B05D2" w:rsidP="002B05D2">
      <w:pPr>
        <w:rPr>
          <w:rFonts w:ascii="Arial" w:hAnsi="Arial" w:cs="Arial"/>
          <w:b/>
          <w:sz w:val="22"/>
          <w:szCs w:val="22"/>
        </w:rPr>
      </w:pPr>
    </w:p>
    <w:p w14:paraId="33A17788" w14:textId="77777777" w:rsidR="002B05D2" w:rsidRDefault="002B05D2" w:rsidP="002B05D2">
      <w:pPr>
        <w:rPr>
          <w:rFonts w:ascii="Arial" w:hAnsi="Arial" w:cs="Arial"/>
          <w:b/>
          <w:sz w:val="22"/>
          <w:szCs w:val="22"/>
        </w:rPr>
      </w:pPr>
    </w:p>
    <w:p w14:paraId="54736AB5" w14:textId="77777777" w:rsidR="002B05D2" w:rsidRDefault="002B05D2" w:rsidP="002B05D2">
      <w:pPr>
        <w:rPr>
          <w:rFonts w:ascii="Arial" w:hAnsi="Arial" w:cs="Arial"/>
          <w:b/>
          <w:sz w:val="22"/>
          <w:szCs w:val="22"/>
        </w:rPr>
      </w:pPr>
    </w:p>
    <w:p w14:paraId="6AD17479" w14:textId="123963C9" w:rsidR="002B05D2" w:rsidRDefault="002B05D2" w:rsidP="002B05D2">
      <w:pPr>
        <w:spacing w:line="23" w:lineRule="atLeast"/>
        <w:rPr>
          <w:rFonts w:ascii="Arial" w:hAnsi="Arial" w:cs="Arial"/>
          <w:b/>
          <w:sz w:val="22"/>
          <w:szCs w:val="22"/>
        </w:rPr>
      </w:pPr>
      <w:r>
        <w:rPr>
          <w:rFonts w:ascii="Arial" w:hAnsi="Arial" w:cs="Arial"/>
          <w:b/>
          <w:sz w:val="22"/>
          <w:szCs w:val="22"/>
        </w:rPr>
        <w:t xml:space="preserve">Helvécio Campos de Albuquerque </w:t>
      </w:r>
    </w:p>
    <w:p w14:paraId="006E342E" w14:textId="0E263DC5" w:rsidR="002B05D2" w:rsidRDefault="002B05D2" w:rsidP="002B05D2">
      <w:pPr>
        <w:rPr>
          <w:rFonts w:ascii="Arial" w:hAnsi="Arial" w:cs="Arial"/>
          <w:b/>
          <w:sz w:val="22"/>
          <w:szCs w:val="22"/>
        </w:rPr>
      </w:pPr>
      <w:r>
        <w:rPr>
          <w:rFonts w:ascii="Arial" w:hAnsi="Arial" w:cs="Arial"/>
          <w:b/>
          <w:sz w:val="22"/>
          <w:szCs w:val="22"/>
        </w:rPr>
        <w:t>Secretário Municipal de Saúde</w:t>
      </w:r>
    </w:p>
    <w:p w14:paraId="1ED483AF" w14:textId="77777777" w:rsidR="002B05D2" w:rsidRDefault="002B05D2" w:rsidP="002B05D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59CC822D" w14:textId="77777777" w:rsidR="002B05D2" w:rsidRDefault="002B05D2" w:rsidP="002B05D2">
      <w:pPr>
        <w:jc w:val="both"/>
        <w:rPr>
          <w:rFonts w:ascii="Arial" w:hAnsi="Arial" w:cs="Arial"/>
          <w:sz w:val="22"/>
          <w:szCs w:val="22"/>
        </w:rPr>
      </w:pPr>
    </w:p>
    <w:p w14:paraId="15AAE722" w14:textId="77777777" w:rsidR="002B05D2" w:rsidRDefault="002B05D2" w:rsidP="002B05D2">
      <w:pPr>
        <w:jc w:val="both"/>
        <w:rPr>
          <w:rFonts w:ascii="Arial" w:hAnsi="Arial" w:cs="Arial"/>
          <w:b/>
          <w:sz w:val="22"/>
          <w:szCs w:val="22"/>
        </w:rPr>
      </w:pPr>
    </w:p>
    <w:p w14:paraId="5871B900" w14:textId="77777777" w:rsidR="002B05D2" w:rsidRDefault="002B05D2" w:rsidP="002B05D2">
      <w:pPr>
        <w:jc w:val="both"/>
        <w:rPr>
          <w:rFonts w:ascii="Arial" w:hAnsi="Arial" w:cs="Arial"/>
          <w:sz w:val="22"/>
          <w:szCs w:val="22"/>
        </w:rPr>
      </w:pPr>
    </w:p>
    <w:p w14:paraId="1DD310F0" w14:textId="77777777" w:rsidR="002B05D2" w:rsidRDefault="002B05D2" w:rsidP="002B05D2">
      <w:pPr>
        <w:jc w:val="both"/>
        <w:rPr>
          <w:rFonts w:ascii="Arial" w:hAnsi="Arial" w:cs="Arial"/>
          <w:sz w:val="22"/>
          <w:szCs w:val="22"/>
        </w:rPr>
      </w:pPr>
    </w:p>
    <w:p w14:paraId="453D9C28" w14:textId="77777777" w:rsidR="002B05D2" w:rsidRDefault="002B05D2" w:rsidP="002B05D2">
      <w:pPr>
        <w:jc w:val="both"/>
        <w:rPr>
          <w:rFonts w:ascii="Arial" w:hAnsi="Arial" w:cs="Arial"/>
          <w:sz w:val="22"/>
          <w:szCs w:val="22"/>
        </w:rPr>
      </w:pPr>
      <w:r>
        <w:rPr>
          <w:rFonts w:ascii="Arial" w:hAnsi="Arial" w:cs="Arial"/>
          <w:sz w:val="22"/>
          <w:szCs w:val="22"/>
        </w:rPr>
        <w:t>Testemunhas:</w:t>
      </w:r>
    </w:p>
    <w:p w14:paraId="679C839E" w14:textId="77777777" w:rsidR="002B05D2" w:rsidRDefault="002B05D2" w:rsidP="002B05D2">
      <w:pPr>
        <w:jc w:val="both"/>
        <w:rPr>
          <w:rFonts w:ascii="Arial" w:hAnsi="Arial" w:cs="Arial"/>
          <w:sz w:val="22"/>
          <w:szCs w:val="22"/>
        </w:rPr>
      </w:pPr>
    </w:p>
    <w:p w14:paraId="7A724379" w14:textId="77777777" w:rsidR="002B05D2" w:rsidRDefault="002B05D2" w:rsidP="002B05D2">
      <w:pPr>
        <w:numPr>
          <w:ilvl w:val="0"/>
          <w:numId w:val="4"/>
        </w:numPr>
        <w:jc w:val="both"/>
        <w:rPr>
          <w:rFonts w:ascii="Arial" w:hAnsi="Arial" w:cs="Arial"/>
          <w:sz w:val="22"/>
          <w:szCs w:val="22"/>
        </w:rPr>
      </w:pPr>
      <w:r>
        <w:rPr>
          <w:rFonts w:ascii="Arial" w:hAnsi="Arial" w:cs="Arial"/>
          <w:sz w:val="22"/>
          <w:szCs w:val="22"/>
        </w:rPr>
        <w:t>___________________________________</w:t>
      </w:r>
    </w:p>
    <w:p w14:paraId="0C937B8F" w14:textId="77777777" w:rsidR="002B05D2" w:rsidRDefault="002B05D2" w:rsidP="002B05D2">
      <w:pPr>
        <w:jc w:val="both"/>
        <w:rPr>
          <w:rFonts w:ascii="Arial" w:hAnsi="Arial" w:cs="Arial"/>
          <w:sz w:val="22"/>
          <w:szCs w:val="22"/>
        </w:rPr>
      </w:pPr>
    </w:p>
    <w:p w14:paraId="10F7E782" w14:textId="77777777" w:rsidR="002B05D2" w:rsidRDefault="002B05D2" w:rsidP="002B05D2">
      <w:pPr>
        <w:jc w:val="both"/>
        <w:rPr>
          <w:rFonts w:ascii="Arial" w:hAnsi="Arial" w:cs="Arial"/>
          <w:sz w:val="22"/>
          <w:szCs w:val="22"/>
        </w:rPr>
      </w:pPr>
    </w:p>
    <w:p w14:paraId="11790F71" w14:textId="77777777" w:rsidR="002B05D2" w:rsidRDefault="002B05D2" w:rsidP="002B05D2">
      <w:pPr>
        <w:jc w:val="both"/>
        <w:rPr>
          <w:rFonts w:ascii="Arial" w:hAnsi="Arial" w:cs="Arial"/>
          <w:sz w:val="22"/>
          <w:szCs w:val="22"/>
        </w:rPr>
      </w:pPr>
    </w:p>
    <w:p w14:paraId="6C5211C7" w14:textId="77777777" w:rsidR="002B05D2" w:rsidRDefault="002B05D2" w:rsidP="002B05D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380F42F" w14:textId="77777777" w:rsidR="002B05D2" w:rsidRDefault="002B05D2" w:rsidP="002B05D2">
      <w:pPr>
        <w:rPr>
          <w:rFonts w:ascii="Arial" w:hAnsi="Arial" w:cs="Arial"/>
          <w:sz w:val="22"/>
          <w:szCs w:val="22"/>
        </w:rPr>
      </w:pPr>
    </w:p>
    <w:p w14:paraId="076EBBD7" w14:textId="77777777" w:rsidR="00A9039E" w:rsidRDefault="00A9039E" w:rsidP="00A9039E">
      <w:pPr>
        <w:rPr>
          <w:rFonts w:ascii="Arial" w:hAnsi="Arial" w:cs="Arial"/>
          <w:sz w:val="22"/>
          <w:szCs w:val="22"/>
        </w:rPr>
      </w:pPr>
    </w:p>
    <w:p w14:paraId="6A4240A5" w14:textId="77777777" w:rsidR="002B05D2" w:rsidRDefault="002B05D2" w:rsidP="00A9039E">
      <w:pPr>
        <w:rPr>
          <w:rFonts w:ascii="Arial" w:hAnsi="Arial" w:cs="Arial"/>
          <w:sz w:val="22"/>
          <w:szCs w:val="22"/>
        </w:rPr>
      </w:pPr>
    </w:p>
    <w:p w14:paraId="248B1E73" w14:textId="77777777" w:rsidR="002B05D2" w:rsidRDefault="002B05D2" w:rsidP="00A9039E">
      <w:pPr>
        <w:rPr>
          <w:rFonts w:ascii="Arial" w:hAnsi="Arial" w:cs="Arial"/>
          <w:sz w:val="22"/>
          <w:szCs w:val="22"/>
        </w:rPr>
      </w:pPr>
    </w:p>
    <w:p w14:paraId="30915C1D" w14:textId="77777777" w:rsidR="002B05D2" w:rsidRDefault="002B05D2" w:rsidP="00A9039E">
      <w:pPr>
        <w:rPr>
          <w:rFonts w:ascii="Arial" w:hAnsi="Arial" w:cs="Arial"/>
          <w:sz w:val="22"/>
          <w:szCs w:val="22"/>
        </w:rPr>
      </w:pPr>
    </w:p>
    <w:p w14:paraId="10670D81" w14:textId="77777777" w:rsidR="002B05D2" w:rsidRPr="00965B64" w:rsidRDefault="002B05D2" w:rsidP="00A9039E">
      <w:pPr>
        <w:rPr>
          <w:rFonts w:ascii="Arial" w:hAnsi="Arial" w:cs="Arial"/>
          <w:sz w:val="22"/>
          <w:szCs w:val="22"/>
        </w:rPr>
      </w:pPr>
    </w:p>
    <w:p w14:paraId="3E28D689" w14:textId="77777777" w:rsidR="00A9039E" w:rsidRPr="000A66FE" w:rsidRDefault="00A9039E" w:rsidP="00A9039E">
      <w:pPr>
        <w:ind w:left="284"/>
        <w:jc w:val="both"/>
        <w:rPr>
          <w:rFonts w:ascii="Arial" w:hAnsi="Arial" w:cs="Arial"/>
          <w:b/>
          <w:bCs/>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60B82753" w14:textId="72D3EE9F" w:rsidR="0025593E" w:rsidRPr="006554ED"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7D687F">
        <w:rPr>
          <w:rFonts w:ascii="Arial" w:hAnsi="Arial" w:cs="Arial"/>
          <w:b/>
          <w:bCs/>
          <w:sz w:val="22"/>
          <w:szCs w:val="22"/>
        </w:rPr>
        <w:t>T</w:t>
      </w:r>
      <w:r w:rsidR="00D12B57" w:rsidRPr="007D687F">
        <w:rPr>
          <w:rFonts w:ascii="Arial" w:hAnsi="Arial" w:cs="Arial"/>
          <w:b/>
          <w:bCs/>
          <w:sz w:val="22"/>
          <w:szCs w:val="22"/>
        </w:rPr>
        <w:t>ERMO DE REFER</w:t>
      </w:r>
      <w:r w:rsidR="00DB21BB" w:rsidRPr="007D687F">
        <w:rPr>
          <w:rFonts w:ascii="Arial" w:hAnsi="Arial" w:cs="Arial"/>
          <w:b/>
          <w:bCs/>
          <w:sz w:val="22"/>
          <w:szCs w:val="22"/>
        </w:rPr>
        <w:t>Ê</w:t>
      </w:r>
      <w:r w:rsidR="00D12B57" w:rsidRPr="007D687F">
        <w:rPr>
          <w:rFonts w:ascii="Arial" w:hAnsi="Arial" w:cs="Arial"/>
          <w:b/>
          <w:bCs/>
          <w:sz w:val="22"/>
          <w:szCs w:val="22"/>
        </w:rPr>
        <w:t>NCIA</w:t>
      </w:r>
    </w:p>
    <w:p w14:paraId="181FF584" w14:textId="1D1A777C" w:rsidR="000E58DC" w:rsidRPr="007D687F" w:rsidRDefault="000E58DC" w:rsidP="00BA410F">
      <w:pPr>
        <w:ind w:left="284"/>
        <w:jc w:val="both"/>
        <w:rPr>
          <w:rFonts w:ascii="Arial" w:eastAsiaTheme="minorHAnsi" w:hAnsi="Arial" w:cs="Arial"/>
          <w:sz w:val="22"/>
          <w:szCs w:val="22"/>
          <w:lang w:eastAsia="en-US"/>
        </w:rPr>
      </w:pPr>
    </w:p>
    <w:p w14:paraId="5802AA53" w14:textId="77777777" w:rsidR="007D687F" w:rsidRPr="007D687F" w:rsidRDefault="007D687F" w:rsidP="007D687F">
      <w:pPr>
        <w:pBdr>
          <w:top w:val="single" w:sz="4" w:space="1" w:color="000000"/>
          <w:left w:val="single" w:sz="4" w:space="4" w:color="000000"/>
          <w:bottom w:val="single" w:sz="4" w:space="0" w:color="000000"/>
          <w:right w:val="single" w:sz="4" w:space="4" w:color="000000"/>
        </w:pBdr>
        <w:shd w:val="clear" w:color="auto" w:fill="E6E6E6"/>
        <w:jc w:val="both"/>
        <w:rPr>
          <w:rFonts w:ascii="Arial" w:hAnsi="Arial" w:cs="Arial"/>
          <w:b/>
          <w:sz w:val="22"/>
          <w:szCs w:val="22"/>
        </w:rPr>
      </w:pPr>
      <w:r w:rsidRPr="007D687F">
        <w:rPr>
          <w:rFonts w:ascii="Arial" w:hAnsi="Arial" w:cs="Arial"/>
          <w:b/>
          <w:sz w:val="22"/>
          <w:szCs w:val="22"/>
        </w:rPr>
        <w:t>1. OBJETO</w:t>
      </w:r>
    </w:p>
    <w:p w14:paraId="794D1A86" w14:textId="77777777" w:rsidR="007D687F" w:rsidRPr="007D687F" w:rsidRDefault="007D687F" w:rsidP="007D687F">
      <w:pPr>
        <w:shd w:val="clear" w:color="auto" w:fill="FFFFFF"/>
        <w:spacing w:before="240"/>
        <w:jc w:val="both"/>
        <w:rPr>
          <w:rFonts w:ascii="Arial" w:hAnsi="Arial" w:cs="Arial"/>
          <w:sz w:val="22"/>
          <w:szCs w:val="22"/>
        </w:rPr>
      </w:pPr>
      <w:r w:rsidRPr="007D687F">
        <w:rPr>
          <w:rFonts w:ascii="Arial" w:hAnsi="Arial" w:cs="Arial"/>
          <w:sz w:val="22"/>
          <w:szCs w:val="22"/>
        </w:rPr>
        <w:t>Aquisição de Dieta Enteral, cuja a finalidade é atender os pacientes da Comissão Permanente de Farmacoterapêutica.</w:t>
      </w:r>
    </w:p>
    <w:p w14:paraId="1DFF87DC" w14:textId="77777777" w:rsidR="007D687F" w:rsidRPr="007D687F" w:rsidRDefault="007D687F" w:rsidP="007D687F">
      <w:pPr>
        <w:shd w:val="clear" w:color="auto" w:fill="FFFFFF"/>
        <w:spacing w:before="240"/>
        <w:ind w:firstLine="720"/>
        <w:jc w:val="both"/>
        <w:rPr>
          <w:rFonts w:ascii="Arial" w:hAnsi="Arial" w:cs="Arial"/>
          <w:sz w:val="22"/>
          <w:szCs w:val="22"/>
        </w:rPr>
      </w:pPr>
    </w:p>
    <w:p w14:paraId="6F0BBC17" w14:textId="77777777" w:rsidR="007D687F" w:rsidRPr="007D687F" w:rsidRDefault="007D687F" w:rsidP="007D687F">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D687F">
        <w:rPr>
          <w:rFonts w:ascii="Arial" w:hAnsi="Arial" w:cs="Arial"/>
          <w:b/>
          <w:sz w:val="22"/>
          <w:szCs w:val="22"/>
        </w:rPr>
        <w:t>2. JUSTIFICATIVA</w:t>
      </w:r>
    </w:p>
    <w:p w14:paraId="7CB180CC" w14:textId="77777777" w:rsidR="007D687F" w:rsidRPr="007D687F" w:rsidRDefault="007D687F" w:rsidP="007D687F">
      <w:pPr>
        <w:pStyle w:val="PargrafodaLista"/>
        <w:numPr>
          <w:ilvl w:val="0"/>
          <w:numId w:val="54"/>
        </w:numPr>
        <w:autoSpaceDE w:val="0"/>
        <w:autoSpaceDN w:val="0"/>
        <w:adjustRightInd w:val="0"/>
        <w:spacing w:line="360" w:lineRule="auto"/>
        <w:ind w:left="284" w:hanging="284"/>
        <w:jc w:val="both"/>
        <w:rPr>
          <w:rFonts w:ascii="Arial" w:hAnsi="Arial" w:cs="Arial"/>
          <w:bCs/>
          <w:sz w:val="22"/>
          <w:szCs w:val="22"/>
        </w:rPr>
      </w:pPr>
      <w:r w:rsidRPr="007D687F">
        <w:rPr>
          <w:rFonts w:ascii="Arial" w:hAnsi="Arial" w:cs="Arial"/>
          <w:bCs/>
          <w:sz w:val="22"/>
          <w:szCs w:val="22"/>
        </w:rPr>
        <w:t>As Dietas Enterais são essenciais a vida e compõem a terapêutica prescrita para pacientes que apresentam carência alimentar e/ou encontram-se impossibilitados de realizar ingestão oral de alimentos.</w:t>
      </w:r>
    </w:p>
    <w:p w14:paraId="40A70ABF" w14:textId="262D8382" w:rsidR="007D687F" w:rsidRPr="007D687F" w:rsidRDefault="007D687F" w:rsidP="007D687F">
      <w:pPr>
        <w:pStyle w:val="PargrafodaLista"/>
        <w:numPr>
          <w:ilvl w:val="0"/>
          <w:numId w:val="54"/>
        </w:numPr>
        <w:autoSpaceDE w:val="0"/>
        <w:autoSpaceDN w:val="0"/>
        <w:adjustRightInd w:val="0"/>
        <w:spacing w:line="360" w:lineRule="auto"/>
        <w:ind w:left="284" w:hanging="284"/>
        <w:jc w:val="both"/>
        <w:rPr>
          <w:rFonts w:ascii="Arial" w:hAnsi="Arial" w:cs="Arial"/>
          <w:bCs/>
          <w:sz w:val="22"/>
          <w:szCs w:val="22"/>
        </w:rPr>
      </w:pPr>
      <w:r w:rsidRPr="007D687F">
        <w:rPr>
          <w:rFonts w:ascii="Arial" w:hAnsi="Arial" w:cs="Arial"/>
          <w:bCs/>
          <w:sz w:val="22"/>
          <w:szCs w:val="22"/>
        </w:rPr>
        <w:t xml:space="preserve">Para tais pacientes, </w:t>
      </w:r>
      <w:r w:rsidRPr="007D687F">
        <w:rPr>
          <w:rFonts w:ascii="Arial" w:hAnsi="Arial" w:cs="Arial"/>
          <w:bCs/>
          <w:sz w:val="22"/>
          <w:szCs w:val="22"/>
        </w:rPr>
        <w:t>o fornecimento de dieta enteral é</w:t>
      </w:r>
      <w:r w:rsidRPr="007D687F">
        <w:rPr>
          <w:rFonts w:ascii="Arial" w:hAnsi="Arial" w:cs="Arial"/>
          <w:bCs/>
          <w:sz w:val="22"/>
          <w:szCs w:val="22"/>
        </w:rPr>
        <w:t xml:space="preserve"> de extrema importância, pois se tornam indispensáveis à manutenção da vida bem como da qualidade de vida dos mesmos. Para estes, o fornecimento é realizado de acordo com a prescrição realizada por profissional especializado, com a finalidade de subsidiar o tratamento e consequentemente restabelecer o quadro clínico e a saúde dos pacientes.</w:t>
      </w:r>
    </w:p>
    <w:p w14:paraId="635405F2" w14:textId="77777777" w:rsidR="007D687F" w:rsidRPr="007D687F" w:rsidRDefault="007D687F" w:rsidP="007D687F">
      <w:pPr>
        <w:pStyle w:val="PargrafodaLista"/>
        <w:autoSpaceDE w:val="0"/>
        <w:autoSpaceDN w:val="0"/>
        <w:adjustRightInd w:val="0"/>
        <w:spacing w:line="360" w:lineRule="auto"/>
        <w:ind w:left="284"/>
        <w:jc w:val="both"/>
        <w:rPr>
          <w:rFonts w:ascii="Arial" w:hAnsi="Arial" w:cs="Arial"/>
          <w:bCs/>
          <w:sz w:val="22"/>
          <w:szCs w:val="22"/>
        </w:rPr>
      </w:pPr>
    </w:p>
    <w:p w14:paraId="2974F679" w14:textId="77777777" w:rsidR="007D687F" w:rsidRPr="007D687F" w:rsidRDefault="007D687F" w:rsidP="007D687F">
      <w:pPr>
        <w:pStyle w:val="PargrafodaLista"/>
        <w:numPr>
          <w:ilvl w:val="0"/>
          <w:numId w:val="54"/>
        </w:numPr>
        <w:pBdr>
          <w:top w:val="single" w:sz="4" w:space="1" w:color="000000"/>
          <w:left w:val="single" w:sz="4" w:space="4" w:color="000000"/>
          <w:bottom w:val="single" w:sz="4" w:space="1" w:color="000000"/>
          <w:right w:val="single" w:sz="4" w:space="4" w:color="000000"/>
        </w:pBdr>
        <w:shd w:val="clear" w:color="auto" w:fill="E6E6E6"/>
        <w:suppressAutoHyphens/>
        <w:spacing w:line="360" w:lineRule="auto"/>
        <w:contextualSpacing w:val="0"/>
        <w:jc w:val="both"/>
        <w:rPr>
          <w:rFonts w:ascii="Arial" w:hAnsi="Arial" w:cs="Arial"/>
          <w:b/>
          <w:sz w:val="22"/>
          <w:szCs w:val="22"/>
        </w:rPr>
      </w:pPr>
      <w:r w:rsidRPr="007D687F">
        <w:rPr>
          <w:rFonts w:ascii="Arial" w:hAnsi="Arial" w:cs="Arial"/>
          <w:b/>
          <w:sz w:val="22"/>
          <w:szCs w:val="22"/>
        </w:rPr>
        <w:t>3. ESPECIFICAÇÃO DO OBJETO</w:t>
      </w:r>
    </w:p>
    <w:p w14:paraId="7C3C1A25" w14:textId="77777777" w:rsidR="007D687F" w:rsidRPr="007D687F" w:rsidRDefault="007D687F" w:rsidP="007D687F">
      <w:pPr>
        <w:pStyle w:val="PargrafodaLista"/>
        <w:numPr>
          <w:ilvl w:val="0"/>
          <w:numId w:val="54"/>
        </w:numPr>
        <w:suppressAutoHyphens/>
        <w:spacing w:line="360" w:lineRule="auto"/>
        <w:contextualSpacing w:val="0"/>
        <w:jc w:val="both"/>
        <w:rPr>
          <w:rFonts w:ascii="Arial" w:hAnsi="Arial" w:cs="Arial"/>
          <w:color w:val="000000"/>
          <w:sz w:val="22"/>
          <w:szCs w:val="22"/>
        </w:rPr>
      </w:pPr>
      <w:r w:rsidRPr="007D687F">
        <w:rPr>
          <w:rFonts w:ascii="Arial" w:hAnsi="Arial" w:cs="Arial"/>
          <w:color w:val="000000"/>
          <w:sz w:val="22"/>
          <w:szCs w:val="22"/>
        </w:rPr>
        <w:t>Itens a serem adquiridos devem apresentar conformidade com os descritivos e quantidades a seguir relacionados:</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134"/>
        <w:gridCol w:w="2835"/>
        <w:gridCol w:w="1134"/>
        <w:gridCol w:w="1559"/>
        <w:gridCol w:w="1276"/>
        <w:gridCol w:w="1559"/>
      </w:tblGrid>
      <w:tr w:rsidR="007D687F" w:rsidRPr="007D687F" w14:paraId="7F62F3AB" w14:textId="77777777" w:rsidTr="007D687F">
        <w:trPr>
          <w:trHeight w:val="707"/>
          <w:jc w:val="center"/>
        </w:trPr>
        <w:tc>
          <w:tcPr>
            <w:tcW w:w="704" w:type="dxa"/>
            <w:vAlign w:val="center"/>
          </w:tcPr>
          <w:p w14:paraId="28C3F242" w14:textId="77777777" w:rsidR="007D687F" w:rsidRPr="007D687F" w:rsidRDefault="007D687F" w:rsidP="00C11705">
            <w:pPr>
              <w:jc w:val="center"/>
              <w:rPr>
                <w:rFonts w:ascii="Arial" w:hAnsi="Arial" w:cs="Arial"/>
                <w:b/>
                <w:sz w:val="22"/>
                <w:szCs w:val="22"/>
              </w:rPr>
            </w:pPr>
            <w:r w:rsidRPr="007D687F">
              <w:rPr>
                <w:rFonts w:ascii="Arial" w:hAnsi="Arial" w:cs="Arial"/>
                <w:b/>
                <w:sz w:val="22"/>
                <w:szCs w:val="22"/>
              </w:rPr>
              <w:t>N°</w:t>
            </w:r>
          </w:p>
        </w:tc>
        <w:tc>
          <w:tcPr>
            <w:tcW w:w="1134" w:type="dxa"/>
            <w:vAlign w:val="center"/>
          </w:tcPr>
          <w:p w14:paraId="0031885A" w14:textId="77777777" w:rsidR="007D687F" w:rsidRPr="007D687F" w:rsidRDefault="007D687F" w:rsidP="00C11705">
            <w:pPr>
              <w:jc w:val="center"/>
              <w:rPr>
                <w:rFonts w:ascii="Arial" w:hAnsi="Arial" w:cs="Arial"/>
                <w:b/>
                <w:sz w:val="22"/>
                <w:szCs w:val="22"/>
              </w:rPr>
            </w:pPr>
            <w:r w:rsidRPr="007D687F">
              <w:rPr>
                <w:rFonts w:ascii="Arial" w:hAnsi="Arial" w:cs="Arial"/>
                <w:b/>
                <w:sz w:val="22"/>
                <w:szCs w:val="22"/>
              </w:rPr>
              <w:t>Item</w:t>
            </w:r>
          </w:p>
        </w:tc>
        <w:tc>
          <w:tcPr>
            <w:tcW w:w="2835" w:type="dxa"/>
            <w:vAlign w:val="center"/>
          </w:tcPr>
          <w:p w14:paraId="074884EB" w14:textId="77777777" w:rsidR="007D687F" w:rsidRPr="007D687F" w:rsidRDefault="007D687F" w:rsidP="00C11705">
            <w:pPr>
              <w:jc w:val="center"/>
              <w:rPr>
                <w:rFonts w:ascii="Arial" w:hAnsi="Arial" w:cs="Arial"/>
                <w:b/>
                <w:sz w:val="22"/>
                <w:szCs w:val="22"/>
              </w:rPr>
            </w:pPr>
            <w:r w:rsidRPr="007D687F">
              <w:rPr>
                <w:rFonts w:ascii="Arial" w:hAnsi="Arial" w:cs="Arial"/>
                <w:b/>
                <w:sz w:val="22"/>
                <w:szCs w:val="22"/>
              </w:rPr>
              <w:t>Descrição</w:t>
            </w:r>
          </w:p>
        </w:tc>
        <w:tc>
          <w:tcPr>
            <w:tcW w:w="1134" w:type="dxa"/>
            <w:vAlign w:val="center"/>
          </w:tcPr>
          <w:p w14:paraId="041FE2E6" w14:textId="77777777" w:rsidR="007D687F" w:rsidRPr="007D687F" w:rsidRDefault="007D687F" w:rsidP="00C11705">
            <w:pPr>
              <w:jc w:val="center"/>
              <w:rPr>
                <w:rFonts w:ascii="Arial" w:hAnsi="Arial" w:cs="Arial"/>
                <w:b/>
                <w:sz w:val="22"/>
                <w:szCs w:val="22"/>
              </w:rPr>
            </w:pPr>
            <w:r w:rsidRPr="007D687F">
              <w:rPr>
                <w:rFonts w:ascii="Arial" w:hAnsi="Arial" w:cs="Arial"/>
                <w:b/>
                <w:sz w:val="22"/>
                <w:szCs w:val="22"/>
              </w:rPr>
              <w:t>Unidade</w:t>
            </w:r>
          </w:p>
        </w:tc>
        <w:tc>
          <w:tcPr>
            <w:tcW w:w="1559" w:type="dxa"/>
            <w:vAlign w:val="center"/>
          </w:tcPr>
          <w:p w14:paraId="565043E5" w14:textId="77777777" w:rsidR="007D687F" w:rsidRPr="007D687F" w:rsidRDefault="007D687F" w:rsidP="00C11705">
            <w:pPr>
              <w:jc w:val="center"/>
              <w:rPr>
                <w:rFonts w:ascii="Arial" w:hAnsi="Arial" w:cs="Arial"/>
                <w:b/>
                <w:sz w:val="22"/>
                <w:szCs w:val="22"/>
              </w:rPr>
            </w:pPr>
            <w:r w:rsidRPr="007D687F">
              <w:rPr>
                <w:rFonts w:ascii="Arial" w:hAnsi="Arial" w:cs="Arial"/>
                <w:b/>
                <w:sz w:val="22"/>
                <w:szCs w:val="22"/>
              </w:rPr>
              <w:t>Quantidade</w:t>
            </w:r>
          </w:p>
        </w:tc>
        <w:tc>
          <w:tcPr>
            <w:tcW w:w="1276" w:type="dxa"/>
            <w:vAlign w:val="center"/>
          </w:tcPr>
          <w:p w14:paraId="60499B88" w14:textId="77777777" w:rsidR="007D687F" w:rsidRPr="007D687F" w:rsidRDefault="007D687F" w:rsidP="00C11705">
            <w:pPr>
              <w:jc w:val="center"/>
              <w:rPr>
                <w:rFonts w:ascii="Arial" w:hAnsi="Arial" w:cs="Arial"/>
                <w:b/>
                <w:sz w:val="22"/>
                <w:szCs w:val="22"/>
              </w:rPr>
            </w:pPr>
            <w:r w:rsidRPr="007D687F">
              <w:rPr>
                <w:rFonts w:ascii="Arial" w:hAnsi="Arial" w:cs="Arial"/>
                <w:b/>
                <w:sz w:val="22"/>
                <w:szCs w:val="22"/>
              </w:rPr>
              <w:t>Valor Unitário</w:t>
            </w:r>
          </w:p>
        </w:tc>
        <w:tc>
          <w:tcPr>
            <w:tcW w:w="1559" w:type="dxa"/>
            <w:vAlign w:val="center"/>
          </w:tcPr>
          <w:p w14:paraId="02E0A692" w14:textId="77777777" w:rsidR="007D687F" w:rsidRPr="007D687F" w:rsidRDefault="007D687F" w:rsidP="00C11705">
            <w:pPr>
              <w:jc w:val="center"/>
              <w:rPr>
                <w:rFonts w:ascii="Arial" w:hAnsi="Arial" w:cs="Arial"/>
                <w:b/>
                <w:sz w:val="22"/>
                <w:szCs w:val="22"/>
              </w:rPr>
            </w:pPr>
            <w:r w:rsidRPr="007D687F">
              <w:rPr>
                <w:rFonts w:ascii="Arial" w:hAnsi="Arial" w:cs="Arial"/>
                <w:b/>
                <w:bCs/>
                <w:sz w:val="22"/>
                <w:szCs w:val="22"/>
              </w:rPr>
              <w:t>Valor Total</w:t>
            </w:r>
          </w:p>
        </w:tc>
      </w:tr>
      <w:tr w:rsidR="007D687F" w:rsidRPr="007D687F" w14:paraId="37131031" w14:textId="77777777" w:rsidTr="007D687F">
        <w:trPr>
          <w:trHeight w:val="707"/>
          <w:jc w:val="center"/>
        </w:trPr>
        <w:tc>
          <w:tcPr>
            <w:tcW w:w="704" w:type="dxa"/>
            <w:vAlign w:val="center"/>
          </w:tcPr>
          <w:p w14:paraId="122AF604" w14:textId="77777777" w:rsidR="007D687F" w:rsidRPr="007D687F" w:rsidRDefault="007D687F" w:rsidP="00C11705">
            <w:pPr>
              <w:rPr>
                <w:rFonts w:ascii="Arial" w:hAnsi="Arial" w:cs="Arial"/>
                <w:bCs/>
                <w:spacing w:val="-1"/>
                <w:sz w:val="22"/>
                <w:szCs w:val="22"/>
              </w:rPr>
            </w:pPr>
            <w:r w:rsidRPr="007D687F">
              <w:rPr>
                <w:rFonts w:ascii="Arial" w:hAnsi="Arial" w:cs="Arial"/>
                <w:bCs/>
                <w:spacing w:val="-1"/>
                <w:sz w:val="22"/>
                <w:szCs w:val="22"/>
              </w:rPr>
              <w:t>01</w:t>
            </w:r>
          </w:p>
        </w:tc>
        <w:tc>
          <w:tcPr>
            <w:tcW w:w="1134" w:type="dxa"/>
            <w:vAlign w:val="center"/>
          </w:tcPr>
          <w:p w14:paraId="152CAA7B" w14:textId="77777777" w:rsidR="007D687F" w:rsidRPr="007D687F" w:rsidRDefault="007D687F" w:rsidP="00C11705">
            <w:pPr>
              <w:pStyle w:val="TableParagraph"/>
              <w:spacing w:before="6"/>
              <w:jc w:val="center"/>
              <w:rPr>
                <w:rFonts w:ascii="Arial" w:hAnsi="Arial" w:cs="Arial"/>
                <w:bCs/>
              </w:rPr>
            </w:pPr>
            <w:r w:rsidRPr="007D687F">
              <w:rPr>
                <w:rFonts w:ascii="Arial" w:hAnsi="Arial" w:cs="Arial"/>
                <w:bCs/>
              </w:rPr>
              <w:t>Ketocal</w:t>
            </w:r>
          </w:p>
          <w:p w14:paraId="6D94FEE8" w14:textId="77777777" w:rsidR="007D687F" w:rsidRPr="007D687F" w:rsidRDefault="007D687F" w:rsidP="00C11705">
            <w:pPr>
              <w:rPr>
                <w:rFonts w:ascii="Arial" w:hAnsi="Arial" w:cs="Arial"/>
                <w:bCs/>
                <w:spacing w:val="-1"/>
                <w:sz w:val="22"/>
                <w:szCs w:val="22"/>
              </w:rPr>
            </w:pPr>
          </w:p>
        </w:tc>
        <w:tc>
          <w:tcPr>
            <w:tcW w:w="2835" w:type="dxa"/>
            <w:vAlign w:val="center"/>
          </w:tcPr>
          <w:p w14:paraId="0803FC67" w14:textId="77777777" w:rsidR="007D687F" w:rsidRPr="007D687F" w:rsidRDefault="007D687F" w:rsidP="00C11705">
            <w:pPr>
              <w:rPr>
                <w:rFonts w:ascii="Arial" w:hAnsi="Arial" w:cs="Arial"/>
                <w:bCs/>
                <w:sz w:val="22"/>
                <w:szCs w:val="22"/>
              </w:rPr>
            </w:pPr>
            <w:r w:rsidRPr="007D687F">
              <w:rPr>
                <w:rFonts w:ascii="Arial" w:hAnsi="Arial" w:cs="Arial"/>
                <w:bCs/>
                <w:sz w:val="22"/>
                <w:szCs w:val="22"/>
              </w:rPr>
              <w:t>Dieta Cetogênica 4:1 para crianças com epilepsia refratária adicionado de vitaminas e minerais. Pode ser administrado por via oral e/ou através de sondas. Não contém glúten. Indicações: Epilepsia refratária e outras condições que requerem terapia nutricional com dieta cetogênica, como Deficiência do Complexo Piruvato Desidrogenase e Síndrome de Deficiência do Transportador tipo 1 de Glicose (GLUT1-DS).</w:t>
            </w:r>
          </w:p>
          <w:p w14:paraId="1BF6A11C" w14:textId="77777777" w:rsidR="007D687F" w:rsidRPr="007D687F" w:rsidRDefault="007D687F" w:rsidP="00C11705">
            <w:pPr>
              <w:rPr>
                <w:rFonts w:ascii="Arial" w:hAnsi="Arial" w:cs="Arial"/>
                <w:bCs/>
                <w:sz w:val="22"/>
                <w:szCs w:val="22"/>
              </w:rPr>
            </w:pPr>
          </w:p>
          <w:p w14:paraId="5F8F70A8" w14:textId="77777777" w:rsidR="007D687F" w:rsidRPr="007D687F" w:rsidRDefault="007D687F" w:rsidP="00C11705">
            <w:pPr>
              <w:jc w:val="both"/>
              <w:rPr>
                <w:rFonts w:ascii="Arial" w:hAnsi="Arial" w:cs="Arial"/>
                <w:bCs/>
                <w:spacing w:val="-1"/>
                <w:sz w:val="22"/>
                <w:szCs w:val="22"/>
              </w:rPr>
            </w:pPr>
            <w:r w:rsidRPr="007D687F">
              <w:rPr>
                <w:rFonts w:ascii="Arial" w:hAnsi="Arial" w:cs="Arial"/>
                <w:bCs/>
                <w:sz w:val="22"/>
                <w:szCs w:val="22"/>
              </w:rPr>
              <w:t>Lata 300 g.</w:t>
            </w:r>
          </w:p>
        </w:tc>
        <w:tc>
          <w:tcPr>
            <w:tcW w:w="1134" w:type="dxa"/>
            <w:vAlign w:val="center"/>
          </w:tcPr>
          <w:p w14:paraId="1CE1D3CC" w14:textId="77777777" w:rsidR="007D687F" w:rsidRPr="007D687F" w:rsidRDefault="007D687F" w:rsidP="00C11705">
            <w:pPr>
              <w:jc w:val="center"/>
              <w:rPr>
                <w:rFonts w:ascii="Arial" w:hAnsi="Arial" w:cs="Arial"/>
                <w:bCs/>
                <w:spacing w:val="-1"/>
                <w:sz w:val="22"/>
                <w:szCs w:val="22"/>
              </w:rPr>
            </w:pPr>
            <w:r w:rsidRPr="007D687F">
              <w:rPr>
                <w:rFonts w:ascii="Arial" w:hAnsi="Arial" w:cs="Arial"/>
                <w:bCs/>
                <w:spacing w:val="-1"/>
                <w:sz w:val="22"/>
                <w:szCs w:val="22"/>
              </w:rPr>
              <w:t>Lata</w:t>
            </w:r>
          </w:p>
        </w:tc>
        <w:tc>
          <w:tcPr>
            <w:tcW w:w="1559" w:type="dxa"/>
            <w:vAlign w:val="center"/>
          </w:tcPr>
          <w:p w14:paraId="1E86E8C4" w14:textId="77777777" w:rsidR="007D687F" w:rsidRPr="007D687F" w:rsidRDefault="007D687F" w:rsidP="00C11705">
            <w:pPr>
              <w:jc w:val="center"/>
              <w:rPr>
                <w:rFonts w:ascii="Arial" w:hAnsi="Arial" w:cs="Arial"/>
                <w:bCs/>
                <w:color w:val="000000"/>
                <w:sz w:val="22"/>
                <w:szCs w:val="22"/>
              </w:rPr>
            </w:pPr>
            <w:r w:rsidRPr="007D687F">
              <w:rPr>
                <w:rFonts w:ascii="Arial" w:hAnsi="Arial" w:cs="Arial"/>
                <w:bCs/>
                <w:color w:val="000000"/>
                <w:sz w:val="22"/>
                <w:szCs w:val="22"/>
              </w:rPr>
              <w:t>36</w:t>
            </w:r>
          </w:p>
        </w:tc>
        <w:tc>
          <w:tcPr>
            <w:tcW w:w="1276" w:type="dxa"/>
            <w:vAlign w:val="center"/>
          </w:tcPr>
          <w:p w14:paraId="389C6EC3" w14:textId="77777777" w:rsidR="007D687F" w:rsidRPr="007D687F" w:rsidRDefault="007D687F" w:rsidP="00C11705">
            <w:pPr>
              <w:jc w:val="center"/>
              <w:rPr>
                <w:rFonts w:ascii="Arial" w:hAnsi="Arial" w:cs="Arial"/>
                <w:bCs/>
                <w:color w:val="000000"/>
                <w:sz w:val="22"/>
                <w:szCs w:val="22"/>
              </w:rPr>
            </w:pPr>
            <w:r w:rsidRPr="007D687F">
              <w:rPr>
                <w:rFonts w:ascii="Arial" w:hAnsi="Arial" w:cs="Arial"/>
                <w:bCs/>
                <w:color w:val="000000"/>
                <w:sz w:val="22"/>
                <w:szCs w:val="22"/>
              </w:rPr>
              <w:t xml:space="preserve">R$442,57 </w:t>
            </w:r>
          </w:p>
        </w:tc>
        <w:tc>
          <w:tcPr>
            <w:tcW w:w="1559" w:type="dxa"/>
            <w:vAlign w:val="center"/>
          </w:tcPr>
          <w:p w14:paraId="6451F439" w14:textId="77777777" w:rsidR="007D687F" w:rsidRPr="007D687F" w:rsidRDefault="007D687F" w:rsidP="00C11705">
            <w:pPr>
              <w:jc w:val="center"/>
              <w:rPr>
                <w:rFonts w:ascii="Arial" w:hAnsi="Arial" w:cs="Arial"/>
                <w:bCs/>
                <w:spacing w:val="-1"/>
                <w:sz w:val="22"/>
                <w:szCs w:val="22"/>
              </w:rPr>
            </w:pPr>
            <w:r w:rsidRPr="007D687F">
              <w:rPr>
                <w:rFonts w:ascii="Arial" w:hAnsi="Arial" w:cs="Arial"/>
                <w:bCs/>
                <w:color w:val="000000"/>
                <w:sz w:val="22"/>
                <w:szCs w:val="22"/>
              </w:rPr>
              <w:t>R$ 15.932,64</w:t>
            </w:r>
          </w:p>
        </w:tc>
      </w:tr>
    </w:tbl>
    <w:p w14:paraId="7160E756" w14:textId="77777777" w:rsidR="007D687F" w:rsidRPr="007D687F" w:rsidRDefault="007D687F" w:rsidP="007D687F">
      <w:pPr>
        <w:shd w:val="clear" w:color="auto" w:fill="FFFFFF"/>
        <w:spacing w:before="240" w:line="360" w:lineRule="auto"/>
        <w:ind w:firstLine="720"/>
        <w:jc w:val="both"/>
        <w:rPr>
          <w:rFonts w:ascii="Arial" w:hAnsi="Arial" w:cs="Arial"/>
          <w:bCs/>
          <w:sz w:val="22"/>
          <w:szCs w:val="22"/>
        </w:rPr>
      </w:pPr>
    </w:p>
    <w:p w14:paraId="2D97CFA5" w14:textId="77777777" w:rsidR="007D687F" w:rsidRPr="007D687F" w:rsidRDefault="007D687F" w:rsidP="007D687F">
      <w:pPr>
        <w:pStyle w:val="PargrafodaLista"/>
        <w:numPr>
          <w:ilvl w:val="0"/>
          <w:numId w:val="16"/>
        </w:numPr>
        <w:pBdr>
          <w:top w:val="single" w:sz="4" w:space="1" w:color="000000"/>
          <w:left w:val="single" w:sz="4" w:space="4" w:color="000000"/>
          <w:bottom w:val="single" w:sz="4" w:space="1" w:color="000000"/>
          <w:right w:val="single" w:sz="4" w:space="4" w:color="000000"/>
        </w:pBdr>
        <w:shd w:val="clear" w:color="auto" w:fill="E6E6E6"/>
        <w:suppressAutoHyphens/>
        <w:spacing w:line="360" w:lineRule="auto"/>
        <w:contextualSpacing w:val="0"/>
        <w:jc w:val="both"/>
        <w:rPr>
          <w:rFonts w:ascii="Arial" w:hAnsi="Arial" w:cs="Arial"/>
          <w:b/>
          <w:sz w:val="22"/>
          <w:szCs w:val="22"/>
        </w:rPr>
      </w:pPr>
      <w:r w:rsidRPr="007D687F">
        <w:rPr>
          <w:rFonts w:ascii="Arial" w:hAnsi="Arial" w:cs="Arial"/>
          <w:b/>
          <w:sz w:val="22"/>
          <w:szCs w:val="22"/>
        </w:rPr>
        <w:t>FORMAS DE ENTREGA</w:t>
      </w:r>
    </w:p>
    <w:p w14:paraId="5AE74C80" w14:textId="77777777" w:rsidR="007D687F" w:rsidRPr="007D687F" w:rsidRDefault="007D687F" w:rsidP="007D687F">
      <w:pPr>
        <w:numPr>
          <w:ilvl w:val="1"/>
          <w:numId w:val="16"/>
        </w:numPr>
        <w:shd w:val="clear" w:color="auto" w:fill="FFFFFF"/>
        <w:suppressAutoHyphens/>
        <w:spacing w:line="360" w:lineRule="auto"/>
        <w:ind w:left="0" w:firstLine="0"/>
        <w:jc w:val="both"/>
        <w:rPr>
          <w:rFonts w:ascii="Arial" w:hAnsi="Arial" w:cs="Arial"/>
          <w:sz w:val="22"/>
          <w:szCs w:val="22"/>
        </w:rPr>
      </w:pPr>
      <w:r w:rsidRPr="007D687F">
        <w:rPr>
          <w:rFonts w:ascii="Arial" w:hAnsi="Arial" w:cs="Arial"/>
          <w:sz w:val="22"/>
          <w:szCs w:val="22"/>
          <w:highlight w:val="white"/>
        </w:rPr>
        <w:t>O objeto do presente termo de referência será recebido conforme solicitado pelo Município de Janaúba com prazo não superior a 05 (Cinco) dias úteis após recebimento da Ordem de Fornecimento.</w:t>
      </w:r>
    </w:p>
    <w:p w14:paraId="766EC0F5" w14:textId="77777777" w:rsidR="007D687F" w:rsidRPr="007D687F" w:rsidRDefault="007D687F" w:rsidP="007D687F">
      <w:pPr>
        <w:numPr>
          <w:ilvl w:val="1"/>
          <w:numId w:val="16"/>
        </w:numPr>
        <w:shd w:val="clear" w:color="auto" w:fill="FFFFFF"/>
        <w:suppressAutoHyphens/>
        <w:spacing w:line="360" w:lineRule="auto"/>
        <w:ind w:left="0" w:firstLine="0"/>
        <w:jc w:val="both"/>
        <w:rPr>
          <w:rFonts w:ascii="Arial" w:hAnsi="Arial" w:cs="Arial"/>
          <w:sz w:val="22"/>
          <w:szCs w:val="22"/>
        </w:rPr>
      </w:pPr>
      <w:r w:rsidRPr="007D687F">
        <w:rPr>
          <w:rFonts w:ascii="Arial" w:hAnsi="Arial" w:cs="Arial"/>
          <w:sz w:val="22"/>
          <w:szCs w:val="22"/>
          <w:highlight w:val="white"/>
        </w:rPr>
        <w:t>Os</w:t>
      </w:r>
      <w:r w:rsidRPr="007D687F">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11ED7DE1" w14:textId="77777777" w:rsidR="007D687F" w:rsidRPr="007D687F" w:rsidRDefault="007D687F" w:rsidP="007D687F">
      <w:pPr>
        <w:numPr>
          <w:ilvl w:val="1"/>
          <w:numId w:val="16"/>
        </w:numPr>
        <w:suppressAutoHyphens/>
        <w:spacing w:line="360" w:lineRule="auto"/>
        <w:ind w:left="0" w:firstLine="0"/>
        <w:jc w:val="both"/>
        <w:rPr>
          <w:rFonts w:ascii="Arial" w:hAnsi="Arial" w:cs="Arial"/>
          <w:sz w:val="22"/>
          <w:szCs w:val="22"/>
        </w:rPr>
      </w:pPr>
      <w:r w:rsidRPr="007D687F">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5F02D26A" w14:textId="77777777" w:rsidR="007D687F" w:rsidRPr="007D687F" w:rsidRDefault="007D687F" w:rsidP="007D687F">
      <w:pPr>
        <w:numPr>
          <w:ilvl w:val="1"/>
          <w:numId w:val="16"/>
        </w:numPr>
        <w:suppressAutoHyphens/>
        <w:spacing w:line="360" w:lineRule="auto"/>
        <w:ind w:left="0" w:firstLine="0"/>
        <w:jc w:val="both"/>
        <w:rPr>
          <w:rFonts w:ascii="Arial" w:hAnsi="Arial" w:cs="Arial"/>
          <w:sz w:val="22"/>
          <w:szCs w:val="22"/>
        </w:rPr>
      </w:pPr>
      <w:r w:rsidRPr="007D687F">
        <w:rPr>
          <w:rFonts w:ascii="Arial" w:hAnsi="Arial" w:cs="Arial"/>
          <w:sz w:val="22"/>
          <w:szCs w:val="22"/>
        </w:rPr>
        <w:t xml:space="preserve"> A administração rejeitará, no todo ou em parte, o fornecimento executado em desacordo com os termos do Edital e seus anexos.</w:t>
      </w:r>
    </w:p>
    <w:p w14:paraId="0A4F16C2" w14:textId="77777777" w:rsidR="007D687F" w:rsidRPr="007D687F" w:rsidRDefault="007D687F" w:rsidP="007D687F">
      <w:pPr>
        <w:spacing w:line="360" w:lineRule="auto"/>
        <w:jc w:val="both"/>
        <w:rPr>
          <w:rFonts w:ascii="Arial" w:hAnsi="Arial" w:cs="Arial"/>
          <w:sz w:val="22"/>
          <w:szCs w:val="22"/>
        </w:rPr>
      </w:pPr>
    </w:p>
    <w:p w14:paraId="1728D9AF" w14:textId="77777777" w:rsidR="007D687F" w:rsidRPr="007D687F" w:rsidRDefault="007D687F" w:rsidP="007D687F">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D687F">
        <w:rPr>
          <w:rFonts w:ascii="Arial" w:hAnsi="Arial" w:cs="Arial"/>
          <w:b/>
          <w:sz w:val="22"/>
          <w:szCs w:val="22"/>
        </w:rPr>
        <w:t>5. VALOR ESTIMADO E VIGÊNCIA</w:t>
      </w:r>
    </w:p>
    <w:p w14:paraId="00517FC0" w14:textId="77777777" w:rsidR="007D687F" w:rsidRPr="007D687F" w:rsidRDefault="007D687F" w:rsidP="007D687F">
      <w:pPr>
        <w:numPr>
          <w:ilvl w:val="1"/>
          <w:numId w:val="17"/>
        </w:numPr>
        <w:suppressAutoHyphens/>
        <w:spacing w:line="360" w:lineRule="auto"/>
        <w:ind w:left="709" w:hanging="709"/>
        <w:jc w:val="both"/>
        <w:rPr>
          <w:rFonts w:ascii="Arial" w:hAnsi="Arial" w:cs="Arial"/>
          <w:b/>
          <w:bCs/>
          <w:sz w:val="22"/>
          <w:szCs w:val="22"/>
        </w:rPr>
      </w:pPr>
      <w:bookmarkStart w:id="0" w:name="_heading=h.gjdgxs" w:colFirst="0" w:colLast="0"/>
      <w:bookmarkEnd w:id="0"/>
      <w:r w:rsidRPr="007D687F">
        <w:rPr>
          <w:rFonts w:ascii="Arial" w:hAnsi="Arial" w:cs="Arial"/>
          <w:color w:val="000000"/>
          <w:sz w:val="22"/>
          <w:szCs w:val="22"/>
        </w:rPr>
        <w:t xml:space="preserve">O custo estimado total da presente contratação é de </w:t>
      </w:r>
      <w:r w:rsidRPr="007D687F">
        <w:rPr>
          <w:rFonts w:ascii="Arial" w:hAnsi="Arial" w:cs="Arial"/>
          <w:b/>
          <w:bCs/>
          <w:sz w:val="22"/>
          <w:szCs w:val="22"/>
        </w:rPr>
        <w:t>R$ 15.932,64 (Quinze Mil, Novecentos e Trinta e Dois Reais e Sessenta e Quatro Centavos).</w:t>
      </w:r>
    </w:p>
    <w:p w14:paraId="519E8A2B" w14:textId="77777777" w:rsidR="007D687F" w:rsidRPr="007D687F" w:rsidRDefault="007D687F" w:rsidP="007D687F">
      <w:pPr>
        <w:numPr>
          <w:ilvl w:val="1"/>
          <w:numId w:val="17"/>
        </w:numPr>
        <w:suppressAutoHyphens/>
        <w:spacing w:line="360" w:lineRule="auto"/>
        <w:ind w:left="0" w:firstLine="0"/>
        <w:jc w:val="both"/>
        <w:rPr>
          <w:rFonts w:ascii="Arial" w:hAnsi="Arial" w:cs="Arial"/>
          <w:color w:val="000000"/>
          <w:sz w:val="22"/>
          <w:szCs w:val="22"/>
        </w:rPr>
      </w:pPr>
      <w:r w:rsidRPr="007D687F">
        <w:rPr>
          <w:rFonts w:ascii="Arial" w:hAnsi="Arial" w:cs="Arial"/>
          <w:color w:val="000000"/>
          <w:sz w:val="22"/>
          <w:szCs w:val="22"/>
        </w:rPr>
        <w:t>O custo estimado foi apurado a partir dos orçamentos obtidos através de empesas especializadas em consonância com o constante do processo administrativo.</w:t>
      </w:r>
    </w:p>
    <w:p w14:paraId="4A276DE9" w14:textId="77777777" w:rsidR="007D687F" w:rsidRPr="007D687F" w:rsidRDefault="007D687F" w:rsidP="007D687F">
      <w:pPr>
        <w:numPr>
          <w:ilvl w:val="1"/>
          <w:numId w:val="17"/>
        </w:numPr>
        <w:suppressAutoHyphens/>
        <w:spacing w:line="360" w:lineRule="auto"/>
        <w:ind w:left="0" w:firstLine="0"/>
        <w:jc w:val="both"/>
        <w:rPr>
          <w:rFonts w:ascii="Arial" w:hAnsi="Arial" w:cs="Arial"/>
          <w:b/>
          <w:bCs/>
          <w:sz w:val="22"/>
          <w:szCs w:val="22"/>
        </w:rPr>
      </w:pPr>
      <w:r w:rsidRPr="007D687F">
        <w:rPr>
          <w:rFonts w:ascii="Arial" w:hAnsi="Arial" w:cs="Arial"/>
          <w:b/>
          <w:bCs/>
          <w:sz w:val="22"/>
          <w:szCs w:val="22"/>
        </w:rPr>
        <w:t>O futuro contrato terá prazo de vigência de 12 (doze) meses.</w:t>
      </w:r>
    </w:p>
    <w:p w14:paraId="65B06726" w14:textId="77777777" w:rsidR="007D687F" w:rsidRPr="007D687F" w:rsidRDefault="007D687F" w:rsidP="007D687F">
      <w:pPr>
        <w:spacing w:line="360" w:lineRule="auto"/>
        <w:jc w:val="both"/>
        <w:rPr>
          <w:rFonts w:ascii="Arial" w:hAnsi="Arial" w:cs="Arial"/>
          <w:color w:val="000000"/>
          <w:sz w:val="22"/>
          <w:szCs w:val="22"/>
        </w:rPr>
      </w:pPr>
    </w:p>
    <w:p w14:paraId="3B71FF09" w14:textId="77777777" w:rsidR="007D687F" w:rsidRPr="007D687F" w:rsidRDefault="007D687F" w:rsidP="007D687F">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D687F">
        <w:rPr>
          <w:rFonts w:ascii="Arial" w:hAnsi="Arial" w:cs="Arial"/>
          <w:b/>
          <w:sz w:val="22"/>
          <w:szCs w:val="22"/>
        </w:rPr>
        <w:t>6. RECEBIMENTO E CRITÉRIO DE ACEITAÇÃO DO OBJETO</w:t>
      </w:r>
    </w:p>
    <w:p w14:paraId="2250592E" w14:textId="77777777" w:rsidR="007D687F" w:rsidRPr="007D687F" w:rsidRDefault="007D687F" w:rsidP="007D687F">
      <w:pPr>
        <w:numPr>
          <w:ilvl w:val="1"/>
          <w:numId w:val="19"/>
        </w:numPr>
        <w:suppressAutoHyphens/>
        <w:spacing w:line="360" w:lineRule="auto"/>
        <w:ind w:left="0" w:firstLine="0"/>
        <w:jc w:val="both"/>
        <w:rPr>
          <w:rFonts w:ascii="Arial" w:hAnsi="Arial" w:cs="Arial"/>
          <w:color w:val="000000"/>
          <w:sz w:val="22"/>
          <w:szCs w:val="22"/>
        </w:rPr>
      </w:pPr>
      <w:r w:rsidRPr="007D687F">
        <w:rPr>
          <w:rFonts w:ascii="Arial" w:hAnsi="Arial" w:cs="Arial"/>
          <w:color w:val="000000"/>
          <w:sz w:val="22"/>
          <w:szCs w:val="22"/>
        </w:rPr>
        <w:t>Os bens serão recebidos:</w:t>
      </w:r>
    </w:p>
    <w:p w14:paraId="7F7A0B87" w14:textId="77777777" w:rsidR="007D687F" w:rsidRPr="007D687F" w:rsidRDefault="007D687F" w:rsidP="007D687F">
      <w:pPr>
        <w:numPr>
          <w:ilvl w:val="0"/>
          <w:numId w:val="15"/>
        </w:numPr>
        <w:suppressAutoHyphens/>
        <w:spacing w:line="360" w:lineRule="auto"/>
        <w:ind w:left="0"/>
        <w:jc w:val="both"/>
        <w:rPr>
          <w:rFonts w:ascii="Arial" w:hAnsi="Arial" w:cs="Arial"/>
          <w:color w:val="000000"/>
          <w:sz w:val="22"/>
          <w:szCs w:val="22"/>
        </w:rPr>
      </w:pPr>
      <w:r w:rsidRPr="007D687F">
        <w:rPr>
          <w:rFonts w:ascii="Arial" w:hAnsi="Arial" w:cs="Arial"/>
          <w:color w:val="000000"/>
          <w:sz w:val="22"/>
          <w:szCs w:val="22"/>
        </w:rPr>
        <w:t>Provisoriamente, a partir da entrega, para efeito de verificação da conformidade com as especificações constantes do Edital e da proposta.</w:t>
      </w:r>
    </w:p>
    <w:p w14:paraId="081947BC" w14:textId="77777777" w:rsidR="007D687F" w:rsidRPr="007D687F" w:rsidRDefault="007D687F" w:rsidP="007D687F">
      <w:pPr>
        <w:numPr>
          <w:ilvl w:val="0"/>
          <w:numId w:val="15"/>
        </w:numPr>
        <w:pBdr>
          <w:top w:val="nil"/>
          <w:left w:val="nil"/>
          <w:bottom w:val="nil"/>
          <w:right w:val="nil"/>
          <w:between w:val="nil"/>
        </w:pBdr>
        <w:suppressAutoHyphens/>
        <w:spacing w:line="360" w:lineRule="auto"/>
        <w:ind w:left="0"/>
        <w:jc w:val="both"/>
        <w:rPr>
          <w:rFonts w:ascii="Arial" w:hAnsi="Arial" w:cs="Arial"/>
          <w:color w:val="000000"/>
          <w:sz w:val="22"/>
          <w:szCs w:val="22"/>
        </w:rPr>
      </w:pPr>
      <w:r w:rsidRPr="007D687F">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4CE1BD5B" w14:textId="77777777" w:rsidR="007D687F" w:rsidRPr="007D687F" w:rsidRDefault="007D687F" w:rsidP="007D687F">
      <w:pPr>
        <w:numPr>
          <w:ilvl w:val="1"/>
          <w:numId w:val="19"/>
        </w:numPr>
        <w:suppressAutoHyphens/>
        <w:spacing w:line="360" w:lineRule="auto"/>
        <w:ind w:left="0" w:firstLine="0"/>
        <w:jc w:val="both"/>
        <w:rPr>
          <w:rFonts w:ascii="Arial" w:hAnsi="Arial" w:cs="Arial"/>
          <w:color w:val="000000"/>
          <w:sz w:val="22"/>
          <w:szCs w:val="22"/>
        </w:rPr>
      </w:pPr>
      <w:r w:rsidRPr="007D687F">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B2A1F88" w14:textId="77777777" w:rsidR="007D687F" w:rsidRPr="007D687F" w:rsidRDefault="007D687F" w:rsidP="007D687F">
      <w:pPr>
        <w:numPr>
          <w:ilvl w:val="1"/>
          <w:numId w:val="19"/>
        </w:numPr>
        <w:suppressAutoHyphens/>
        <w:spacing w:line="360" w:lineRule="auto"/>
        <w:ind w:left="0" w:firstLine="0"/>
        <w:jc w:val="both"/>
        <w:rPr>
          <w:rFonts w:ascii="Arial" w:hAnsi="Arial" w:cs="Arial"/>
          <w:color w:val="000000"/>
          <w:sz w:val="22"/>
          <w:szCs w:val="22"/>
        </w:rPr>
      </w:pPr>
      <w:r w:rsidRPr="007D687F">
        <w:rPr>
          <w:rFonts w:ascii="Arial" w:hAnsi="Arial" w:cs="Arial"/>
          <w:color w:val="000000"/>
          <w:sz w:val="22"/>
          <w:szCs w:val="22"/>
        </w:rPr>
        <w:lastRenderedPageBreak/>
        <w:t>A Administração rejeitará, no todo ou em parte, a entrega dos bens em desacordo com as especificações técnicas exigidas.</w:t>
      </w:r>
    </w:p>
    <w:p w14:paraId="6A086538" w14:textId="77777777" w:rsidR="007D687F" w:rsidRPr="007D687F" w:rsidRDefault="007D687F" w:rsidP="007D687F">
      <w:pPr>
        <w:spacing w:line="360" w:lineRule="auto"/>
        <w:jc w:val="both"/>
        <w:rPr>
          <w:rFonts w:ascii="Arial" w:hAnsi="Arial" w:cs="Arial"/>
          <w:color w:val="000000"/>
          <w:sz w:val="22"/>
          <w:szCs w:val="22"/>
        </w:rPr>
      </w:pPr>
    </w:p>
    <w:p w14:paraId="5F1FF3C0" w14:textId="77777777" w:rsidR="007D687F" w:rsidRPr="007D687F" w:rsidRDefault="007D687F" w:rsidP="007D687F">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D687F">
        <w:rPr>
          <w:rFonts w:ascii="Arial" w:hAnsi="Arial" w:cs="Arial"/>
          <w:b/>
          <w:sz w:val="22"/>
          <w:szCs w:val="22"/>
        </w:rPr>
        <w:t>7. OBRIGAÇÕES DA CONTRATADA</w:t>
      </w:r>
    </w:p>
    <w:p w14:paraId="3F55471B" w14:textId="77777777" w:rsidR="007D687F" w:rsidRPr="007D687F" w:rsidRDefault="007D687F" w:rsidP="007D687F">
      <w:pPr>
        <w:numPr>
          <w:ilvl w:val="1"/>
          <w:numId w:val="21"/>
        </w:numPr>
        <w:suppressAutoHyphens/>
        <w:spacing w:line="360" w:lineRule="auto"/>
        <w:ind w:left="0" w:firstLine="0"/>
        <w:jc w:val="both"/>
        <w:rPr>
          <w:rFonts w:ascii="Arial" w:hAnsi="Arial" w:cs="Arial"/>
          <w:color w:val="000000"/>
          <w:sz w:val="22"/>
          <w:szCs w:val="22"/>
        </w:rPr>
      </w:pPr>
      <w:r w:rsidRPr="007D687F">
        <w:rPr>
          <w:rFonts w:ascii="Arial" w:hAnsi="Arial" w:cs="Arial"/>
          <w:color w:val="000000"/>
          <w:sz w:val="22"/>
          <w:szCs w:val="22"/>
        </w:rPr>
        <w:t>A Contratada obriga-se a:</w:t>
      </w:r>
    </w:p>
    <w:p w14:paraId="4595BBE3" w14:textId="77777777" w:rsidR="007D687F" w:rsidRPr="007D687F" w:rsidRDefault="007D687F" w:rsidP="007D687F">
      <w:pPr>
        <w:numPr>
          <w:ilvl w:val="2"/>
          <w:numId w:val="21"/>
        </w:numPr>
        <w:suppressAutoHyphens/>
        <w:spacing w:line="360" w:lineRule="auto"/>
        <w:ind w:left="0" w:firstLine="0"/>
        <w:jc w:val="both"/>
        <w:rPr>
          <w:rFonts w:ascii="Arial" w:hAnsi="Arial" w:cs="Arial"/>
          <w:sz w:val="22"/>
          <w:szCs w:val="22"/>
        </w:rPr>
      </w:pPr>
      <w:r w:rsidRPr="007D687F">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C55CE95" w14:textId="77777777" w:rsidR="007D687F" w:rsidRPr="007D687F" w:rsidRDefault="007D687F" w:rsidP="007D687F">
      <w:pPr>
        <w:numPr>
          <w:ilvl w:val="2"/>
          <w:numId w:val="21"/>
        </w:numPr>
        <w:suppressAutoHyphens/>
        <w:spacing w:line="360" w:lineRule="auto"/>
        <w:ind w:left="0" w:firstLine="0"/>
        <w:jc w:val="both"/>
        <w:rPr>
          <w:rFonts w:ascii="Arial" w:hAnsi="Arial" w:cs="Arial"/>
          <w:sz w:val="22"/>
          <w:szCs w:val="22"/>
        </w:rPr>
      </w:pPr>
      <w:r w:rsidRPr="007D687F">
        <w:rPr>
          <w:rFonts w:ascii="Arial" w:hAnsi="Arial" w:cs="Arial"/>
          <w:sz w:val="22"/>
          <w:szCs w:val="22"/>
        </w:rPr>
        <w:t>Os bens devem estar acompanhados, ainda, quando for o caso, do manual do usuário, com uma versão em português, e da relação da rede de assistência técnica autorizada;</w:t>
      </w:r>
    </w:p>
    <w:p w14:paraId="22E2D8D0" w14:textId="77777777" w:rsidR="007D687F" w:rsidRPr="007D687F" w:rsidRDefault="007D687F" w:rsidP="007D687F">
      <w:pPr>
        <w:numPr>
          <w:ilvl w:val="2"/>
          <w:numId w:val="21"/>
        </w:numPr>
        <w:suppressAutoHyphens/>
        <w:spacing w:line="360" w:lineRule="auto"/>
        <w:ind w:left="0" w:firstLine="0"/>
        <w:jc w:val="both"/>
        <w:rPr>
          <w:rFonts w:ascii="Arial" w:hAnsi="Arial" w:cs="Arial"/>
          <w:sz w:val="22"/>
          <w:szCs w:val="22"/>
        </w:rPr>
      </w:pPr>
      <w:r w:rsidRPr="007D687F">
        <w:rPr>
          <w:rFonts w:ascii="Arial" w:hAnsi="Arial" w:cs="Arial"/>
          <w:sz w:val="22"/>
          <w:szCs w:val="22"/>
        </w:rPr>
        <w:t>Responsabilizar-se pelos vícios e danos decorrentes do produto, de acordo com os artigos 12, 13, 18 e 26, do Código de Defesa do Consumidor (Lei nº 8.078, de 1990);</w:t>
      </w:r>
    </w:p>
    <w:p w14:paraId="73A45D41" w14:textId="77777777" w:rsidR="007D687F" w:rsidRPr="007D687F" w:rsidRDefault="007D687F" w:rsidP="007D687F">
      <w:pPr>
        <w:numPr>
          <w:ilvl w:val="2"/>
          <w:numId w:val="21"/>
        </w:numPr>
        <w:suppressAutoHyphens/>
        <w:spacing w:line="360" w:lineRule="auto"/>
        <w:ind w:left="0" w:firstLine="0"/>
        <w:jc w:val="both"/>
        <w:rPr>
          <w:rFonts w:ascii="Arial" w:hAnsi="Arial" w:cs="Arial"/>
          <w:sz w:val="22"/>
          <w:szCs w:val="22"/>
        </w:rPr>
      </w:pPr>
      <w:r w:rsidRPr="007D687F">
        <w:rPr>
          <w:rFonts w:ascii="Arial" w:hAnsi="Arial" w:cs="Arial"/>
          <w:sz w:val="22"/>
          <w:szCs w:val="22"/>
        </w:rPr>
        <w:t>Atender prontamente a quaisquer exigências da Administração, inerentes ao objeto da presente licitação;</w:t>
      </w:r>
    </w:p>
    <w:p w14:paraId="039A8193" w14:textId="77777777" w:rsidR="007D687F" w:rsidRPr="007D687F" w:rsidRDefault="007D687F" w:rsidP="007D687F">
      <w:pPr>
        <w:numPr>
          <w:ilvl w:val="2"/>
          <w:numId w:val="21"/>
        </w:numPr>
        <w:suppressAutoHyphens/>
        <w:spacing w:line="360" w:lineRule="auto"/>
        <w:ind w:left="0" w:firstLine="0"/>
        <w:jc w:val="both"/>
        <w:rPr>
          <w:rFonts w:ascii="Arial" w:hAnsi="Arial" w:cs="Arial"/>
          <w:sz w:val="22"/>
          <w:szCs w:val="22"/>
        </w:rPr>
      </w:pPr>
      <w:r w:rsidRPr="007D687F">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59699AB9" w14:textId="77777777" w:rsidR="007D687F" w:rsidRPr="007D687F" w:rsidRDefault="007D687F" w:rsidP="007D687F">
      <w:pPr>
        <w:numPr>
          <w:ilvl w:val="2"/>
          <w:numId w:val="21"/>
        </w:numPr>
        <w:suppressAutoHyphens/>
        <w:spacing w:line="360" w:lineRule="auto"/>
        <w:ind w:left="0" w:firstLine="0"/>
        <w:jc w:val="both"/>
        <w:rPr>
          <w:rFonts w:ascii="Arial" w:hAnsi="Arial" w:cs="Arial"/>
          <w:sz w:val="22"/>
          <w:szCs w:val="22"/>
        </w:rPr>
      </w:pPr>
      <w:r w:rsidRPr="007D687F">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3619F7F" w14:textId="77777777" w:rsidR="007D687F" w:rsidRPr="007D687F" w:rsidRDefault="007D687F" w:rsidP="007D687F">
      <w:pPr>
        <w:spacing w:line="360" w:lineRule="auto"/>
        <w:jc w:val="both"/>
        <w:rPr>
          <w:rFonts w:ascii="Arial" w:hAnsi="Arial" w:cs="Arial"/>
          <w:sz w:val="22"/>
          <w:szCs w:val="22"/>
        </w:rPr>
      </w:pPr>
    </w:p>
    <w:p w14:paraId="1330A162" w14:textId="77777777" w:rsidR="007D687F" w:rsidRPr="007D687F" w:rsidRDefault="007D687F" w:rsidP="007D687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7D687F">
        <w:rPr>
          <w:rFonts w:ascii="Arial" w:hAnsi="Arial" w:cs="Arial"/>
          <w:b/>
          <w:sz w:val="22"/>
          <w:szCs w:val="22"/>
        </w:rPr>
        <w:t>8. OBRIGAÇÕES DA CONTRATANTE</w:t>
      </w:r>
    </w:p>
    <w:p w14:paraId="1C24CC6A" w14:textId="77777777" w:rsidR="007D687F" w:rsidRPr="007D687F" w:rsidRDefault="007D687F" w:rsidP="007D687F">
      <w:pPr>
        <w:numPr>
          <w:ilvl w:val="1"/>
          <w:numId w:val="18"/>
        </w:numPr>
        <w:suppressAutoHyphens/>
        <w:spacing w:line="276" w:lineRule="auto"/>
        <w:ind w:left="0" w:firstLine="0"/>
        <w:jc w:val="both"/>
        <w:rPr>
          <w:rFonts w:ascii="Arial" w:hAnsi="Arial" w:cs="Arial"/>
          <w:color w:val="000000"/>
          <w:sz w:val="22"/>
          <w:szCs w:val="22"/>
        </w:rPr>
      </w:pPr>
      <w:r w:rsidRPr="007D687F">
        <w:rPr>
          <w:rFonts w:ascii="Arial" w:hAnsi="Arial" w:cs="Arial"/>
          <w:sz w:val="22"/>
          <w:szCs w:val="22"/>
        </w:rPr>
        <w:t>A Contratante obriga-se a:</w:t>
      </w:r>
    </w:p>
    <w:p w14:paraId="4AC2BAC0" w14:textId="77777777" w:rsidR="007D687F" w:rsidRPr="007D687F" w:rsidRDefault="007D687F" w:rsidP="007D687F">
      <w:pPr>
        <w:numPr>
          <w:ilvl w:val="2"/>
          <w:numId w:val="18"/>
        </w:numPr>
        <w:suppressAutoHyphens/>
        <w:spacing w:line="276" w:lineRule="auto"/>
        <w:ind w:left="0" w:firstLine="0"/>
        <w:jc w:val="both"/>
        <w:rPr>
          <w:rFonts w:ascii="Arial" w:hAnsi="Arial" w:cs="Arial"/>
          <w:sz w:val="22"/>
          <w:szCs w:val="22"/>
        </w:rPr>
      </w:pPr>
      <w:r w:rsidRPr="007D687F">
        <w:rPr>
          <w:rFonts w:ascii="Arial" w:hAnsi="Arial" w:cs="Arial"/>
          <w:sz w:val="22"/>
          <w:szCs w:val="22"/>
        </w:rPr>
        <w:t>Receber provisoriamente o material, disponibilizando local, data e horário;</w:t>
      </w:r>
    </w:p>
    <w:p w14:paraId="2B833317" w14:textId="77777777" w:rsidR="007D687F" w:rsidRPr="007D687F" w:rsidRDefault="007D687F" w:rsidP="007D687F">
      <w:pPr>
        <w:numPr>
          <w:ilvl w:val="2"/>
          <w:numId w:val="18"/>
        </w:numPr>
        <w:suppressAutoHyphens/>
        <w:spacing w:line="276" w:lineRule="auto"/>
        <w:ind w:left="0" w:firstLine="0"/>
        <w:jc w:val="both"/>
        <w:rPr>
          <w:rFonts w:ascii="Arial" w:hAnsi="Arial" w:cs="Arial"/>
          <w:sz w:val="22"/>
          <w:szCs w:val="22"/>
        </w:rPr>
      </w:pPr>
      <w:r w:rsidRPr="007D687F">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634BBCF0" w14:textId="77777777" w:rsidR="007D687F" w:rsidRPr="007D687F" w:rsidRDefault="007D687F" w:rsidP="007D687F">
      <w:pPr>
        <w:numPr>
          <w:ilvl w:val="2"/>
          <w:numId w:val="18"/>
        </w:numPr>
        <w:suppressAutoHyphens/>
        <w:spacing w:line="276" w:lineRule="auto"/>
        <w:ind w:left="0" w:firstLine="0"/>
        <w:jc w:val="both"/>
        <w:rPr>
          <w:rFonts w:ascii="Arial" w:hAnsi="Arial" w:cs="Arial"/>
          <w:sz w:val="22"/>
          <w:szCs w:val="22"/>
        </w:rPr>
      </w:pPr>
      <w:r w:rsidRPr="007D687F">
        <w:rPr>
          <w:rFonts w:ascii="Arial" w:hAnsi="Arial" w:cs="Arial"/>
          <w:sz w:val="22"/>
          <w:szCs w:val="22"/>
        </w:rPr>
        <w:t>Acompanhar e fiscalizar o cumprimento das obrigações da Contratada, através de servidor especialmente designado;</w:t>
      </w:r>
    </w:p>
    <w:p w14:paraId="6B9C3D3E" w14:textId="77777777" w:rsidR="007D687F" w:rsidRPr="007D687F" w:rsidRDefault="007D687F" w:rsidP="007D687F">
      <w:pPr>
        <w:numPr>
          <w:ilvl w:val="2"/>
          <w:numId w:val="18"/>
        </w:numPr>
        <w:suppressAutoHyphens/>
        <w:spacing w:line="276" w:lineRule="auto"/>
        <w:ind w:left="0" w:firstLine="0"/>
        <w:jc w:val="both"/>
        <w:rPr>
          <w:rFonts w:ascii="Arial" w:hAnsi="Arial" w:cs="Arial"/>
          <w:color w:val="000000"/>
          <w:sz w:val="22"/>
          <w:szCs w:val="22"/>
        </w:rPr>
      </w:pPr>
      <w:r w:rsidRPr="007D687F">
        <w:rPr>
          <w:rFonts w:ascii="Arial" w:hAnsi="Arial" w:cs="Arial"/>
          <w:sz w:val="22"/>
          <w:szCs w:val="22"/>
        </w:rPr>
        <w:t>Efetuar o pagamento no prazo previsto.</w:t>
      </w:r>
    </w:p>
    <w:p w14:paraId="63E66F9A" w14:textId="77777777" w:rsidR="007D687F" w:rsidRPr="007D687F" w:rsidRDefault="007D687F" w:rsidP="007D687F">
      <w:pPr>
        <w:spacing w:line="276" w:lineRule="auto"/>
        <w:jc w:val="both"/>
        <w:rPr>
          <w:rFonts w:ascii="Arial" w:hAnsi="Arial" w:cs="Arial"/>
          <w:color w:val="000000"/>
          <w:sz w:val="22"/>
          <w:szCs w:val="22"/>
        </w:rPr>
      </w:pPr>
    </w:p>
    <w:p w14:paraId="31DAFBED" w14:textId="77777777" w:rsidR="007D687F" w:rsidRPr="007D687F" w:rsidRDefault="007D687F" w:rsidP="007D687F">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7D687F">
        <w:rPr>
          <w:rFonts w:ascii="Arial" w:hAnsi="Arial" w:cs="Arial"/>
          <w:b/>
          <w:sz w:val="22"/>
          <w:szCs w:val="22"/>
        </w:rPr>
        <w:t>9. MEDIDAS ACAUTELADORAS E GARANTIA</w:t>
      </w:r>
    </w:p>
    <w:p w14:paraId="3FBA5A41" w14:textId="77777777" w:rsidR="007D687F" w:rsidRPr="007D687F" w:rsidRDefault="007D687F" w:rsidP="007D687F">
      <w:pPr>
        <w:spacing w:line="276" w:lineRule="auto"/>
        <w:jc w:val="both"/>
        <w:rPr>
          <w:rFonts w:ascii="Arial" w:hAnsi="Arial" w:cs="Arial"/>
          <w:sz w:val="22"/>
          <w:szCs w:val="22"/>
        </w:rPr>
      </w:pPr>
      <w:r w:rsidRPr="007D687F">
        <w:rPr>
          <w:rFonts w:ascii="Arial" w:hAnsi="Arial" w:cs="Arial"/>
          <w:sz w:val="22"/>
          <w:szCs w:val="22"/>
        </w:rPr>
        <w:t xml:space="preserve">9.1. Consoante o artigo 45 da Lei nº 9.784, de 1999, a Administração Pública poderá, sem a prévia manifestação do interessado, motivadamente, adotar providências acauteladoras, </w:t>
      </w:r>
      <w:r w:rsidRPr="007D687F">
        <w:rPr>
          <w:rFonts w:ascii="Arial" w:hAnsi="Arial" w:cs="Arial"/>
          <w:sz w:val="22"/>
          <w:szCs w:val="22"/>
        </w:rPr>
        <w:lastRenderedPageBreak/>
        <w:t>inclusive retendo o pagamento, em caso de risco iminente, como forma de prevenir a ocorrência de dano de difícil ou impossível reparação.</w:t>
      </w:r>
    </w:p>
    <w:p w14:paraId="6B255058" w14:textId="77777777" w:rsidR="007D687F" w:rsidRPr="007D687F" w:rsidRDefault="007D687F" w:rsidP="007D687F">
      <w:pPr>
        <w:spacing w:line="276" w:lineRule="auto"/>
        <w:rPr>
          <w:rFonts w:ascii="Arial" w:hAnsi="Arial" w:cs="Arial"/>
          <w:sz w:val="22"/>
          <w:szCs w:val="22"/>
        </w:rPr>
      </w:pPr>
    </w:p>
    <w:p w14:paraId="11882CEB" w14:textId="77777777" w:rsidR="007D687F" w:rsidRPr="007D687F" w:rsidRDefault="007D687F" w:rsidP="007D687F">
      <w:pPr>
        <w:pBdr>
          <w:top w:val="single" w:sz="4" w:space="1" w:color="000000"/>
          <w:left w:val="single" w:sz="4" w:space="4" w:color="000000"/>
          <w:bottom w:val="single" w:sz="4" w:space="1" w:color="000000"/>
          <w:right w:val="single" w:sz="4" w:space="4" w:color="000000"/>
        </w:pBdr>
        <w:shd w:val="clear" w:color="auto" w:fill="E6E6E6"/>
        <w:tabs>
          <w:tab w:val="right" w:pos="8504"/>
        </w:tabs>
        <w:spacing w:line="276" w:lineRule="auto"/>
        <w:jc w:val="both"/>
        <w:rPr>
          <w:rFonts w:ascii="Arial" w:hAnsi="Arial" w:cs="Arial"/>
          <w:b/>
          <w:sz w:val="22"/>
          <w:szCs w:val="22"/>
        </w:rPr>
      </w:pPr>
      <w:r w:rsidRPr="007D687F">
        <w:rPr>
          <w:rFonts w:ascii="Arial" w:hAnsi="Arial" w:cs="Arial"/>
          <w:b/>
          <w:sz w:val="22"/>
          <w:szCs w:val="22"/>
        </w:rPr>
        <w:t>10. CONTROLE DA EXECUÇÃO</w:t>
      </w:r>
      <w:r w:rsidRPr="007D687F">
        <w:rPr>
          <w:rFonts w:ascii="Arial" w:hAnsi="Arial" w:cs="Arial"/>
          <w:b/>
          <w:sz w:val="22"/>
          <w:szCs w:val="22"/>
        </w:rPr>
        <w:tab/>
      </w:r>
    </w:p>
    <w:p w14:paraId="3958DD43" w14:textId="77777777" w:rsidR="007D687F" w:rsidRPr="007D687F" w:rsidRDefault="007D687F" w:rsidP="007D687F">
      <w:pPr>
        <w:numPr>
          <w:ilvl w:val="1"/>
          <w:numId w:val="22"/>
        </w:numPr>
        <w:suppressAutoHyphens/>
        <w:spacing w:line="276" w:lineRule="auto"/>
        <w:ind w:left="0" w:firstLine="0"/>
        <w:jc w:val="both"/>
        <w:rPr>
          <w:rFonts w:ascii="Arial" w:hAnsi="Arial" w:cs="Arial"/>
          <w:sz w:val="22"/>
          <w:szCs w:val="22"/>
        </w:rPr>
      </w:pPr>
      <w:r w:rsidRPr="007D687F">
        <w:rPr>
          <w:rFonts w:ascii="Arial" w:hAnsi="Arial" w:cs="Arial"/>
          <w:sz w:val="22"/>
          <w:szCs w:val="22"/>
        </w:rPr>
        <w:t xml:space="preserve">A fiscalização da contratação será exercida por um representante da Administração </w:t>
      </w:r>
      <w:r w:rsidRPr="007D687F">
        <w:rPr>
          <w:rFonts w:ascii="Arial" w:hAnsi="Arial" w:cs="Arial"/>
          <w:b/>
          <w:sz w:val="22"/>
          <w:szCs w:val="22"/>
        </w:rPr>
        <w:t>(Farmacêutica: Adrianna Amelia Cordeiro Silva</w:t>
      </w:r>
      <w:r w:rsidRPr="007D687F">
        <w:rPr>
          <w:rFonts w:ascii="Arial" w:hAnsi="Arial" w:cs="Arial"/>
          <w:sz w:val="22"/>
          <w:szCs w:val="22"/>
        </w:rPr>
        <w:t xml:space="preserve"> </w:t>
      </w:r>
      <w:r w:rsidRPr="007D687F">
        <w:rPr>
          <w:rFonts w:ascii="Arial" w:hAnsi="Arial" w:cs="Arial"/>
          <w:b/>
          <w:sz w:val="22"/>
          <w:szCs w:val="22"/>
        </w:rPr>
        <w:t xml:space="preserve">inscrita no CPF: 087.339.566-26), </w:t>
      </w:r>
      <w:r w:rsidRPr="007D687F">
        <w:rPr>
          <w:rFonts w:ascii="Arial" w:hAnsi="Arial" w:cs="Arial"/>
          <w:sz w:val="22"/>
          <w:szCs w:val="22"/>
        </w:rPr>
        <w:t xml:space="preserve">ao qual competirá dirimir as dúvidas que surgirem no curso da execução do contrato, e de tudo dará ciência à Administração. </w:t>
      </w:r>
    </w:p>
    <w:p w14:paraId="212D2C22" w14:textId="77777777" w:rsidR="007D687F" w:rsidRPr="007D687F" w:rsidRDefault="007D687F" w:rsidP="007D687F">
      <w:pPr>
        <w:numPr>
          <w:ilvl w:val="1"/>
          <w:numId w:val="22"/>
        </w:numPr>
        <w:suppressAutoHyphens/>
        <w:spacing w:line="276" w:lineRule="auto"/>
        <w:ind w:left="0" w:firstLine="0"/>
        <w:jc w:val="both"/>
        <w:rPr>
          <w:rFonts w:ascii="Arial" w:hAnsi="Arial" w:cs="Arial"/>
          <w:sz w:val="22"/>
          <w:szCs w:val="22"/>
        </w:rPr>
      </w:pPr>
      <w:r w:rsidRPr="007D687F">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o art. 70 da Lei nº 8.666, de 1993.</w:t>
      </w:r>
    </w:p>
    <w:p w14:paraId="5D02D131" w14:textId="77777777" w:rsidR="007D687F" w:rsidRPr="007D687F" w:rsidRDefault="007D687F" w:rsidP="007D687F">
      <w:pPr>
        <w:numPr>
          <w:ilvl w:val="1"/>
          <w:numId w:val="22"/>
        </w:numPr>
        <w:suppressAutoHyphens/>
        <w:spacing w:line="276" w:lineRule="auto"/>
        <w:ind w:left="0" w:firstLine="0"/>
        <w:jc w:val="both"/>
        <w:rPr>
          <w:rFonts w:ascii="Arial" w:hAnsi="Arial" w:cs="Arial"/>
          <w:sz w:val="22"/>
          <w:szCs w:val="22"/>
        </w:rPr>
      </w:pPr>
      <w:r w:rsidRPr="007D687F">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0203185" w14:textId="77777777" w:rsidR="007D687F" w:rsidRPr="007D687F" w:rsidRDefault="007D687F" w:rsidP="007D687F">
      <w:pPr>
        <w:spacing w:line="360" w:lineRule="auto"/>
        <w:rPr>
          <w:rFonts w:ascii="Arial" w:hAnsi="Arial" w:cs="Arial"/>
          <w:iCs/>
          <w:color w:val="000000"/>
          <w:sz w:val="22"/>
          <w:szCs w:val="22"/>
          <w:shd w:val="clear" w:color="auto" w:fill="B3B3B3"/>
        </w:rPr>
      </w:pPr>
    </w:p>
    <w:p w14:paraId="7E18AAA8" w14:textId="77777777" w:rsidR="007D687F" w:rsidRPr="007D687F" w:rsidRDefault="007D687F" w:rsidP="007D687F">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7D687F">
        <w:rPr>
          <w:rFonts w:ascii="Arial" w:hAnsi="Arial" w:cs="Arial"/>
          <w:b/>
          <w:sz w:val="22"/>
          <w:szCs w:val="22"/>
        </w:rPr>
        <w:t>11. DAS INFRAÇÕES E DAS SANÇÕES ADMINISTRATIVAS</w:t>
      </w:r>
    </w:p>
    <w:p w14:paraId="2F08E7FA" w14:textId="4D686048" w:rsidR="007D687F" w:rsidRPr="007D687F" w:rsidRDefault="007D687F" w:rsidP="007D687F">
      <w:pPr>
        <w:spacing w:line="276" w:lineRule="auto"/>
        <w:jc w:val="both"/>
        <w:rPr>
          <w:rFonts w:ascii="Arial" w:hAnsi="Arial" w:cs="Arial"/>
          <w:sz w:val="22"/>
          <w:szCs w:val="22"/>
        </w:rPr>
      </w:pPr>
      <w:r w:rsidRPr="007D687F">
        <w:rPr>
          <w:rFonts w:ascii="Arial" w:hAnsi="Arial" w:cs="Arial"/>
          <w:sz w:val="22"/>
          <w:szCs w:val="22"/>
        </w:rPr>
        <w:t xml:space="preserve"> As sanções administrativas serão impostas fundamentadamente nos termos da Lei nº 10.520/02 e Lei 8.666/93.</w:t>
      </w:r>
    </w:p>
    <w:p w14:paraId="03B82F73" w14:textId="77777777" w:rsidR="007D687F" w:rsidRPr="007D687F" w:rsidRDefault="007D687F" w:rsidP="007D687F">
      <w:pPr>
        <w:numPr>
          <w:ilvl w:val="1"/>
          <w:numId w:val="14"/>
        </w:numPr>
        <w:suppressAutoHyphens/>
        <w:spacing w:line="276" w:lineRule="auto"/>
        <w:ind w:left="0" w:firstLine="0"/>
        <w:jc w:val="both"/>
        <w:rPr>
          <w:rFonts w:ascii="Arial" w:hAnsi="Arial" w:cs="Arial"/>
          <w:sz w:val="22"/>
          <w:szCs w:val="22"/>
        </w:rPr>
      </w:pPr>
      <w:r w:rsidRPr="007D687F">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C010925" w14:textId="77777777" w:rsidR="007D687F" w:rsidRPr="007D687F" w:rsidRDefault="007D687F" w:rsidP="007D687F">
      <w:pPr>
        <w:numPr>
          <w:ilvl w:val="1"/>
          <w:numId w:val="14"/>
        </w:numPr>
        <w:suppressAutoHyphens/>
        <w:spacing w:line="276" w:lineRule="auto"/>
        <w:ind w:left="0" w:firstLine="0"/>
        <w:jc w:val="both"/>
        <w:rPr>
          <w:rFonts w:ascii="Arial" w:hAnsi="Arial" w:cs="Arial"/>
          <w:sz w:val="22"/>
          <w:szCs w:val="22"/>
        </w:rPr>
      </w:pPr>
      <w:r w:rsidRPr="007D687F">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5EC8BD63" w14:textId="77777777" w:rsidR="007D687F" w:rsidRPr="007D687F" w:rsidRDefault="007D687F" w:rsidP="007D687F">
      <w:pPr>
        <w:spacing w:line="276" w:lineRule="auto"/>
        <w:jc w:val="both"/>
        <w:rPr>
          <w:rFonts w:ascii="Arial" w:hAnsi="Arial" w:cs="Arial"/>
          <w:sz w:val="22"/>
          <w:szCs w:val="22"/>
        </w:rPr>
      </w:pPr>
    </w:p>
    <w:p w14:paraId="32F4E186" w14:textId="77777777" w:rsidR="007D687F" w:rsidRPr="007D687F" w:rsidRDefault="007D687F" w:rsidP="007D687F">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7D687F">
        <w:rPr>
          <w:rFonts w:ascii="Arial" w:hAnsi="Arial" w:cs="Arial"/>
          <w:b/>
          <w:sz w:val="22"/>
          <w:szCs w:val="22"/>
        </w:rPr>
        <w:t>12. DA DOTAÇÃO ORCAMENTÁRIA</w:t>
      </w:r>
    </w:p>
    <w:p w14:paraId="777CB2B5" w14:textId="77777777" w:rsidR="007D687F" w:rsidRPr="007D687F" w:rsidRDefault="007D687F" w:rsidP="007D687F">
      <w:pPr>
        <w:spacing w:before="240" w:line="276" w:lineRule="auto"/>
        <w:jc w:val="both"/>
        <w:rPr>
          <w:rFonts w:ascii="Arial" w:hAnsi="Arial" w:cs="Arial"/>
          <w:sz w:val="22"/>
          <w:szCs w:val="22"/>
        </w:rPr>
      </w:pPr>
      <w:r w:rsidRPr="007D687F">
        <w:rPr>
          <w:rFonts w:ascii="Arial" w:hAnsi="Arial" w:cs="Arial"/>
          <w:sz w:val="22"/>
          <w:szCs w:val="22"/>
        </w:rPr>
        <w:t xml:space="preserve">12.1. As despesas dessa aquisição serão suportadas pelas seguintes dotações orçamentárias: </w:t>
      </w:r>
    </w:p>
    <w:p w14:paraId="05E0D294" w14:textId="77777777" w:rsidR="007D687F" w:rsidRPr="007D687F" w:rsidRDefault="007D687F" w:rsidP="007D687F">
      <w:pPr>
        <w:spacing w:before="240" w:line="276" w:lineRule="auto"/>
        <w:jc w:val="both"/>
        <w:rPr>
          <w:rFonts w:ascii="Arial" w:hAnsi="Arial" w:cs="Arial"/>
          <w:sz w:val="22"/>
          <w:szCs w:val="22"/>
        </w:rPr>
      </w:pP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1729"/>
      </w:tblGrid>
      <w:tr w:rsidR="007D687F" w:rsidRPr="007D687F" w14:paraId="10142290" w14:textId="77777777" w:rsidTr="00C11705">
        <w:trPr>
          <w:trHeight w:val="313"/>
        </w:trPr>
        <w:tc>
          <w:tcPr>
            <w:tcW w:w="4648" w:type="dxa"/>
            <w:tcBorders>
              <w:top w:val="single" w:sz="4" w:space="0" w:color="000000"/>
              <w:left w:val="single" w:sz="4" w:space="0" w:color="000000"/>
              <w:bottom w:val="single" w:sz="4" w:space="0" w:color="000000"/>
              <w:right w:val="single" w:sz="4" w:space="0" w:color="000000"/>
            </w:tcBorders>
          </w:tcPr>
          <w:p w14:paraId="1CFB1EF5" w14:textId="77777777" w:rsidR="007D687F" w:rsidRPr="007D687F" w:rsidRDefault="007D687F" w:rsidP="00C11705">
            <w:pPr>
              <w:spacing w:line="276" w:lineRule="auto"/>
              <w:ind w:left="-567" w:firstLine="709"/>
              <w:jc w:val="center"/>
              <w:rPr>
                <w:rFonts w:ascii="Arial" w:hAnsi="Arial" w:cs="Arial"/>
                <w:b/>
                <w:sz w:val="22"/>
                <w:szCs w:val="22"/>
              </w:rPr>
            </w:pPr>
            <w:r w:rsidRPr="007D687F">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68DF5067" w14:textId="77777777" w:rsidR="007D687F" w:rsidRPr="007D687F" w:rsidRDefault="007D687F" w:rsidP="00C11705">
            <w:pPr>
              <w:spacing w:line="276" w:lineRule="auto"/>
              <w:ind w:left="-567" w:firstLine="709"/>
              <w:jc w:val="center"/>
              <w:rPr>
                <w:rFonts w:ascii="Arial" w:hAnsi="Arial" w:cs="Arial"/>
                <w:b/>
                <w:sz w:val="22"/>
                <w:szCs w:val="22"/>
              </w:rPr>
            </w:pPr>
            <w:r w:rsidRPr="007D687F">
              <w:rPr>
                <w:rFonts w:ascii="Arial" w:hAnsi="Arial" w:cs="Arial"/>
                <w:b/>
                <w:sz w:val="22"/>
                <w:szCs w:val="22"/>
              </w:rPr>
              <w:t>Ficha</w:t>
            </w:r>
          </w:p>
        </w:tc>
        <w:tc>
          <w:tcPr>
            <w:tcW w:w="1729" w:type="dxa"/>
            <w:tcBorders>
              <w:top w:val="single" w:sz="4" w:space="0" w:color="000000"/>
              <w:left w:val="single" w:sz="4" w:space="0" w:color="000000"/>
              <w:bottom w:val="single" w:sz="4" w:space="0" w:color="000000"/>
              <w:right w:val="single" w:sz="4" w:space="0" w:color="000000"/>
            </w:tcBorders>
          </w:tcPr>
          <w:p w14:paraId="5A1C707C" w14:textId="77777777" w:rsidR="007D687F" w:rsidRPr="007D687F" w:rsidRDefault="007D687F" w:rsidP="00C11705">
            <w:pPr>
              <w:spacing w:line="276" w:lineRule="auto"/>
              <w:ind w:left="-567" w:firstLine="709"/>
              <w:jc w:val="center"/>
              <w:rPr>
                <w:rFonts w:ascii="Arial" w:hAnsi="Arial" w:cs="Arial"/>
                <w:b/>
                <w:sz w:val="22"/>
                <w:szCs w:val="22"/>
              </w:rPr>
            </w:pPr>
            <w:r w:rsidRPr="007D687F">
              <w:rPr>
                <w:rFonts w:ascii="Arial" w:hAnsi="Arial" w:cs="Arial"/>
                <w:b/>
                <w:sz w:val="22"/>
                <w:szCs w:val="22"/>
              </w:rPr>
              <w:t>Fonte</w:t>
            </w:r>
          </w:p>
        </w:tc>
      </w:tr>
      <w:tr w:rsidR="007D687F" w:rsidRPr="007D687F" w14:paraId="33DDD3D8" w14:textId="77777777" w:rsidTr="00C11705">
        <w:trPr>
          <w:trHeight w:val="300"/>
        </w:trPr>
        <w:tc>
          <w:tcPr>
            <w:tcW w:w="4648" w:type="dxa"/>
            <w:tcBorders>
              <w:top w:val="single" w:sz="4" w:space="0" w:color="000000"/>
              <w:left w:val="single" w:sz="4" w:space="0" w:color="000000"/>
              <w:bottom w:val="single" w:sz="4" w:space="0" w:color="000000"/>
              <w:right w:val="single" w:sz="4" w:space="0" w:color="000000"/>
            </w:tcBorders>
          </w:tcPr>
          <w:p w14:paraId="6F7E95CC" w14:textId="7AE0669D" w:rsidR="007D687F" w:rsidRPr="007D687F" w:rsidRDefault="007D687F" w:rsidP="00C11705">
            <w:pPr>
              <w:spacing w:line="276" w:lineRule="auto"/>
              <w:ind w:left="-567" w:firstLine="709"/>
              <w:rPr>
                <w:rFonts w:ascii="Arial" w:hAnsi="Arial" w:cs="Arial"/>
                <w:sz w:val="22"/>
                <w:szCs w:val="22"/>
              </w:rPr>
            </w:pPr>
            <w:r>
              <w:rPr>
                <w:rFonts w:ascii="Arial" w:hAnsi="Arial" w:cs="Arial"/>
                <w:sz w:val="22"/>
                <w:szCs w:val="22"/>
              </w:rPr>
              <w:t>09.09.01.</w:t>
            </w:r>
            <w:r w:rsidR="00A84030">
              <w:rPr>
                <w:rFonts w:ascii="Arial" w:hAnsi="Arial" w:cs="Arial"/>
                <w:sz w:val="22"/>
                <w:szCs w:val="22"/>
              </w:rPr>
              <w:t>010.302.0014.2126.3.3.90.32.00</w:t>
            </w:r>
          </w:p>
        </w:tc>
        <w:tc>
          <w:tcPr>
            <w:tcW w:w="2127" w:type="dxa"/>
            <w:tcBorders>
              <w:top w:val="single" w:sz="4" w:space="0" w:color="000000"/>
              <w:left w:val="single" w:sz="4" w:space="0" w:color="000000"/>
              <w:bottom w:val="single" w:sz="4" w:space="0" w:color="000000"/>
              <w:right w:val="single" w:sz="4" w:space="0" w:color="000000"/>
            </w:tcBorders>
          </w:tcPr>
          <w:p w14:paraId="6645A8BF" w14:textId="2ECB3166" w:rsidR="007D687F" w:rsidRPr="007D687F" w:rsidRDefault="00A84030" w:rsidP="00C11705">
            <w:pPr>
              <w:spacing w:line="276" w:lineRule="auto"/>
              <w:jc w:val="center"/>
              <w:rPr>
                <w:rFonts w:ascii="Arial" w:hAnsi="Arial" w:cs="Arial"/>
                <w:sz w:val="22"/>
                <w:szCs w:val="22"/>
              </w:rPr>
            </w:pPr>
            <w:r>
              <w:rPr>
                <w:rFonts w:ascii="Arial" w:hAnsi="Arial" w:cs="Arial"/>
                <w:sz w:val="22"/>
                <w:szCs w:val="22"/>
              </w:rPr>
              <w:t>933</w:t>
            </w:r>
          </w:p>
        </w:tc>
        <w:tc>
          <w:tcPr>
            <w:tcW w:w="1729" w:type="dxa"/>
            <w:tcBorders>
              <w:top w:val="single" w:sz="4" w:space="0" w:color="000000"/>
              <w:left w:val="single" w:sz="4" w:space="0" w:color="000000"/>
              <w:bottom w:val="single" w:sz="4" w:space="0" w:color="000000"/>
              <w:right w:val="single" w:sz="4" w:space="0" w:color="000000"/>
            </w:tcBorders>
          </w:tcPr>
          <w:p w14:paraId="1967881F" w14:textId="3DAF3BBF" w:rsidR="007D687F" w:rsidRPr="007D687F" w:rsidRDefault="00A84030" w:rsidP="00C11705">
            <w:pPr>
              <w:spacing w:line="276" w:lineRule="auto"/>
              <w:ind w:left="-567" w:firstLine="709"/>
              <w:jc w:val="center"/>
              <w:rPr>
                <w:rFonts w:ascii="Arial" w:hAnsi="Arial" w:cs="Arial"/>
                <w:sz w:val="22"/>
                <w:szCs w:val="22"/>
              </w:rPr>
            </w:pPr>
            <w:r>
              <w:rPr>
                <w:rFonts w:ascii="Arial" w:hAnsi="Arial" w:cs="Arial"/>
                <w:sz w:val="22"/>
                <w:szCs w:val="22"/>
              </w:rPr>
              <w:t>1500001002</w:t>
            </w:r>
          </w:p>
        </w:tc>
      </w:tr>
    </w:tbl>
    <w:p w14:paraId="75B317A8" w14:textId="77777777" w:rsidR="000F18ED" w:rsidRPr="00C555A6" w:rsidRDefault="000F18ED" w:rsidP="007D687F">
      <w:pPr>
        <w:autoSpaceDE w:val="0"/>
        <w:autoSpaceDN w:val="0"/>
        <w:adjustRightInd w:val="0"/>
        <w:spacing w:line="360" w:lineRule="auto"/>
        <w:jc w:val="both"/>
        <w:rPr>
          <w:rFonts w:ascii="Arial" w:eastAsiaTheme="minorHAnsi" w:hAnsi="Arial" w:cs="Arial"/>
          <w:sz w:val="22"/>
          <w:szCs w:val="22"/>
          <w:lang w:eastAsia="en-US"/>
        </w:rPr>
      </w:pPr>
    </w:p>
    <w:sectPr w:rsidR="000F18ED" w:rsidRPr="00C555A6"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09D3" w14:textId="77777777" w:rsidR="00FD272C" w:rsidRDefault="00FD272C" w:rsidP="001F39C2">
      <w:r>
        <w:separator/>
      </w:r>
    </w:p>
  </w:endnote>
  <w:endnote w:type="continuationSeparator" w:id="0">
    <w:p w14:paraId="69FAB7B7" w14:textId="77777777" w:rsidR="00FD272C" w:rsidRDefault="00FD272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F958" w14:textId="77777777" w:rsidR="00FD272C" w:rsidRDefault="00FD272C" w:rsidP="001F39C2">
      <w:r>
        <w:separator/>
      </w:r>
    </w:p>
  </w:footnote>
  <w:footnote w:type="continuationSeparator" w:id="0">
    <w:p w14:paraId="13171B27" w14:textId="77777777" w:rsidR="00FD272C" w:rsidRDefault="00FD272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F63064"/>
    <w:multiLevelType w:val="hybridMultilevel"/>
    <w:tmpl w:val="4E0484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18CD2B7A"/>
    <w:multiLevelType w:val="hybridMultilevel"/>
    <w:tmpl w:val="218C573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5001A1"/>
    <w:multiLevelType w:val="multilevel"/>
    <w:tmpl w:val="741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D367F1"/>
    <w:multiLevelType w:val="hybridMultilevel"/>
    <w:tmpl w:val="BD04D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B74A05"/>
    <w:multiLevelType w:val="hybridMultilevel"/>
    <w:tmpl w:val="A7C26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8F768D"/>
    <w:multiLevelType w:val="hybridMultilevel"/>
    <w:tmpl w:val="2836EC1A"/>
    <w:lvl w:ilvl="0" w:tplc="2A349608">
      <w:start w:val="1"/>
      <w:numFmt w:val="upperLetter"/>
      <w:lvlText w:val="%1)"/>
      <w:lvlJc w:val="left"/>
      <w:pPr>
        <w:tabs>
          <w:tab w:val="num" w:pos="644"/>
        </w:tabs>
        <w:ind w:left="644" w:hanging="360"/>
      </w:pPr>
    </w:lvl>
    <w:lvl w:ilvl="1" w:tplc="04160019">
      <w:start w:val="1"/>
      <w:numFmt w:val="decimal"/>
      <w:lvlText w:val="%2."/>
      <w:lvlJc w:val="left"/>
      <w:pPr>
        <w:tabs>
          <w:tab w:val="num" w:pos="1364"/>
        </w:tabs>
        <w:ind w:left="1364" w:hanging="360"/>
      </w:pPr>
    </w:lvl>
    <w:lvl w:ilvl="2" w:tplc="0416001B">
      <w:start w:val="1"/>
      <w:numFmt w:val="decimal"/>
      <w:lvlText w:val="%3."/>
      <w:lvlJc w:val="left"/>
      <w:pPr>
        <w:tabs>
          <w:tab w:val="num" w:pos="2084"/>
        </w:tabs>
        <w:ind w:left="2084" w:hanging="360"/>
      </w:pPr>
    </w:lvl>
    <w:lvl w:ilvl="3" w:tplc="0416000F">
      <w:start w:val="1"/>
      <w:numFmt w:val="decimal"/>
      <w:lvlText w:val="%4."/>
      <w:lvlJc w:val="left"/>
      <w:pPr>
        <w:tabs>
          <w:tab w:val="num" w:pos="2804"/>
        </w:tabs>
        <w:ind w:left="2804" w:hanging="360"/>
      </w:pPr>
    </w:lvl>
    <w:lvl w:ilvl="4" w:tplc="04160019">
      <w:start w:val="1"/>
      <w:numFmt w:val="decimal"/>
      <w:lvlText w:val="%5."/>
      <w:lvlJc w:val="left"/>
      <w:pPr>
        <w:tabs>
          <w:tab w:val="num" w:pos="3524"/>
        </w:tabs>
        <w:ind w:left="3524" w:hanging="360"/>
      </w:pPr>
    </w:lvl>
    <w:lvl w:ilvl="5" w:tplc="0416001B">
      <w:start w:val="1"/>
      <w:numFmt w:val="decimal"/>
      <w:lvlText w:val="%6."/>
      <w:lvlJc w:val="left"/>
      <w:pPr>
        <w:tabs>
          <w:tab w:val="num" w:pos="4244"/>
        </w:tabs>
        <w:ind w:left="4244" w:hanging="360"/>
      </w:pPr>
    </w:lvl>
    <w:lvl w:ilvl="6" w:tplc="0416000F">
      <w:start w:val="1"/>
      <w:numFmt w:val="decimal"/>
      <w:lvlText w:val="%7."/>
      <w:lvlJc w:val="left"/>
      <w:pPr>
        <w:tabs>
          <w:tab w:val="num" w:pos="4964"/>
        </w:tabs>
        <w:ind w:left="4964" w:hanging="360"/>
      </w:pPr>
    </w:lvl>
    <w:lvl w:ilvl="7" w:tplc="04160019">
      <w:start w:val="1"/>
      <w:numFmt w:val="decimal"/>
      <w:lvlText w:val="%8."/>
      <w:lvlJc w:val="left"/>
      <w:pPr>
        <w:tabs>
          <w:tab w:val="num" w:pos="5684"/>
        </w:tabs>
        <w:ind w:left="5684" w:hanging="360"/>
      </w:pPr>
    </w:lvl>
    <w:lvl w:ilvl="8" w:tplc="0416001B">
      <w:start w:val="1"/>
      <w:numFmt w:val="decimal"/>
      <w:lvlText w:val="%9."/>
      <w:lvlJc w:val="left"/>
      <w:pPr>
        <w:tabs>
          <w:tab w:val="num" w:pos="6404"/>
        </w:tabs>
        <w:ind w:left="6404" w:hanging="360"/>
      </w:pPr>
    </w:lvl>
  </w:abstractNum>
  <w:abstractNum w:abstractNumId="10" w15:restartNumberingAfterBreak="0">
    <w:nsid w:val="23C3291D"/>
    <w:multiLevelType w:val="hybridMultilevel"/>
    <w:tmpl w:val="1034E04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3F1182B"/>
    <w:multiLevelType w:val="multilevel"/>
    <w:tmpl w:val="7CF66D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3"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263C122C"/>
    <w:multiLevelType w:val="multilevel"/>
    <w:tmpl w:val="22C418B4"/>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296C524C"/>
    <w:multiLevelType w:val="multilevel"/>
    <w:tmpl w:val="F6187986"/>
    <w:lvl w:ilvl="0">
      <w:start w:val="1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15:restartNumberingAfterBreak="0">
    <w:nsid w:val="29E32187"/>
    <w:multiLevelType w:val="multilevel"/>
    <w:tmpl w:val="405ECE9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DB3491D"/>
    <w:multiLevelType w:val="hybridMultilevel"/>
    <w:tmpl w:val="56C897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7"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C06A84"/>
    <w:multiLevelType w:val="hybridMultilevel"/>
    <w:tmpl w:val="0CAEE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AB00615"/>
    <w:multiLevelType w:val="multilevel"/>
    <w:tmpl w:val="2D9E5FEA"/>
    <w:lvl w:ilvl="0">
      <w:start w:val="4"/>
      <w:numFmt w:val="decimal"/>
      <w:lvlText w:val="%1."/>
      <w:lvlJc w:val="left"/>
      <w:pPr>
        <w:tabs>
          <w:tab w:val="num" w:pos="360"/>
        </w:tabs>
        <w:ind w:left="36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32"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5" w15:restartNumberingAfterBreak="0">
    <w:nsid w:val="557068F7"/>
    <w:multiLevelType w:val="multilevel"/>
    <w:tmpl w:val="1ACED35C"/>
    <w:lvl w:ilvl="0">
      <w:start w:val="5"/>
      <w:numFmt w:val="decimal"/>
      <w:lvlText w:val="%1."/>
      <w:lvlJc w:val="left"/>
      <w:pPr>
        <w:ind w:left="375" w:hanging="375"/>
      </w:pPr>
      <w:rPr>
        <w:color w:val="000000"/>
      </w:rPr>
    </w:lvl>
    <w:lvl w:ilvl="1">
      <w:start w:val="1"/>
      <w:numFmt w:val="decimal"/>
      <w:lvlText w:val="%1.%2."/>
      <w:lvlJc w:val="left"/>
      <w:pPr>
        <w:ind w:left="1004" w:hanging="720"/>
      </w:pPr>
      <w:rPr>
        <w:b w:val="0"/>
        <w:bCs w:val="0"/>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6" w15:restartNumberingAfterBreak="0">
    <w:nsid w:val="58045DE1"/>
    <w:multiLevelType w:val="hybridMultilevel"/>
    <w:tmpl w:val="9D4295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996088B"/>
    <w:multiLevelType w:val="hybridMultilevel"/>
    <w:tmpl w:val="E30CF0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AB63BC4"/>
    <w:multiLevelType w:val="multilevel"/>
    <w:tmpl w:val="17C422FA"/>
    <w:lvl w:ilvl="0">
      <w:start w:val="1"/>
      <w:numFmt w:val="decimal"/>
      <w:lvlText w:val="%1"/>
      <w:lvlJc w:val="left"/>
      <w:pPr>
        <w:ind w:left="390" w:hanging="390"/>
      </w:pPr>
      <w:rPr>
        <w:rFonts w:cs="Times New Roman"/>
        <w:color w:val="auto"/>
      </w:rPr>
    </w:lvl>
    <w:lvl w:ilvl="1">
      <w:start w:val="1"/>
      <w:numFmt w:val="decimal"/>
      <w:lvlText w:val="%1.%2"/>
      <w:lvlJc w:val="left"/>
      <w:pPr>
        <w:ind w:left="390" w:hanging="39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39" w15:restartNumberingAfterBreak="0">
    <w:nsid w:val="5D5674A8"/>
    <w:multiLevelType w:val="hybridMultilevel"/>
    <w:tmpl w:val="9E98C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0462EC3"/>
    <w:multiLevelType w:val="multilevel"/>
    <w:tmpl w:val="AADE732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014BC9"/>
    <w:multiLevelType w:val="hybridMultilevel"/>
    <w:tmpl w:val="5476A4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6E515BA9"/>
    <w:multiLevelType w:val="multilevel"/>
    <w:tmpl w:val="37485508"/>
    <w:lvl w:ilvl="0">
      <w:start w:val="12"/>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4"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15:restartNumberingAfterBreak="0">
    <w:nsid w:val="7AB00022"/>
    <w:multiLevelType w:val="hybridMultilevel"/>
    <w:tmpl w:val="9DB6D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33"/>
  </w:num>
  <w:num w:numId="7" w16cid:durableId="1981689688">
    <w:abstractNumId w:val="7"/>
  </w:num>
  <w:num w:numId="8" w16cid:durableId="807862884">
    <w:abstractNumId w:val="34"/>
  </w:num>
  <w:num w:numId="9" w16cid:durableId="619650768">
    <w:abstractNumId w:val="19"/>
  </w:num>
  <w:num w:numId="10" w16cid:durableId="128670339">
    <w:abstractNumId w:val="23"/>
  </w:num>
  <w:num w:numId="11" w16cid:durableId="817310003">
    <w:abstractNumId w:val="0"/>
  </w:num>
  <w:num w:numId="12" w16cid:durableId="173214784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969722">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2506393">
    <w:abstractNumId w:val="17"/>
  </w:num>
  <w:num w:numId="15" w16cid:durableId="372967044">
    <w:abstractNumId w:val="27"/>
  </w:num>
  <w:num w:numId="16" w16cid:durableId="714281829">
    <w:abstractNumId w:val="2"/>
  </w:num>
  <w:num w:numId="17" w16cid:durableId="1025406704">
    <w:abstractNumId w:val="35"/>
  </w:num>
  <w:num w:numId="18" w16cid:durableId="580529522">
    <w:abstractNumId w:val="26"/>
  </w:num>
  <w:num w:numId="19" w16cid:durableId="619337643">
    <w:abstractNumId w:val="12"/>
  </w:num>
  <w:num w:numId="20" w16cid:durableId="10373603">
    <w:abstractNumId w:val="13"/>
  </w:num>
  <w:num w:numId="21" w16cid:durableId="1100416147">
    <w:abstractNumId w:val="47"/>
  </w:num>
  <w:num w:numId="22" w16cid:durableId="849566524">
    <w:abstractNumId w:val="22"/>
  </w:num>
  <w:num w:numId="23" w16cid:durableId="3522638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1496057">
    <w:abstractNumId w:val="6"/>
  </w:num>
  <w:num w:numId="25" w16cid:durableId="1159267538">
    <w:abstractNumId w:val="10"/>
  </w:num>
  <w:num w:numId="26" w16cid:durableId="292828228">
    <w:abstractNumId w:val="30"/>
  </w:num>
  <w:num w:numId="27" w16cid:durableId="1079667673">
    <w:abstractNumId w:val="5"/>
  </w:num>
  <w:num w:numId="28" w16cid:durableId="997610097">
    <w:abstractNumId w:val="29"/>
  </w:num>
  <w:num w:numId="29" w16cid:durableId="2121488496">
    <w:abstractNumId w:val="25"/>
  </w:num>
  <w:num w:numId="30" w16cid:durableId="383139475">
    <w:abstractNumId w:val="1"/>
  </w:num>
  <w:num w:numId="31" w16cid:durableId="1251234212">
    <w:abstractNumId w:val="32"/>
  </w:num>
  <w:num w:numId="32" w16cid:durableId="1152720303">
    <w:abstractNumId w:val="4"/>
  </w:num>
  <w:num w:numId="33" w16cid:durableId="187109310">
    <w:abstractNumId w:val="37"/>
  </w:num>
  <w:num w:numId="34" w16cid:durableId="639383735">
    <w:abstractNumId w:val="46"/>
  </w:num>
  <w:num w:numId="35" w16cid:durableId="100809684">
    <w:abstractNumId w:val="28"/>
  </w:num>
  <w:num w:numId="36" w16cid:durableId="45880385">
    <w:abstractNumId w:val="8"/>
  </w:num>
  <w:num w:numId="37" w16cid:durableId="656038287">
    <w:abstractNumId w:val="18"/>
  </w:num>
  <w:num w:numId="38" w16cid:durableId="2073041813">
    <w:abstractNumId w:val="21"/>
  </w:num>
  <w:num w:numId="39" w16cid:durableId="1301228815">
    <w:abstractNumId w:val="20"/>
  </w:num>
  <w:num w:numId="40" w16cid:durableId="3396293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5422992">
    <w:abstractNumId w:val="42"/>
  </w:num>
  <w:num w:numId="42" w16cid:durableId="722362442">
    <w:abstractNumId w:val="45"/>
  </w:num>
  <w:num w:numId="43" w16cid:durableId="958754941">
    <w:abstractNumId w:val="11"/>
  </w:num>
  <w:num w:numId="44" w16cid:durableId="506289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1350384">
    <w:abstractNumId w:val="36"/>
  </w:num>
  <w:num w:numId="46" w16cid:durableId="1392315143">
    <w:abstractNumId w:val="41"/>
  </w:num>
  <w:num w:numId="47" w16cid:durableId="224607604">
    <w:abstractNumId w:val="31"/>
  </w:num>
  <w:num w:numId="48" w16cid:durableId="1177236498">
    <w:abstractNumId w:val="15"/>
  </w:num>
  <w:num w:numId="49" w16cid:durableId="1423256081">
    <w:abstractNumId w:val="3"/>
  </w:num>
  <w:num w:numId="50" w16cid:durableId="1197157634">
    <w:abstractNumId w:val="40"/>
  </w:num>
  <w:num w:numId="51" w16cid:durableId="1672903286">
    <w:abstractNumId w:val="14"/>
  </w:num>
  <w:num w:numId="52" w16cid:durableId="1670984799">
    <w:abstractNumId w:val="16"/>
  </w:num>
  <w:num w:numId="53" w16cid:durableId="1869028229">
    <w:abstractNumId w:val="43"/>
  </w:num>
  <w:num w:numId="54" w16cid:durableId="17570904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18ED"/>
    <w:rsid w:val="000F76E2"/>
    <w:rsid w:val="0010016A"/>
    <w:rsid w:val="001073BA"/>
    <w:rsid w:val="0012147D"/>
    <w:rsid w:val="00124974"/>
    <w:rsid w:val="00131C11"/>
    <w:rsid w:val="00133818"/>
    <w:rsid w:val="00133F3B"/>
    <w:rsid w:val="00152DC5"/>
    <w:rsid w:val="0015378F"/>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05D2"/>
    <w:rsid w:val="002B77B6"/>
    <w:rsid w:val="002C51D2"/>
    <w:rsid w:val="002D0F28"/>
    <w:rsid w:val="002D3D72"/>
    <w:rsid w:val="002D6550"/>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C1ABD"/>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53E0"/>
    <w:rsid w:val="00490159"/>
    <w:rsid w:val="0049279E"/>
    <w:rsid w:val="004930E4"/>
    <w:rsid w:val="00493680"/>
    <w:rsid w:val="00494BE2"/>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440"/>
    <w:rsid w:val="00510D5D"/>
    <w:rsid w:val="0051382B"/>
    <w:rsid w:val="0051519C"/>
    <w:rsid w:val="00524024"/>
    <w:rsid w:val="005246FB"/>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37145"/>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72FCC"/>
    <w:rsid w:val="00782366"/>
    <w:rsid w:val="007860D0"/>
    <w:rsid w:val="0078792D"/>
    <w:rsid w:val="007A699D"/>
    <w:rsid w:val="007A74F7"/>
    <w:rsid w:val="007A7562"/>
    <w:rsid w:val="007B40D4"/>
    <w:rsid w:val="007B6B22"/>
    <w:rsid w:val="007B7610"/>
    <w:rsid w:val="007C078E"/>
    <w:rsid w:val="007C1359"/>
    <w:rsid w:val="007C4932"/>
    <w:rsid w:val="007C746D"/>
    <w:rsid w:val="007C7FC3"/>
    <w:rsid w:val="007D00E2"/>
    <w:rsid w:val="007D687F"/>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0CB9"/>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4030"/>
    <w:rsid w:val="00A86D6B"/>
    <w:rsid w:val="00A9039E"/>
    <w:rsid w:val="00A948F4"/>
    <w:rsid w:val="00A954E8"/>
    <w:rsid w:val="00A9671E"/>
    <w:rsid w:val="00AA2609"/>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555A6"/>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04789"/>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0D6E"/>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72C"/>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encabezado Char,Cabeçalho superior Char"/>
    <w:basedOn w:val="Fontepargpadro"/>
    <w:link w:val="Cabealho"/>
    <w:uiPriority w:val="99"/>
    <w:locked/>
    <w:rsid w:val="00C863BF"/>
    <w:rPr>
      <w:lang w:eastAsia="pt-BR" w:bidi="ar-SA"/>
    </w:rPr>
  </w:style>
  <w:style w:type="paragraph" w:styleId="Cabealho">
    <w:name w:val="header"/>
    <w:aliases w:val="Char,encabezado,Cabeçalho superio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uiPriority w:val="1"/>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paragraph" w:customStyle="1" w:styleId="dou-paragraph">
    <w:name w:val="dou-paragraph"/>
    <w:basedOn w:val="Normal"/>
    <w:rsid w:val="000F18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21720435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8427</Words>
  <Characters>45508</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53828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2023-03-24T20:43:00Z</cp:lastPrinted>
  <dcterms:created xsi:type="dcterms:W3CDTF">2023-05-09T02:23:00Z</dcterms:created>
  <dcterms:modified xsi:type="dcterms:W3CDTF">2023-05-09T16:43:00Z</dcterms:modified>
</cp:coreProperties>
</file>