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BCC091A"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E91FAA">
        <w:rPr>
          <w:rFonts w:ascii="Arial" w:eastAsia="Arial" w:hAnsi="Arial" w:cs="Arial"/>
          <w:b/>
          <w:bCs/>
          <w:sz w:val="22"/>
          <w:szCs w:val="22"/>
        </w:rPr>
        <w:t>9</w:t>
      </w:r>
      <w:r w:rsidR="009F39CF">
        <w:rPr>
          <w:rFonts w:ascii="Arial" w:eastAsia="Arial" w:hAnsi="Arial" w:cs="Arial"/>
          <w:b/>
          <w:bCs/>
          <w:sz w:val="22"/>
          <w:szCs w:val="22"/>
        </w:rPr>
        <w:t>8</w:t>
      </w:r>
      <w:r w:rsidRPr="00117D0D">
        <w:rPr>
          <w:rFonts w:ascii="Arial" w:eastAsia="Arial" w:hAnsi="Arial" w:cs="Arial"/>
          <w:b/>
          <w:bCs/>
          <w:sz w:val="22"/>
          <w:szCs w:val="22"/>
        </w:rPr>
        <w:t xml:space="preserve">/2024 </w:t>
      </w:r>
    </w:p>
    <w:p w14:paraId="1511A0A3" w14:textId="0E626BE4"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9F39CF">
        <w:rPr>
          <w:rFonts w:ascii="Arial" w:eastAsia="Arial" w:hAnsi="Arial" w:cs="Arial"/>
          <w:b/>
          <w:bCs/>
          <w:sz w:val="22"/>
          <w:szCs w:val="22"/>
        </w:rPr>
        <w:t>91</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3B2AD8B4"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9F39CF">
        <w:rPr>
          <w:rFonts w:ascii="Arial" w:hAnsi="Arial" w:cs="Arial"/>
          <w:b/>
          <w:sz w:val="22"/>
          <w:szCs w:val="22"/>
        </w:rPr>
        <w:t>16</w:t>
      </w:r>
      <w:r w:rsidRPr="00965B64">
        <w:rPr>
          <w:rFonts w:ascii="Arial" w:hAnsi="Arial" w:cs="Arial"/>
          <w:b/>
          <w:sz w:val="22"/>
          <w:szCs w:val="22"/>
        </w:rPr>
        <w:t>/</w:t>
      </w:r>
      <w:r w:rsidR="00391B42">
        <w:rPr>
          <w:rFonts w:ascii="Arial" w:hAnsi="Arial" w:cs="Arial"/>
          <w:b/>
          <w:sz w:val="22"/>
          <w:szCs w:val="22"/>
        </w:rPr>
        <w:t>1</w:t>
      </w:r>
      <w:r w:rsidR="002309F6">
        <w:rPr>
          <w:rFonts w:ascii="Arial" w:hAnsi="Arial" w:cs="Arial"/>
          <w:b/>
          <w:sz w:val="22"/>
          <w:szCs w:val="22"/>
        </w:rPr>
        <w:t>2</w:t>
      </w:r>
      <w:r w:rsidRPr="00965B64">
        <w:rPr>
          <w:rFonts w:ascii="Arial" w:hAnsi="Arial" w:cs="Arial"/>
          <w:b/>
          <w:sz w:val="22"/>
          <w:szCs w:val="22"/>
        </w:rPr>
        <w:t>/202</w:t>
      </w:r>
      <w:r>
        <w:rPr>
          <w:rFonts w:ascii="Arial" w:hAnsi="Arial" w:cs="Arial"/>
          <w:b/>
          <w:sz w:val="22"/>
          <w:szCs w:val="22"/>
        </w:rPr>
        <w:t>4</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7551F5A4"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E91FAA" w:rsidRPr="00E91FAA">
        <w:rPr>
          <w:rFonts w:ascii="Arial" w:hAnsi="Arial" w:cs="Arial"/>
          <w:bCs/>
          <w:color w:val="000000"/>
          <w:sz w:val="22"/>
          <w:szCs w:val="22"/>
        </w:rPr>
        <w:t>Contratação de empresa</w:t>
      </w:r>
      <w:r w:rsidR="00E91FAA">
        <w:rPr>
          <w:rFonts w:ascii="Arial" w:hAnsi="Arial" w:cs="Arial"/>
          <w:bCs/>
          <w:color w:val="000000"/>
          <w:sz w:val="22"/>
          <w:szCs w:val="22"/>
        </w:rPr>
        <w:t xml:space="preserve"> </w:t>
      </w:r>
      <w:r w:rsidR="00E91FAA" w:rsidRPr="00E91FAA">
        <w:rPr>
          <w:rFonts w:ascii="Arial" w:hAnsi="Arial" w:cs="Arial"/>
          <w:bCs/>
          <w:color w:val="000000"/>
          <w:sz w:val="22"/>
          <w:szCs w:val="22"/>
        </w:rPr>
        <w:t>especializada</w:t>
      </w:r>
      <w:r w:rsidR="00E91FAA">
        <w:rPr>
          <w:rFonts w:ascii="Arial" w:hAnsi="Arial" w:cs="Arial"/>
          <w:bCs/>
          <w:color w:val="000000"/>
          <w:sz w:val="22"/>
          <w:szCs w:val="22"/>
        </w:rPr>
        <w:t xml:space="preserve"> </w:t>
      </w:r>
      <w:r w:rsidR="00E91FAA" w:rsidRPr="00E91FAA">
        <w:rPr>
          <w:rFonts w:ascii="Arial" w:hAnsi="Arial" w:cs="Arial"/>
          <w:bCs/>
          <w:color w:val="000000"/>
          <w:sz w:val="22"/>
          <w:szCs w:val="22"/>
        </w:rPr>
        <w:t xml:space="preserve">para aquisição de </w:t>
      </w:r>
      <w:r w:rsidR="009F39CF" w:rsidRPr="009F39CF">
        <w:rPr>
          <w:rFonts w:ascii="Arial" w:hAnsi="Arial" w:cs="Arial"/>
          <w:bCs/>
          <w:color w:val="000000"/>
          <w:sz w:val="22"/>
          <w:szCs w:val="22"/>
        </w:rPr>
        <w:t>materiais para adequação do Espaço Cultural</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26D3DF2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904059">
        <w:rPr>
          <w:rFonts w:ascii="Arial" w:eastAsia="Arial" w:hAnsi="Arial" w:cs="Arial"/>
          <w:sz w:val="22"/>
          <w:szCs w:val="22"/>
        </w:rPr>
        <w:t>1,00</w:t>
      </w:r>
      <w:r w:rsidRPr="003D600F">
        <w:rPr>
          <w:rFonts w:ascii="Arial" w:eastAsia="Arial" w:hAnsi="Arial" w:cs="Arial"/>
          <w:sz w:val="22"/>
          <w:szCs w:val="22"/>
        </w:rPr>
        <w:t xml:space="preserve"> (</w:t>
      </w:r>
      <w:r w:rsidR="00904059">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1587E7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062EAD">
        <w:rPr>
          <w:rFonts w:ascii="Arial" w:eastAsia="Arial" w:hAnsi="Arial" w:cs="Arial"/>
          <w:sz w:val="22"/>
          <w:szCs w:val="22"/>
        </w:rPr>
        <w:t>intermédio d</w:t>
      </w:r>
      <w:r w:rsidR="00062EAD" w:rsidRPr="00062EAD">
        <w:rPr>
          <w:rFonts w:ascii="Arial" w:eastAsia="Arial" w:hAnsi="Arial" w:cs="Arial"/>
          <w:sz w:val="22"/>
          <w:szCs w:val="22"/>
        </w:rPr>
        <w:t>a</w:t>
      </w:r>
      <w:r w:rsidR="00E51842" w:rsidRPr="00062EAD">
        <w:rPr>
          <w:rFonts w:ascii="Arial" w:eastAsia="Arial" w:hAnsi="Arial" w:cs="Arial"/>
          <w:sz w:val="22"/>
          <w:szCs w:val="22"/>
        </w:rPr>
        <w:t xml:space="preserve"> </w:t>
      </w:r>
      <w:r w:rsidR="00062EAD" w:rsidRPr="00062EAD">
        <w:rPr>
          <w:rFonts w:ascii="Arial" w:eastAsia="Arial Unicode MS" w:hAnsi="Arial" w:cs="Arial"/>
          <w:color w:val="000000"/>
          <w:sz w:val="22"/>
          <w:szCs w:val="22"/>
        </w:rPr>
        <w:t xml:space="preserve">Sra. </w:t>
      </w:r>
      <w:r w:rsidR="00062EAD" w:rsidRPr="00062EAD">
        <w:rPr>
          <w:rFonts w:ascii="Arial" w:eastAsia="Arial Unicode MS" w:hAnsi="Arial" w:cs="Arial"/>
          <w:b/>
          <w:bCs/>
          <w:color w:val="000000"/>
          <w:sz w:val="22"/>
          <w:szCs w:val="22"/>
        </w:rPr>
        <w:t>Nilza Rosa Celestino, portadora do CPF: 867.646.836-20</w:t>
      </w:r>
      <w:r w:rsidRPr="00062EAD">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5214C678"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9F39CF">
        <w:rPr>
          <w:rFonts w:ascii="Arial" w:hAnsi="Arial" w:cs="Arial"/>
          <w:sz w:val="22"/>
          <w:szCs w:val="22"/>
        </w:rPr>
        <w:t>0</w:t>
      </w:r>
      <w:r w:rsidR="001112F1">
        <w:rPr>
          <w:rFonts w:ascii="Arial" w:hAnsi="Arial" w:cs="Arial"/>
          <w:sz w:val="22"/>
          <w:szCs w:val="22"/>
        </w:rPr>
        <w:t>2</w:t>
      </w:r>
      <w:r w:rsidRPr="003D600F">
        <w:rPr>
          <w:rFonts w:ascii="Arial" w:hAnsi="Arial" w:cs="Arial"/>
          <w:sz w:val="22"/>
          <w:szCs w:val="22"/>
        </w:rPr>
        <w:t xml:space="preserve"> de </w:t>
      </w:r>
      <w:r w:rsidR="009F39CF">
        <w:rPr>
          <w:rFonts w:ascii="Arial" w:hAnsi="Arial" w:cs="Arial"/>
          <w:sz w:val="22"/>
          <w:szCs w:val="22"/>
        </w:rPr>
        <w:t>dez</w:t>
      </w:r>
      <w:r w:rsidR="003F3D89">
        <w:rPr>
          <w:rFonts w:ascii="Arial" w:hAnsi="Arial" w:cs="Arial"/>
          <w:sz w:val="22"/>
          <w:szCs w:val="22"/>
        </w:rPr>
        <w:t>em</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50751EEE" w14:textId="77777777" w:rsidR="002309F6" w:rsidRDefault="002309F6" w:rsidP="0070512E">
      <w:pPr>
        <w:pStyle w:val="Rodap"/>
        <w:rPr>
          <w:rFonts w:cs="Arial"/>
          <w:b/>
          <w:sz w:val="22"/>
          <w:szCs w:val="22"/>
        </w:rPr>
      </w:pPr>
    </w:p>
    <w:p w14:paraId="3816D35B" w14:textId="77777777" w:rsidR="002309F6" w:rsidRDefault="002309F6" w:rsidP="0070512E">
      <w:pPr>
        <w:pStyle w:val="Rodap"/>
        <w:rPr>
          <w:rFonts w:cs="Arial"/>
          <w:b/>
          <w:sz w:val="22"/>
          <w:szCs w:val="22"/>
        </w:rPr>
      </w:pPr>
    </w:p>
    <w:p w14:paraId="7993FE96" w14:textId="3D9AB0BC" w:rsidR="00A455DA" w:rsidRPr="001112F1" w:rsidRDefault="00A455DA" w:rsidP="0070512E">
      <w:pPr>
        <w:pStyle w:val="Rodap"/>
        <w:rPr>
          <w:rFonts w:ascii="Arial" w:hAnsi="Arial" w:cs="Arial"/>
          <w:b/>
          <w:sz w:val="22"/>
          <w:szCs w:val="22"/>
        </w:rPr>
      </w:pPr>
    </w:p>
    <w:p w14:paraId="3A5B3DD9" w14:textId="2429A264" w:rsidR="0042593D" w:rsidRPr="001112F1"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sidRPr="001112F1">
        <w:rPr>
          <w:rFonts w:ascii="Arial" w:hAnsi="Arial" w:cs="Arial"/>
          <w:b/>
          <w:sz w:val="22"/>
          <w:szCs w:val="22"/>
        </w:rPr>
        <w:lastRenderedPageBreak/>
        <w:tab/>
      </w:r>
      <w:r w:rsidR="0042593D" w:rsidRPr="001112F1">
        <w:rPr>
          <w:rFonts w:ascii="Arial" w:hAnsi="Arial" w:cs="Arial"/>
          <w:b/>
          <w:sz w:val="22"/>
          <w:szCs w:val="22"/>
        </w:rPr>
        <w:t xml:space="preserve">ANEXO I – </w:t>
      </w:r>
      <w:r w:rsidR="0042593D" w:rsidRPr="00E47D23">
        <w:rPr>
          <w:rFonts w:ascii="Arial" w:hAnsi="Arial" w:cs="Arial"/>
          <w:b/>
          <w:bCs/>
          <w:sz w:val="22"/>
          <w:szCs w:val="22"/>
        </w:rPr>
        <w:t>TERMO DE REFERÊNCIA</w:t>
      </w:r>
      <w:r w:rsidRPr="001112F1">
        <w:rPr>
          <w:rFonts w:ascii="Arial" w:hAnsi="Arial" w:cs="Arial"/>
          <w:b/>
          <w:bCs/>
          <w:sz w:val="22"/>
          <w:szCs w:val="22"/>
        </w:rPr>
        <w:tab/>
      </w:r>
      <w:r w:rsidR="00DF6CF2" w:rsidRPr="001112F1">
        <w:rPr>
          <w:rFonts w:ascii="Arial" w:hAnsi="Arial" w:cs="Arial"/>
          <w:b/>
          <w:bCs/>
          <w:sz w:val="22"/>
          <w:szCs w:val="22"/>
        </w:rPr>
        <w:tab/>
      </w:r>
    </w:p>
    <w:p w14:paraId="4A72F612" w14:textId="77777777" w:rsidR="00833D19" w:rsidRDefault="00833D19" w:rsidP="003B2225">
      <w:pPr>
        <w:rPr>
          <w:rFonts w:ascii="Arial" w:hAnsi="Arial" w:cs="Arial"/>
          <w:sz w:val="22"/>
          <w:szCs w:val="22"/>
        </w:rPr>
      </w:pPr>
    </w:p>
    <w:p w14:paraId="2817ABE1" w14:textId="77777777" w:rsidR="00E47D23" w:rsidRPr="00E47D23" w:rsidRDefault="00E47D23" w:rsidP="00E47D2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E47D23">
        <w:rPr>
          <w:rFonts w:ascii="Arial" w:hAnsi="Arial" w:cs="Arial"/>
          <w:b/>
          <w:sz w:val="22"/>
          <w:szCs w:val="22"/>
        </w:rPr>
        <w:t>1. OBJETO</w:t>
      </w:r>
    </w:p>
    <w:p w14:paraId="6896C6EB"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 xml:space="preserve">1.1 </w:t>
      </w:r>
      <w:bookmarkStart w:id="0" w:name="_Hlk163124654"/>
      <w:r w:rsidRPr="00E47D23">
        <w:rPr>
          <w:rFonts w:ascii="Arial" w:hAnsi="Arial" w:cs="Arial"/>
          <w:sz w:val="22"/>
          <w:szCs w:val="22"/>
        </w:rPr>
        <w:t>Contratação de empresa (s) especializada (s) para</w:t>
      </w:r>
      <w:bookmarkStart w:id="1" w:name="_Hlk130393704"/>
      <w:r w:rsidRPr="00E47D23">
        <w:rPr>
          <w:rFonts w:ascii="Arial" w:hAnsi="Arial" w:cs="Arial"/>
          <w:sz w:val="22"/>
          <w:szCs w:val="22"/>
        </w:rPr>
        <w:t xml:space="preserve"> </w:t>
      </w:r>
      <w:bookmarkStart w:id="2" w:name="_Hlk183683654"/>
      <w:bookmarkEnd w:id="1"/>
      <w:r w:rsidRPr="00E47D23">
        <w:rPr>
          <w:rFonts w:ascii="Arial" w:hAnsi="Arial" w:cs="Arial"/>
          <w:sz w:val="22"/>
          <w:szCs w:val="22"/>
        </w:rPr>
        <w:t xml:space="preserve">aquisição </w:t>
      </w:r>
      <w:bookmarkStart w:id="3" w:name="_Hlk183680971"/>
      <w:r w:rsidRPr="00E47D23">
        <w:rPr>
          <w:rFonts w:ascii="Arial" w:hAnsi="Arial" w:cs="Arial"/>
          <w:sz w:val="22"/>
          <w:szCs w:val="22"/>
        </w:rPr>
        <w:t>de materiais para adequação do Espaço Cultural</w:t>
      </w:r>
      <w:bookmarkEnd w:id="2"/>
      <w:bookmarkEnd w:id="3"/>
      <w:r w:rsidRPr="00E47D23">
        <w:rPr>
          <w:rFonts w:ascii="Arial" w:hAnsi="Arial" w:cs="Arial"/>
          <w:sz w:val="22"/>
          <w:szCs w:val="22"/>
        </w:rPr>
        <w:t>, conforme especificação contida neste termo de referência.</w:t>
      </w:r>
      <w:r w:rsidRPr="00E47D23">
        <w:rPr>
          <w:rFonts w:ascii="Arial" w:hAnsi="Arial" w:cs="Arial"/>
          <w:color w:val="000000"/>
          <w:sz w:val="22"/>
          <w:szCs w:val="22"/>
        </w:rPr>
        <w:t xml:space="preserve"> </w:t>
      </w:r>
      <w:r w:rsidRPr="00E47D23">
        <w:rPr>
          <w:rFonts w:ascii="Arial" w:hAnsi="Arial" w:cs="Arial"/>
          <w:sz w:val="22"/>
          <w:szCs w:val="22"/>
        </w:rPr>
        <w:t xml:space="preserve">  </w:t>
      </w:r>
    </w:p>
    <w:p w14:paraId="7B5A01FB" w14:textId="77777777" w:rsidR="00E47D23" w:rsidRPr="00E47D23" w:rsidRDefault="00E47D23" w:rsidP="00E47D23">
      <w:pPr>
        <w:spacing w:line="360" w:lineRule="auto"/>
        <w:rPr>
          <w:rFonts w:ascii="Arial" w:hAnsi="Arial" w:cs="Arial"/>
          <w:sz w:val="22"/>
          <w:szCs w:val="22"/>
        </w:rPr>
      </w:pPr>
    </w:p>
    <w:bookmarkEnd w:id="0"/>
    <w:p w14:paraId="470AE781" w14:textId="77777777" w:rsidR="00E47D23" w:rsidRPr="00E47D23" w:rsidRDefault="00E47D23" w:rsidP="00E47D23">
      <w:pPr>
        <w:pBdr>
          <w:top w:val="single" w:sz="4" w:space="1" w:color="000000"/>
          <w:left w:val="single" w:sz="4" w:space="4" w:color="000000"/>
          <w:bottom w:val="single" w:sz="4" w:space="6" w:color="000000"/>
          <w:right w:val="single" w:sz="4" w:space="4" w:color="000000"/>
        </w:pBdr>
        <w:shd w:val="clear" w:color="auto" w:fill="E6E6E6"/>
        <w:rPr>
          <w:rFonts w:ascii="Arial" w:hAnsi="Arial" w:cs="Arial"/>
          <w:b/>
          <w:sz w:val="22"/>
          <w:szCs w:val="22"/>
        </w:rPr>
      </w:pPr>
      <w:r w:rsidRPr="00E47D23">
        <w:rPr>
          <w:rFonts w:ascii="Arial" w:hAnsi="Arial" w:cs="Arial"/>
          <w:b/>
          <w:sz w:val="22"/>
          <w:szCs w:val="22"/>
        </w:rPr>
        <w:t>2. JUSTIFICATIVA</w:t>
      </w:r>
    </w:p>
    <w:p w14:paraId="69DDDF07"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2.1</w:t>
      </w:r>
      <w:r w:rsidRPr="00E47D23">
        <w:rPr>
          <w:rFonts w:ascii="Arial" w:hAnsi="Arial" w:cs="Arial"/>
          <w:b/>
          <w:sz w:val="22"/>
          <w:szCs w:val="22"/>
        </w:rPr>
        <w:t xml:space="preserve"> </w:t>
      </w:r>
      <w:bookmarkStart w:id="4" w:name="_Hlk183683666"/>
      <w:r w:rsidRPr="00E47D23">
        <w:rPr>
          <w:rFonts w:ascii="Arial" w:hAnsi="Arial" w:cs="Arial"/>
          <w:sz w:val="22"/>
          <w:szCs w:val="22"/>
        </w:rPr>
        <w:t>A presente contratação se justifica pela necessidade de implantação, instalação e modernização de equipamentos e espaços culturais, permanentes ou provisórios, bem como garantia de sua operação e do acesso do público à programação, aos produtos e aos bens culturais</w:t>
      </w:r>
      <w:bookmarkEnd w:id="4"/>
      <w:r w:rsidRPr="00E47D23">
        <w:rPr>
          <w:rFonts w:ascii="Arial" w:hAnsi="Arial" w:cs="Arial"/>
          <w:sz w:val="22"/>
          <w:szCs w:val="22"/>
        </w:rPr>
        <w:t>.</w:t>
      </w:r>
    </w:p>
    <w:p w14:paraId="7FC1EE53" w14:textId="77777777" w:rsidR="00E47D23" w:rsidRPr="00E47D23" w:rsidRDefault="00E47D23" w:rsidP="00E47D23">
      <w:pPr>
        <w:spacing w:line="360" w:lineRule="auto"/>
        <w:rPr>
          <w:rFonts w:ascii="Arial" w:hAnsi="Arial" w:cs="Arial"/>
          <w:sz w:val="22"/>
          <w:szCs w:val="22"/>
        </w:rPr>
      </w:pPr>
    </w:p>
    <w:p w14:paraId="4DE0DDBD" w14:textId="77777777" w:rsidR="00E47D23" w:rsidRPr="00E47D23" w:rsidRDefault="00E47D23" w:rsidP="00E47D2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E47D23">
        <w:rPr>
          <w:rFonts w:ascii="Arial" w:hAnsi="Arial" w:cs="Arial"/>
          <w:b/>
          <w:sz w:val="22"/>
          <w:szCs w:val="22"/>
        </w:rPr>
        <w:t>3. ESPECIFICAÇÃO DO OBJETO</w:t>
      </w:r>
    </w:p>
    <w:p w14:paraId="20BE07E6" w14:textId="77777777" w:rsidR="00E47D23" w:rsidRPr="00E47D23" w:rsidRDefault="00E47D23" w:rsidP="00E47D23">
      <w:pPr>
        <w:spacing w:line="480" w:lineRule="auto"/>
        <w:rPr>
          <w:rFonts w:ascii="Arial" w:hAnsi="Arial" w:cs="Arial"/>
          <w:sz w:val="22"/>
          <w:szCs w:val="22"/>
        </w:rPr>
      </w:pPr>
      <w:r w:rsidRPr="00E47D23">
        <w:rPr>
          <w:rFonts w:ascii="Arial" w:hAnsi="Arial" w:cs="Arial"/>
          <w:sz w:val="22"/>
          <w:szCs w:val="22"/>
        </w:rPr>
        <w:t>3.1</w:t>
      </w:r>
    </w:p>
    <w:tbl>
      <w:tblPr>
        <w:tblStyle w:val="Tabelacomgrade"/>
        <w:tblW w:w="9356" w:type="dxa"/>
        <w:tblInd w:w="-147" w:type="dxa"/>
        <w:tblLook w:val="04A0" w:firstRow="1" w:lastRow="0" w:firstColumn="1" w:lastColumn="0" w:noHBand="0" w:noVBand="1"/>
      </w:tblPr>
      <w:tblGrid>
        <w:gridCol w:w="803"/>
        <w:gridCol w:w="815"/>
        <w:gridCol w:w="6678"/>
        <w:gridCol w:w="1060"/>
      </w:tblGrid>
      <w:tr w:rsidR="00E47D23" w:rsidRPr="00E47D23" w14:paraId="2CEE79B7" w14:textId="77777777" w:rsidTr="00E47D23">
        <w:tc>
          <w:tcPr>
            <w:tcW w:w="803" w:type="dxa"/>
          </w:tcPr>
          <w:p w14:paraId="3541CC0F" w14:textId="77777777" w:rsidR="00E47D23" w:rsidRPr="00E47D23" w:rsidRDefault="00E47D23" w:rsidP="00CA3B83">
            <w:pPr>
              <w:jc w:val="center"/>
              <w:rPr>
                <w:rFonts w:ascii="Arial" w:hAnsi="Arial" w:cs="Arial"/>
                <w:b/>
                <w:bCs/>
                <w:sz w:val="22"/>
                <w:szCs w:val="22"/>
              </w:rPr>
            </w:pPr>
            <w:bookmarkStart w:id="5" w:name="_Hlk183682017"/>
            <w:r w:rsidRPr="00E47D23">
              <w:rPr>
                <w:rFonts w:ascii="Arial" w:hAnsi="Arial" w:cs="Arial"/>
                <w:b/>
                <w:bCs/>
                <w:sz w:val="22"/>
                <w:szCs w:val="22"/>
              </w:rPr>
              <w:t>LOTE</w:t>
            </w:r>
          </w:p>
        </w:tc>
        <w:tc>
          <w:tcPr>
            <w:tcW w:w="757" w:type="dxa"/>
          </w:tcPr>
          <w:p w14:paraId="383E3C8F" w14:textId="77777777" w:rsidR="00E47D23" w:rsidRPr="00E47D23" w:rsidRDefault="00E47D23" w:rsidP="00CA3B83">
            <w:pPr>
              <w:jc w:val="center"/>
              <w:rPr>
                <w:rFonts w:ascii="Arial" w:hAnsi="Arial" w:cs="Arial"/>
                <w:b/>
                <w:bCs/>
                <w:sz w:val="22"/>
                <w:szCs w:val="22"/>
              </w:rPr>
            </w:pPr>
            <w:r w:rsidRPr="00E47D23">
              <w:rPr>
                <w:rFonts w:ascii="Arial" w:hAnsi="Arial" w:cs="Arial"/>
                <w:b/>
                <w:bCs/>
                <w:sz w:val="22"/>
                <w:szCs w:val="22"/>
              </w:rPr>
              <w:t>UNID</w:t>
            </w:r>
          </w:p>
        </w:tc>
        <w:tc>
          <w:tcPr>
            <w:tcW w:w="6736" w:type="dxa"/>
          </w:tcPr>
          <w:p w14:paraId="46A5FD03" w14:textId="77777777" w:rsidR="00E47D23" w:rsidRPr="00E47D23" w:rsidRDefault="00E47D23" w:rsidP="00CA3B83">
            <w:pPr>
              <w:jc w:val="center"/>
              <w:rPr>
                <w:rFonts w:ascii="Arial" w:hAnsi="Arial" w:cs="Arial"/>
                <w:b/>
                <w:bCs/>
                <w:sz w:val="22"/>
                <w:szCs w:val="22"/>
              </w:rPr>
            </w:pPr>
            <w:r w:rsidRPr="00E47D23">
              <w:rPr>
                <w:rFonts w:ascii="Arial" w:hAnsi="Arial" w:cs="Arial"/>
                <w:b/>
                <w:bCs/>
                <w:sz w:val="22"/>
                <w:szCs w:val="22"/>
              </w:rPr>
              <w:t>PRODUTO</w:t>
            </w:r>
          </w:p>
        </w:tc>
        <w:tc>
          <w:tcPr>
            <w:tcW w:w="1060" w:type="dxa"/>
          </w:tcPr>
          <w:p w14:paraId="68E8255E" w14:textId="77777777" w:rsidR="00E47D23" w:rsidRPr="00E47D23" w:rsidRDefault="00E47D23" w:rsidP="00CA3B83">
            <w:pPr>
              <w:rPr>
                <w:rFonts w:ascii="Arial" w:hAnsi="Arial" w:cs="Arial"/>
                <w:b/>
                <w:bCs/>
                <w:sz w:val="22"/>
                <w:szCs w:val="22"/>
              </w:rPr>
            </w:pPr>
            <w:r w:rsidRPr="00E47D23">
              <w:rPr>
                <w:rFonts w:ascii="Arial" w:hAnsi="Arial" w:cs="Arial"/>
                <w:b/>
                <w:bCs/>
                <w:sz w:val="22"/>
                <w:szCs w:val="22"/>
              </w:rPr>
              <w:t>QUANT.</w:t>
            </w:r>
          </w:p>
        </w:tc>
      </w:tr>
      <w:tr w:rsidR="00E47D23" w:rsidRPr="00E47D23" w14:paraId="17CCDC08" w14:textId="77777777" w:rsidTr="00E47D23">
        <w:tc>
          <w:tcPr>
            <w:tcW w:w="803" w:type="dxa"/>
            <w:vMerge w:val="restart"/>
          </w:tcPr>
          <w:p w14:paraId="53C030E7" w14:textId="77777777" w:rsidR="00E47D23" w:rsidRPr="00E47D23" w:rsidRDefault="00E47D23" w:rsidP="00CA3B83">
            <w:pPr>
              <w:jc w:val="center"/>
              <w:rPr>
                <w:rFonts w:ascii="Arial" w:hAnsi="Arial" w:cs="Arial"/>
                <w:b/>
                <w:bCs/>
                <w:sz w:val="22"/>
                <w:szCs w:val="22"/>
              </w:rPr>
            </w:pPr>
          </w:p>
          <w:p w14:paraId="0F20FC71" w14:textId="77777777" w:rsidR="00E47D23" w:rsidRPr="00E47D23" w:rsidRDefault="00E47D23" w:rsidP="00CA3B83">
            <w:pPr>
              <w:jc w:val="center"/>
              <w:rPr>
                <w:rFonts w:ascii="Arial" w:hAnsi="Arial" w:cs="Arial"/>
                <w:b/>
                <w:bCs/>
                <w:sz w:val="22"/>
                <w:szCs w:val="22"/>
              </w:rPr>
            </w:pPr>
          </w:p>
          <w:p w14:paraId="7F812B73" w14:textId="77777777" w:rsidR="00E47D23" w:rsidRPr="00E47D23" w:rsidRDefault="00E47D23" w:rsidP="00CA3B83">
            <w:pPr>
              <w:jc w:val="center"/>
              <w:rPr>
                <w:rFonts w:ascii="Arial" w:hAnsi="Arial" w:cs="Arial"/>
                <w:b/>
                <w:bCs/>
                <w:sz w:val="22"/>
                <w:szCs w:val="22"/>
              </w:rPr>
            </w:pPr>
          </w:p>
          <w:p w14:paraId="196CE805" w14:textId="77777777" w:rsidR="00E47D23" w:rsidRPr="00E47D23" w:rsidRDefault="00E47D23" w:rsidP="00CA3B83">
            <w:pPr>
              <w:jc w:val="center"/>
              <w:rPr>
                <w:rFonts w:ascii="Arial" w:hAnsi="Arial" w:cs="Arial"/>
                <w:b/>
                <w:bCs/>
                <w:sz w:val="22"/>
                <w:szCs w:val="22"/>
              </w:rPr>
            </w:pPr>
            <w:r w:rsidRPr="00E47D23">
              <w:rPr>
                <w:rFonts w:ascii="Arial" w:hAnsi="Arial" w:cs="Arial"/>
                <w:b/>
                <w:bCs/>
                <w:sz w:val="22"/>
                <w:szCs w:val="22"/>
              </w:rPr>
              <w:t>1</w:t>
            </w:r>
          </w:p>
        </w:tc>
        <w:tc>
          <w:tcPr>
            <w:tcW w:w="757" w:type="dxa"/>
            <w:vAlign w:val="bottom"/>
          </w:tcPr>
          <w:p w14:paraId="020DCA6F"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 xml:space="preserve">CJ </w:t>
            </w:r>
          </w:p>
        </w:tc>
        <w:tc>
          <w:tcPr>
            <w:tcW w:w="6736" w:type="dxa"/>
            <w:vAlign w:val="bottom"/>
          </w:tcPr>
          <w:p w14:paraId="661BA3CB"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FECHADURA ESPELHO PARA PORTA EXTERNA, EM ACO INOX (MAQUINA, TESTA E CONTRA-TESTA) E EM ZAMAC (MACANETA, LINGUETA E TRINCOS) COM ACABAMENTO CROMADO</w:t>
            </w:r>
          </w:p>
        </w:tc>
        <w:tc>
          <w:tcPr>
            <w:tcW w:w="1060" w:type="dxa"/>
            <w:vAlign w:val="bottom"/>
          </w:tcPr>
          <w:p w14:paraId="4D6787AD"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3</w:t>
            </w:r>
          </w:p>
        </w:tc>
      </w:tr>
      <w:tr w:rsidR="00E47D23" w:rsidRPr="00E47D23" w14:paraId="0CB76609" w14:textId="77777777" w:rsidTr="00E47D23">
        <w:tc>
          <w:tcPr>
            <w:tcW w:w="803" w:type="dxa"/>
            <w:vMerge/>
          </w:tcPr>
          <w:p w14:paraId="2921CCC4" w14:textId="77777777" w:rsidR="00E47D23" w:rsidRPr="00E47D23" w:rsidRDefault="00E47D23" w:rsidP="00CA3B83">
            <w:pPr>
              <w:jc w:val="center"/>
              <w:rPr>
                <w:rFonts w:ascii="Arial" w:hAnsi="Arial" w:cs="Arial"/>
                <w:b/>
                <w:bCs/>
                <w:sz w:val="22"/>
                <w:szCs w:val="22"/>
              </w:rPr>
            </w:pPr>
          </w:p>
        </w:tc>
        <w:tc>
          <w:tcPr>
            <w:tcW w:w="757" w:type="dxa"/>
            <w:vAlign w:val="bottom"/>
          </w:tcPr>
          <w:p w14:paraId="10B934FA"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UNID.</w:t>
            </w:r>
          </w:p>
        </w:tc>
        <w:tc>
          <w:tcPr>
            <w:tcW w:w="6736" w:type="dxa"/>
            <w:vAlign w:val="bottom"/>
          </w:tcPr>
          <w:p w14:paraId="2C321005" w14:textId="50ECB0DB" w:rsidR="00E47D23" w:rsidRPr="00E47D23" w:rsidRDefault="00E47D23" w:rsidP="00CA3B83">
            <w:pPr>
              <w:rPr>
                <w:rFonts w:ascii="Arial" w:hAnsi="Arial" w:cs="Arial"/>
                <w:sz w:val="22"/>
                <w:szCs w:val="22"/>
              </w:rPr>
            </w:pPr>
            <w:r w:rsidRPr="00E47D23">
              <w:rPr>
                <w:rFonts w:ascii="Arial" w:hAnsi="Arial" w:cs="Arial"/>
                <w:color w:val="000000"/>
                <w:sz w:val="22"/>
                <w:szCs w:val="22"/>
              </w:rPr>
              <w:t>ESPELHO CRISTAL, DIMENSÃO (60X</w:t>
            </w:r>
            <w:r w:rsidRPr="00E47D23">
              <w:rPr>
                <w:rFonts w:ascii="Arial" w:hAnsi="Arial" w:cs="Arial"/>
                <w:color w:val="000000"/>
                <w:sz w:val="22"/>
                <w:szCs w:val="22"/>
              </w:rPr>
              <w:t>90) CM</w:t>
            </w:r>
            <w:r w:rsidRPr="00E47D23">
              <w:rPr>
                <w:rFonts w:ascii="Arial" w:hAnsi="Arial" w:cs="Arial"/>
                <w:color w:val="000000"/>
                <w:sz w:val="22"/>
                <w:szCs w:val="22"/>
              </w:rPr>
              <w:t>, COM ESP. 4MM, EM ACABAMENTO LAPIDADO, INCLUSIVE FIXAÇÃO COM PARAFUSO TIPO FINESSON, FORNECIMENTO E INSTALAÇÃO (BANHEIRO FEM.)</w:t>
            </w:r>
          </w:p>
        </w:tc>
        <w:tc>
          <w:tcPr>
            <w:tcW w:w="1060" w:type="dxa"/>
            <w:vAlign w:val="bottom"/>
          </w:tcPr>
          <w:p w14:paraId="179D684F"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2</w:t>
            </w:r>
          </w:p>
        </w:tc>
      </w:tr>
      <w:tr w:rsidR="00E47D23" w:rsidRPr="00E47D23" w14:paraId="596A3627" w14:textId="77777777" w:rsidTr="00E47D23">
        <w:tc>
          <w:tcPr>
            <w:tcW w:w="803" w:type="dxa"/>
            <w:vMerge/>
          </w:tcPr>
          <w:p w14:paraId="72D217BF" w14:textId="77777777" w:rsidR="00E47D23" w:rsidRPr="00E47D23" w:rsidRDefault="00E47D23" w:rsidP="00CA3B83">
            <w:pPr>
              <w:jc w:val="center"/>
              <w:rPr>
                <w:rFonts w:ascii="Arial" w:hAnsi="Arial" w:cs="Arial"/>
                <w:b/>
                <w:bCs/>
                <w:sz w:val="22"/>
                <w:szCs w:val="22"/>
              </w:rPr>
            </w:pPr>
          </w:p>
        </w:tc>
        <w:tc>
          <w:tcPr>
            <w:tcW w:w="757" w:type="dxa"/>
            <w:vAlign w:val="bottom"/>
          </w:tcPr>
          <w:p w14:paraId="00E5E83C"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UNID.</w:t>
            </w:r>
          </w:p>
        </w:tc>
        <w:tc>
          <w:tcPr>
            <w:tcW w:w="6736" w:type="dxa"/>
            <w:vAlign w:val="bottom"/>
          </w:tcPr>
          <w:p w14:paraId="0F0B045E"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LIXA PARA SUPERFÍCIE METÁLICA EMFOLHA (GRÃO: 100|DIMENSÃO: 225X275MM)</w:t>
            </w:r>
          </w:p>
        </w:tc>
        <w:tc>
          <w:tcPr>
            <w:tcW w:w="1060" w:type="dxa"/>
            <w:vAlign w:val="bottom"/>
          </w:tcPr>
          <w:p w14:paraId="34B330F7"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10</w:t>
            </w:r>
          </w:p>
        </w:tc>
      </w:tr>
      <w:tr w:rsidR="00E47D23" w:rsidRPr="00E47D23" w14:paraId="5E7E28CE" w14:textId="77777777" w:rsidTr="00E47D23">
        <w:tc>
          <w:tcPr>
            <w:tcW w:w="803" w:type="dxa"/>
            <w:vMerge/>
          </w:tcPr>
          <w:p w14:paraId="5AAC6420" w14:textId="77777777" w:rsidR="00E47D23" w:rsidRPr="00E47D23" w:rsidRDefault="00E47D23" w:rsidP="00CA3B83">
            <w:pPr>
              <w:jc w:val="center"/>
              <w:rPr>
                <w:rFonts w:ascii="Arial" w:hAnsi="Arial" w:cs="Arial"/>
                <w:b/>
                <w:bCs/>
                <w:sz w:val="22"/>
                <w:szCs w:val="22"/>
              </w:rPr>
            </w:pPr>
          </w:p>
        </w:tc>
        <w:tc>
          <w:tcPr>
            <w:tcW w:w="757" w:type="dxa"/>
            <w:vAlign w:val="bottom"/>
          </w:tcPr>
          <w:p w14:paraId="2289FBA4"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M²</w:t>
            </w:r>
          </w:p>
        </w:tc>
        <w:tc>
          <w:tcPr>
            <w:tcW w:w="6736" w:type="dxa"/>
            <w:vAlign w:val="bottom"/>
          </w:tcPr>
          <w:p w14:paraId="22877827"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FORRO DE PVC, FRISADO, BRANCO, REGUA DE 20 CM, ESPESSURA APROXIMADA DE 8 MM E COMPRIMENTO 6 M (SEM COLOCACAO)</w:t>
            </w:r>
          </w:p>
        </w:tc>
        <w:tc>
          <w:tcPr>
            <w:tcW w:w="1060" w:type="dxa"/>
            <w:vAlign w:val="bottom"/>
          </w:tcPr>
          <w:p w14:paraId="42194523"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14</w:t>
            </w:r>
          </w:p>
        </w:tc>
      </w:tr>
      <w:tr w:rsidR="00E47D23" w:rsidRPr="00E47D23" w14:paraId="77321866" w14:textId="77777777" w:rsidTr="00E47D23">
        <w:tc>
          <w:tcPr>
            <w:tcW w:w="803" w:type="dxa"/>
            <w:vMerge/>
          </w:tcPr>
          <w:p w14:paraId="28F03F8E" w14:textId="77777777" w:rsidR="00E47D23" w:rsidRPr="00E47D23" w:rsidRDefault="00E47D23" w:rsidP="00CA3B83">
            <w:pPr>
              <w:jc w:val="center"/>
              <w:rPr>
                <w:rFonts w:ascii="Arial" w:hAnsi="Arial" w:cs="Arial"/>
                <w:b/>
                <w:bCs/>
                <w:sz w:val="22"/>
                <w:szCs w:val="22"/>
              </w:rPr>
            </w:pPr>
          </w:p>
        </w:tc>
        <w:tc>
          <w:tcPr>
            <w:tcW w:w="757" w:type="dxa"/>
            <w:vAlign w:val="bottom"/>
          </w:tcPr>
          <w:p w14:paraId="23C2E076"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UNID.</w:t>
            </w:r>
          </w:p>
        </w:tc>
        <w:tc>
          <w:tcPr>
            <w:tcW w:w="6736" w:type="dxa"/>
            <w:vAlign w:val="bottom"/>
          </w:tcPr>
          <w:p w14:paraId="0629D95A"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PENDURAL OU PRESILHA REGULADORA, EM ACO GALVANIZADO, COM CORPO, MOLA E REBITE, PARA PERFIL TIPO CANALETA DE ESTRUTURA EM FORROS DRYWALL</w:t>
            </w:r>
          </w:p>
        </w:tc>
        <w:tc>
          <w:tcPr>
            <w:tcW w:w="1060" w:type="dxa"/>
            <w:vAlign w:val="bottom"/>
          </w:tcPr>
          <w:p w14:paraId="0E83F3F1"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28</w:t>
            </w:r>
          </w:p>
        </w:tc>
      </w:tr>
      <w:tr w:rsidR="00E47D23" w:rsidRPr="00E47D23" w14:paraId="096EF64C" w14:textId="77777777" w:rsidTr="00E47D23">
        <w:tc>
          <w:tcPr>
            <w:tcW w:w="803" w:type="dxa"/>
            <w:vMerge/>
          </w:tcPr>
          <w:p w14:paraId="57DEF591" w14:textId="77777777" w:rsidR="00E47D23" w:rsidRPr="00E47D23" w:rsidRDefault="00E47D23" w:rsidP="00CA3B83">
            <w:pPr>
              <w:jc w:val="center"/>
              <w:rPr>
                <w:rFonts w:ascii="Arial" w:hAnsi="Arial" w:cs="Arial"/>
                <w:b/>
                <w:bCs/>
                <w:sz w:val="22"/>
                <w:szCs w:val="22"/>
              </w:rPr>
            </w:pPr>
          </w:p>
        </w:tc>
        <w:tc>
          <w:tcPr>
            <w:tcW w:w="757" w:type="dxa"/>
            <w:vAlign w:val="bottom"/>
          </w:tcPr>
          <w:p w14:paraId="1F7FA6E7"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KG</w:t>
            </w:r>
          </w:p>
        </w:tc>
        <w:tc>
          <w:tcPr>
            <w:tcW w:w="6736" w:type="dxa"/>
            <w:vAlign w:val="bottom"/>
          </w:tcPr>
          <w:p w14:paraId="7F329C9E"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 xml:space="preserve">ARAME GALVANIZADO 6 BWG, D = 5,16 MM (0,157 KG/M), OU 8 BWG, D = 4,19 MM </w:t>
            </w:r>
            <w:proofErr w:type="gramStart"/>
            <w:r w:rsidRPr="00E47D23">
              <w:rPr>
                <w:rFonts w:ascii="Arial" w:hAnsi="Arial" w:cs="Arial"/>
                <w:color w:val="000000"/>
                <w:sz w:val="22"/>
                <w:szCs w:val="22"/>
              </w:rPr>
              <w:t>( KG</w:t>
            </w:r>
            <w:proofErr w:type="gramEnd"/>
          </w:p>
        </w:tc>
        <w:tc>
          <w:tcPr>
            <w:tcW w:w="1060" w:type="dxa"/>
            <w:vAlign w:val="bottom"/>
          </w:tcPr>
          <w:p w14:paraId="53AF5C26"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1</w:t>
            </w:r>
          </w:p>
        </w:tc>
      </w:tr>
      <w:tr w:rsidR="00E47D23" w:rsidRPr="00E47D23" w14:paraId="38A17CA8" w14:textId="77777777" w:rsidTr="00E47D23">
        <w:tc>
          <w:tcPr>
            <w:tcW w:w="803" w:type="dxa"/>
            <w:vMerge/>
          </w:tcPr>
          <w:p w14:paraId="00EB88F2" w14:textId="77777777" w:rsidR="00E47D23" w:rsidRPr="00E47D23" w:rsidRDefault="00E47D23" w:rsidP="00CA3B83">
            <w:pPr>
              <w:jc w:val="center"/>
              <w:rPr>
                <w:rFonts w:ascii="Arial" w:hAnsi="Arial" w:cs="Arial"/>
                <w:b/>
                <w:bCs/>
                <w:sz w:val="22"/>
                <w:szCs w:val="22"/>
              </w:rPr>
            </w:pPr>
          </w:p>
        </w:tc>
        <w:tc>
          <w:tcPr>
            <w:tcW w:w="757" w:type="dxa"/>
            <w:vAlign w:val="bottom"/>
          </w:tcPr>
          <w:p w14:paraId="66F15C64"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M²</w:t>
            </w:r>
          </w:p>
        </w:tc>
        <w:tc>
          <w:tcPr>
            <w:tcW w:w="6736" w:type="dxa"/>
            <w:vAlign w:val="bottom"/>
          </w:tcPr>
          <w:p w14:paraId="5472562C"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 xml:space="preserve">PERFIL CANALETA, FORMATO C, EM ACO ZINCADO, PARA ESTRUTURA FORRO </w:t>
            </w:r>
            <w:proofErr w:type="gramStart"/>
            <w:r w:rsidRPr="00E47D23">
              <w:rPr>
                <w:rFonts w:ascii="Arial" w:hAnsi="Arial" w:cs="Arial"/>
                <w:color w:val="000000"/>
                <w:sz w:val="22"/>
                <w:szCs w:val="22"/>
              </w:rPr>
              <w:t>DRYWALL,E</w:t>
            </w:r>
            <w:proofErr w:type="gramEnd"/>
            <w:r w:rsidRPr="00E47D23">
              <w:rPr>
                <w:rFonts w:ascii="Arial" w:hAnsi="Arial" w:cs="Arial"/>
                <w:color w:val="000000"/>
                <w:sz w:val="22"/>
                <w:szCs w:val="22"/>
              </w:rPr>
              <w:t xml:space="preserve"> = 0,5 MM, *46 X 18* (L X H), COMPRIMENTO 3 M</w:t>
            </w:r>
          </w:p>
        </w:tc>
        <w:tc>
          <w:tcPr>
            <w:tcW w:w="1060" w:type="dxa"/>
            <w:vAlign w:val="bottom"/>
          </w:tcPr>
          <w:p w14:paraId="4160C63A"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28</w:t>
            </w:r>
          </w:p>
        </w:tc>
      </w:tr>
      <w:tr w:rsidR="00E47D23" w:rsidRPr="00E47D23" w14:paraId="5AFB1208" w14:textId="77777777" w:rsidTr="00E47D23">
        <w:tc>
          <w:tcPr>
            <w:tcW w:w="803" w:type="dxa"/>
            <w:vMerge/>
          </w:tcPr>
          <w:p w14:paraId="26380DDA" w14:textId="77777777" w:rsidR="00E47D23" w:rsidRPr="00E47D23" w:rsidRDefault="00E47D23" w:rsidP="00CA3B83">
            <w:pPr>
              <w:jc w:val="center"/>
              <w:rPr>
                <w:rFonts w:ascii="Arial" w:hAnsi="Arial" w:cs="Arial"/>
                <w:b/>
                <w:bCs/>
                <w:sz w:val="22"/>
                <w:szCs w:val="22"/>
              </w:rPr>
            </w:pPr>
          </w:p>
        </w:tc>
        <w:tc>
          <w:tcPr>
            <w:tcW w:w="757" w:type="dxa"/>
            <w:vAlign w:val="bottom"/>
          </w:tcPr>
          <w:p w14:paraId="4F782F59"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UNID.</w:t>
            </w:r>
          </w:p>
        </w:tc>
        <w:tc>
          <w:tcPr>
            <w:tcW w:w="6736" w:type="dxa"/>
            <w:vAlign w:val="bottom"/>
          </w:tcPr>
          <w:p w14:paraId="50BD4A4A"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JANELA DE AÇO TIPO BASCULANTE PARA VIDROS, COM BATENTE, FERRAGENS E PINTURA ANTICORROSIVA. EXCLUSIVE VIDROS, ACABAMENTO, ALIZAR E CONTRAMARC O. FORNECIMENTO E INSTALAÇÃO (QUARTO DEPÓSITO)</w:t>
            </w:r>
          </w:p>
        </w:tc>
        <w:tc>
          <w:tcPr>
            <w:tcW w:w="1060" w:type="dxa"/>
            <w:vAlign w:val="bottom"/>
          </w:tcPr>
          <w:p w14:paraId="08D7D460"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4</w:t>
            </w:r>
          </w:p>
        </w:tc>
      </w:tr>
      <w:tr w:rsidR="00E47D23" w:rsidRPr="00E47D23" w14:paraId="3A8F437E" w14:textId="77777777" w:rsidTr="00E47D23">
        <w:tc>
          <w:tcPr>
            <w:tcW w:w="803" w:type="dxa"/>
            <w:vMerge/>
          </w:tcPr>
          <w:p w14:paraId="6CEFAEB8" w14:textId="77777777" w:rsidR="00E47D23" w:rsidRPr="00E47D23" w:rsidRDefault="00E47D23" w:rsidP="00CA3B83">
            <w:pPr>
              <w:jc w:val="center"/>
              <w:rPr>
                <w:rFonts w:ascii="Arial" w:hAnsi="Arial" w:cs="Arial"/>
                <w:b/>
                <w:bCs/>
                <w:sz w:val="22"/>
                <w:szCs w:val="22"/>
              </w:rPr>
            </w:pPr>
          </w:p>
        </w:tc>
        <w:tc>
          <w:tcPr>
            <w:tcW w:w="757" w:type="dxa"/>
            <w:vAlign w:val="bottom"/>
          </w:tcPr>
          <w:p w14:paraId="420EC5AD"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M²</w:t>
            </w:r>
          </w:p>
        </w:tc>
        <w:tc>
          <w:tcPr>
            <w:tcW w:w="6736" w:type="dxa"/>
            <w:vAlign w:val="bottom"/>
          </w:tcPr>
          <w:p w14:paraId="4BC24900"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INSTALAÇÃO DE VIDRO LISO INCOLOR, E = 5 MM, EM ESQUADRIA DE ALUMÍNIO OU PVC, FIXADO COM BAGUETE (QUARTO DEPÓSITO)</w:t>
            </w:r>
          </w:p>
        </w:tc>
        <w:tc>
          <w:tcPr>
            <w:tcW w:w="1060" w:type="dxa"/>
            <w:vAlign w:val="bottom"/>
          </w:tcPr>
          <w:p w14:paraId="777765F4"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1,2</w:t>
            </w:r>
          </w:p>
        </w:tc>
      </w:tr>
      <w:tr w:rsidR="00E47D23" w:rsidRPr="00E47D23" w14:paraId="2091214A" w14:textId="77777777" w:rsidTr="00E47D23">
        <w:tc>
          <w:tcPr>
            <w:tcW w:w="803" w:type="dxa"/>
            <w:vMerge/>
          </w:tcPr>
          <w:p w14:paraId="251D0A5F" w14:textId="77777777" w:rsidR="00E47D23" w:rsidRPr="00E47D23" w:rsidRDefault="00E47D23" w:rsidP="00CA3B83">
            <w:pPr>
              <w:jc w:val="center"/>
              <w:rPr>
                <w:rFonts w:ascii="Arial" w:hAnsi="Arial" w:cs="Arial"/>
                <w:b/>
                <w:bCs/>
                <w:sz w:val="22"/>
                <w:szCs w:val="22"/>
              </w:rPr>
            </w:pPr>
          </w:p>
        </w:tc>
        <w:tc>
          <w:tcPr>
            <w:tcW w:w="757" w:type="dxa"/>
          </w:tcPr>
          <w:p w14:paraId="6623B0EE"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UNID.</w:t>
            </w:r>
          </w:p>
        </w:tc>
        <w:tc>
          <w:tcPr>
            <w:tcW w:w="6736" w:type="dxa"/>
            <w:vAlign w:val="bottom"/>
          </w:tcPr>
          <w:p w14:paraId="0247932D"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CONJUNTO DE DUAS (2) TOMADAS PADRÃO, TRÊS (3) POLOS, CORRENTE 20A, TENSÃO 250V, (2P+T/20A-250V), COM PLACA 4"X2" DE DOIS (2) POSTOS, INCLUSIVE FORNECIMENTO, INSTALAÇÃO, SUPORTE, MÓDULO E PLACA (BIBLIOTECA)</w:t>
            </w:r>
          </w:p>
        </w:tc>
        <w:tc>
          <w:tcPr>
            <w:tcW w:w="1060" w:type="dxa"/>
            <w:vAlign w:val="bottom"/>
          </w:tcPr>
          <w:p w14:paraId="0EE5CA5E"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32</w:t>
            </w:r>
          </w:p>
        </w:tc>
      </w:tr>
      <w:tr w:rsidR="00E47D23" w:rsidRPr="00E47D23" w14:paraId="2ED9E11B" w14:textId="77777777" w:rsidTr="00E47D23">
        <w:tc>
          <w:tcPr>
            <w:tcW w:w="803" w:type="dxa"/>
            <w:vMerge/>
          </w:tcPr>
          <w:p w14:paraId="7AB6D3A5" w14:textId="77777777" w:rsidR="00E47D23" w:rsidRPr="00E47D23" w:rsidRDefault="00E47D23" w:rsidP="00CA3B83">
            <w:pPr>
              <w:jc w:val="center"/>
              <w:rPr>
                <w:rFonts w:ascii="Arial" w:hAnsi="Arial" w:cs="Arial"/>
                <w:b/>
                <w:bCs/>
                <w:sz w:val="22"/>
                <w:szCs w:val="22"/>
              </w:rPr>
            </w:pPr>
          </w:p>
        </w:tc>
        <w:tc>
          <w:tcPr>
            <w:tcW w:w="757" w:type="dxa"/>
          </w:tcPr>
          <w:p w14:paraId="52E250E2"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UNID.</w:t>
            </w:r>
          </w:p>
        </w:tc>
        <w:tc>
          <w:tcPr>
            <w:tcW w:w="6736" w:type="dxa"/>
            <w:vAlign w:val="bottom"/>
          </w:tcPr>
          <w:p w14:paraId="4F45D654"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LUMINÁRIA PLAFON (SOBREPOR) 22,5 X 22,5 - 18 W - 6000K - G- LIGHT OU SIMILAR</w:t>
            </w:r>
          </w:p>
        </w:tc>
        <w:tc>
          <w:tcPr>
            <w:tcW w:w="1060" w:type="dxa"/>
            <w:vAlign w:val="bottom"/>
          </w:tcPr>
          <w:p w14:paraId="453C2164"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1</w:t>
            </w:r>
          </w:p>
        </w:tc>
      </w:tr>
      <w:tr w:rsidR="00E47D23" w:rsidRPr="00E47D23" w14:paraId="2EE7EE2D" w14:textId="77777777" w:rsidTr="00E47D23">
        <w:tc>
          <w:tcPr>
            <w:tcW w:w="803" w:type="dxa"/>
            <w:vMerge/>
          </w:tcPr>
          <w:p w14:paraId="779D923C" w14:textId="77777777" w:rsidR="00E47D23" w:rsidRPr="00E47D23" w:rsidRDefault="00E47D23" w:rsidP="00CA3B83">
            <w:pPr>
              <w:jc w:val="center"/>
              <w:rPr>
                <w:rFonts w:ascii="Arial" w:hAnsi="Arial" w:cs="Arial"/>
                <w:b/>
                <w:bCs/>
                <w:sz w:val="22"/>
                <w:szCs w:val="22"/>
              </w:rPr>
            </w:pPr>
          </w:p>
        </w:tc>
        <w:tc>
          <w:tcPr>
            <w:tcW w:w="757" w:type="dxa"/>
          </w:tcPr>
          <w:p w14:paraId="7300084C"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UNID.</w:t>
            </w:r>
          </w:p>
        </w:tc>
        <w:tc>
          <w:tcPr>
            <w:tcW w:w="6736" w:type="dxa"/>
            <w:vAlign w:val="bottom"/>
          </w:tcPr>
          <w:p w14:paraId="634B393A"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LUMINARIA LED REFLETOR RETANGULAR BIVOLT, LUZ BRANCA, 50 W</w:t>
            </w:r>
          </w:p>
        </w:tc>
        <w:tc>
          <w:tcPr>
            <w:tcW w:w="1060" w:type="dxa"/>
            <w:vAlign w:val="bottom"/>
          </w:tcPr>
          <w:p w14:paraId="57DF5C62"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12</w:t>
            </w:r>
          </w:p>
        </w:tc>
      </w:tr>
      <w:tr w:rsidR="00E47D23" w:rsidRPr="00E47D23" w14:paraId="376AB091" w14:textId="77777777" w:rsidTr="00E47D23">
        <w:tc>
          <w:tcPr>
            <w:tcW w:w="803" w:type="dxa"/>
            <w:vMerge/>
          </w:tcPr>
          <w:p w14:paraId="12A8EE45" w14:textId="77777777" w:rsidR="00E47D23" w:rsidRPr="00E47D23" w:rsidRDefault="00E47D23" w:rsidP="00CA3B83">
            <w:pPr>
              <w:jc w:val="center"/>
              <w:rPr>
                <w:rFonts w:ascii="Arial" w:hAnsi="Arial" w:cs="Arial"/>
                <w:b/>
                <w:bCs/>
                <w:sz w:val="22"/>
                <w:szCs w:val="22"/>
              </w:rPr>
            </w:pPr>
          </w:p>
        </w:tc>
        <w:tc>
          <w:tcPr>
            <w:tcW w:w="757" w:type="dxa"/>
          </w:tcPr>
          <w:p w14:paraId="75C99033"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UNID.</w:t>
            </w:r>
          </w:p>
        </w:tc>
        <w:tc>
          <w:tcPr>
            <w:tcW w:w="6736" w:type="dxa"/>
            <w:vAlign w:val="bottom"/>
          </w:tcPr>
          <w:p w14:paraId="50ADEB23"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 xml:space="preserve">LUMINARIA ABERTA P/ ILUMINACAO PUBLICA </w:t>
            </w:r>
            <w:proofErr w:type="gramStart"/>
            <w:r w:rsidRPr="00E47D23">
              <w:rPr>
                <w:rFonts w:ascii="Arial" w:hAnsi="Arial" w:cs="Arial"/>
                <w:color w:val="000000"/>
                <w:sz w:val="22"/>
                <w:szCs w:val="22"/>
              </w:rPr>
              <w:t>( TIPO</w:t>
            </w:r>
            <w:proofErr w:type="gramEnd"/>
            <w:r w:rsidRPr="00E47D23">
              <w:rPr>
                <w:rFonts w:ascii="Arial" w:hAnsi="Arial" w:cs="Arial"/>
                <w:color w:val="000000"/>
                <w:sz w:val="22"/>
                <w:szCs w:val="22"/>
              </w:rPr>
              <w:t xml:space="preserve"> GLOBO)</w:t>
            </w:r>
          </w:p>
        </w:tc>
        <w:tc>
          <w:tcPr>
            <w:tcW w:w="1060" w:type="dxa"/>
            <w:vAlign w:val="bottom"/>
          </w:tcPr>
          <w:p w14:paraId="3B228C3C"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2</w:t>
            </w:r>
          </w:p>
        </w:tc>
      </w:tr>
      <w:tr w:rsidR="00E47D23" w:rsidRPr="00E47D23" w14:paraId="6A793FE4" w14:textId="77777777" w:rsidTr="00E47D23">
        <w:tc>
          <w:tcPr>
            <w:tcW w:w="803" w:type="dxa"/>
            <w:vMerge/>
          </w:tcPr>
          <w:p w14:paraId="13046B31" w14:textId="77777777" w:rsidR="00E47D23" w:rsidRPr="00E47D23" w:rsidRDefault="00E47D23" w:rsidP="00CA3B83">
            <w:pPr>
              <w:jc w:val="center"/>
              <w:rPr>
                <w:rFonts w:ascii="Arial" w:hAnsi="Arial" w:cs="Arial"/>
                <w:b/>
                <w:bCs/>
                <w:sz w:val="22"/>
                <w:szCs w:val="22"/>
              </w:rPr>
            </w:pPr>
          </w:p>
        </w:tc>
        <w:tc>
          <w:tcPr>
            <w:tcW w:w="757" w:type="dxa"/>
          </w:tcPr>
          <w:p w14:paraId="2B90F957"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UNID.</w:t>
            </w:r>
          </w:p>
        </w:tc>
        <w:tc>
          <w:tcPr>
            <w:tcW w:w="6736" w:type="dxa"/>
            <w:vAlign w:val="bottom"/>
          </w:tcPr>
          <w:p w14:paraId="73BA3D78"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LAMPADA LED TIPO DICROICA BIVOLT, LUZ BRANCA, 5 W (BASE GU10</w:t>
            </w:r>
          </w:p>
        </w:tc>
        <w:tc>
          <w:tcPr>
            <w:tcW w:w="1060" w:type="dxa"/>
            <w:vAlign w:val="bottom"/>
          </w:tcPr>
          <w:p w14:paraId="4AD50DA5"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25</w:t>
            </w:r>
          </w:p>
        </w:tc>
      </w:tr>
      <w:tr w:rsidR="00E47D23" w:rsidRPr="00E47D23" w14:paraId="5745F641" w14:textId="77777777" w:rsidTr="00E47D23">
        <w:tc>
          <w:tcPr>
            <w:tcW w:w="803" w:type="dxa"/>
            <w:vMerge/>
          </w:tcPr>
          <w:p w14:paraId="4894FC92" w14:textId="77777777" w:rsidR="00E47D23" w:rsidRPr="00E47D23" w:rsidRDefault="00E47D23" w:rsidP="00CA3B83">
            <w:pPr>
              <w:jc w:val="center"/>
              <w:rPr>
                <w:rFonts w:ascii="Arial" w:hAnsi="Arial" w:cs="Arial"/>
                <w:b/>
                <w:bCs/>
                <w:sz w:val="22"/>
                <w:szCs w:val="22"/>
              </w:rPr>
            </w:pPr>
          </w:p>
        </w:tc>
        <w:tc>
          <w:tcPr>
            <w:tcW w:w="757" w:type="dxa"/>
            <w:vAlign w:val="bottom"/>
          </w:tcPr>
          <w:p w14:paraId="16AA58B7"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M²</w:t>
            </w:r>
          </w:p>
        </w:tc>
        <w:tc>
          <w:tcPr>
            <w:tcW w:w="6736" w:type="dxa"/>
            <w:vAlign w:val="bottom"/>
          </w:tcPr>
          <w:p w14:paraId="201A18A2"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BANCADA EM GRANITO (BRANCO SIENA) TIPO: POLIDO|ESPESSURA: 3CM) - IPRM</w:t>
            </w:r>
          </w:p>
        </w:tc>
        <w:tc>
          <w:tcPr>
            <w:tcW w:w="1060" w:type="dxa"/>
            <w:vAlign w:val="bottom"/>
          </w:tcPr>
          <w:p w14:paraId="242FC284"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4</w:t>
            </w:r>
          </w:p>
        </w:tc>
      </w:tr>
      <w:tr w:rsidR="00E47D23" w:rsidRPr="00E47D23" w14:paraId="6485EAD0" w14:textId="77777777" w:rsidTr="00E47D23">
        <w:tc>
          <w:tcPr>
            <w:tcW w:w="803" w:type="dxa"/>
            <w:vMerge/>
          </w:tcPr>
          <w:p w14:paraId="3204ED36" w14:textId="77777777" w:rsidR="00E47D23" w:rsidRPr="00E47D23" w:rsidRDefault="00E47D23" w:rsidP="00CA3B83">
            <w:pPr>
              <w:jc w:val="center"/>
              <w:rPr>
                <w:rFonts w:ascii="Arial" w:hAnsi="Arial" w:cs="Arial"/>
                <w:b/>
                <w:bCs/>
                <w:sz w:val="22"/>
                <w:szCs w:val="22"/>
              </w:rPr>
            </w:pPr>
          </w:p>
        </w:tc>
        <w:tc>
          <w:tcPr>
            <w:tcW w:w="757" w:type="dxa"/>
            <w:vAlign w:val="bottom"/>
          </w:tcPr>
          <w:p w14:paraId="020D030B"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M</w:t>
            </w:r>
          </w:p>
        </w:tc>
        <w:tc>
          <w:tcPr>
            <w:tcW w:w="6736" w:type="dxa"/>
            <w:vAlign w:val="bottom"/>
          </w:tcPr>
          <w:p w14:paraId="483A68FB"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TESTEIRA PARA BANCADA EM GRANITO COR (BRANCO SIENA</w:t>
            </w:r>
            <w:proofErr w:type="gramStart"/>
            <w:r w:rsidRPr="00E47D23">
              <w:rPr>
                <w:rFonts w:ascii="Arial" w:hAnsi="Arial" w:cs="Arial"/>
                <w:color w:val="000000"/>
                <w:sz w:val="22"/>
                <w:szCs w:val="22"/>
              </w:rPr>
              <w:t>) ,</w:t>
            </w:r>
            <w:proofErr w:type="gramEnd"/>
            <w:r w:rsidRPr="00E47D23">
              <w:rPr>
                <w:rFonts w:ascii="Arial" w:hAnsi="Arial" w:cs="Arial"/>
                <w:color w:val="000000"/>
                <w:sz w:val="22"/>
                <w:szCs w:val="22"/>
              </w:rPr>
              <w:t xml:space="preserve"> ESP. 2CM, ALTURA DE10CM, INCLUSIVE POLIMENTO DE ESPESSURA E CORTE/COLAGEM EM MEIA ESQUADRIA (FABRICAÇÃO)</w:t>
            </w:r>
          </w:p>
        </w:tc>
        <w:tc>
          <w:tcPr>
            <w:tcW w:w="1060" w:type="dxa"/>
            <w:vAlign w:val="bottom"/>
          </w:tcPr>
          <w:p w14:paraId="03DA3091" w14:textId="77777777" w:rsidR="00E47D23" w:rsidRPr="00E47D23" w:rsidRDefault="00E47D23" w:rsidP="00CA3B83">
            <w:pPr>
              <w:rPr>
                <w:rFonts w:ascii="Arial" w:hAnsi="Arial" w:cs="Arial"/>
                <w:sz w:val="22"/>
                <w:szCs w:val="22"/>
              </w:rPr>
            </w:pPr>
            <w:r w:rsidRPr="00E47D23">
              <w:rPr>
                <w:rFonts w:ascii="Arial" w:hAnsi="Arial" w:cs="Arial"/>
                <w:color w:val="000000"/>
                <w:sz w:val="22"/>
                <w:szCs w:val="22"/>
              </w:rPr>
              <w:t>6,5</w:t>
            </w:r>
          </w:p>
        </w:tc>
      </w:tr>
      <w:tr w:rsidR="00E47D23" w:rsidRPr="00E47D23" w14:paraId="68736D5F" w14:textId="77777777" w:rsidTr="00E47D23">
        <w:tc>
          <w:tcPr>
            <w:tcW w:w="803" w:type="dxa"/>
          </w:tcPr>
          <w:p w14:paraId="008E19FD" w14:textId="77777777" w:rsidR="00E47D23" w:rsidRPr="00E47D23" w:rsidRDefault="00E47D23" w:rsidP="00CA3B83">
            <w:pPr>
              <w:jc w:val="center"/>
              <w:rPr>
                <w:rFonts w:ascii="Arial" w:hAnsi="Arial" w:cs="Arial"/>
                <w:b/>
                <w:bCs/>
                <w:sz w:val="22"/>
                <w:szCs w:val="22"/>
              </w:rPr>
            </w:pPr>
            <w:r w:rsidRPr="00E47D23">
              <w:rPr>
                <w:rFonts w:ascii="Arial" w:hAnsi="Arial" w:cs="Arial"/>
                <w:b/>
                <w:bCs/>
                <w:sz w:val="22"/>
                <w:szCs w:val="22"/>
              </w:rPr>
              <w:t>2</w:t>
            </w:r>
          </w:p>
        </w:tc>
        <w:tc>
          <w:tcPr>
            <w:tcW w:w="757" w:type="dxa"/>
          </w:tcPr>
          <w:p w14:paraId="6687AC04" w14:textId="77777777" w:rsidR="00E47D23" w:rsidRPr="00E47D23" w:rsidRDefault="00E47D23" w:rsidP="00CA3B83">
            <w:pPr>
              <w:jc w:val="center"/>
              <w:rPr>
                <w:rFonts w:ascii="Arial" w:hAnsi="Arial" w:cs="Arial"/>
                <w:sz w:val="22"/>
                <w:szCs w:val="22"/>
              </w:rPr>
            </w:pPr>
            <w:r w:rsidRPr="00E47D23">
              <w:rPr>
                <w:rFonts w:ascii="Arial" w:hAnsi="Arial" w:cs="Arial"/>
                <w:color w:val="000000"/>
                <w:sz w:val="22"/>
                <w:szCs w:val="22"/>
              </w:rPr>
              <w:t>UNID.</w:t>
            </w:r>
          </w:p>
        </w:tc>
        <w:tc>
          <w:tcPr>
            <w:tcW w:w="6736" w:type="dxa"/>
            <w:vAlign w:val="bottom"/>
          </w:tcPr>
          <w:p w14:paraId="6E8E965C" w14:textId="61B1743E" w:rsidR="00E47D23" w:rsidRPr="00E47D23" w:rsidRDefault="00E47D23" w:rsidP="00E47D23">
            <w:pPr>
              <w:rPr>
                <w:rFonts w:ascii="Arial" w:hAnsi="Arial" w:cs="Arial"/>
                <w:sz w:val="22"/>
                <w:szCs w:val="22"/>
              </w:rPr>
            </w:pPr>
            <w:r w:rsidRPr="00E47D23">
              <w:rPr>
                <w:rFonts w:ascii="Arial" w:hAnsi="Arial" w:cs="Arial"/>
                <w:color w:val="000000"/>
                <w:sz w:val="22"/>
                <w:szCs w:val="22"/>
              </w:rPr>
              <w:t>LETRAS AÇO INOX 25 X 25CM</w:t>
            </w:r>
          </w:p>
        </w:tc>
        <w:tc>
          <w:tcPr>
            <w:tcW w:w="1060" w:type="dxa"/>
          </w:tcPr>
          <w:p w14:paraId="6F2B3A96" w14:textId="77777777" w:rsidR="00E47D23" w:rsidRPr="00E47D23" w:rsidRDefault="00E47D23" w:rsidP="00CA3B83">
            <w:pPr>
              <w:rPr>
                <w:rFonts w:ascii="Arial" w:hAnsi="Arial" w:cs="Arial"/>
                <w:sz w:val="22"/>
                <w:szCs w:val="22"/>
              </w:rPr>
            </w:pPr>
            <w:r w:rsidRPr="00E47D23">
              <w:rPr>
                <w:rFonts w:ascii="Arial" w:hAnsi="Arial" w:cs="Arial"/>
                <w:sz w:val="22"/>
                <w:szCs w:val="22"/>
              </w:rPr>
              <w:t>61</w:t>
            </w:r>
          </w:p>
        </w:tc>
      </w:tr>
      <w:bookmarkEnd w:id="5"/>
    </w:tbl>
    <w:p w14:paraId="2F37D078" w14:textId="77777777" w:rsidR="00E47D23" w:rsidRPr="00E47D23" w:rsidRDefault="00E47D23" w:rsidP="00E47D23">
      <w:pPr>
        <w:tabs>
          <w:tab w:val="left" w:pos="567"/>
        </w:tabs>
        <w:suppressAutoHyphens/>
        <w:spacing w:line="360" w:lineRule="auto"/>
        <w:contextualSpacing/>
        <w:rPr>
          <w:rFonts w:ascii="Arial" w:hAnsi="Arial" w:cs="Arial"/>
          <w:sz w:val="22"/>
          <w:szCs w:val="22"/>
        </w:rPr>
      </w:pPr>
    </w:p>
    <w:p w14:paraId="0B456835" w14:textId="77777777" w:rsidR="00E47D23" w:rsidRPr="00E47D23" w:rsidRDefault="00E47D23" w:rsidP="00E47D23">
      <w:pPr>
        <w:pStyle w:val="PargrafodaLista"/>
        <w:numPr>
          <w:ilvl w:val="0"/>
          <w:numId w:val="10"/>
        </w:numPr>
        <w:pBdr>
          <w:top w:val="single" w:sz="4" w:space="1" w:color="000000"/>
          <w:left w:val="single" w:sz="4" w:space="4" w:color="000000"/>
          <w:bottom w:val="single" w:sz="4" w:space="6" w:color="000000"/>
          <w:right w:val="single" w:sz="4" w:space="4" w:color="000000"/>
        </w:pBdr>
        <w:shd w:val="clear" w:color="auto" w:fill="E6E6E6"/>
        <w:suppressAutoHyphens/>
        <w:rPr>
          <w:rFonts w:ascii="Arial" w:hAnsi="Arial" w:cs="Arial"/>
          <w:b/>
          <w:sz w:val="22"/>
          <w:szCs w:val="22"/>
        </w:rPr>
      </w:pPr>
      <w:r w:rsidRPr="00E47D23">
        <w:rPr>
          <w:rFonts w:ascii="Arial" w:hAnsi="Arial" w:cs="Arial"/>
          <w:b/>
          <w:sz w:val="22"/>
          <w:szCs w:val="22"/>
        </w:rPr>
        <w:t>FORMAS DE ENTREGA</w:t>
      </w:r>
    </w:p>
    <w:p w14:paraId="343271FB" w14:textId="46718954"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4.</w:t>
      </w:r>
      <w:r w:rsidRPr="00E47D23">
        <w:rPr>
          <w:rFonts w:ascii="Arial" w:hAnsi="Arial" w:cs="Arial"/>
          <w:sz w:val="22"/>
          <w:szCs w:val="22"/>
        </w:rPr>
        <w:t>1. Os</w:t>
      </w:r>
      <w:r w:rsidRPr="00E47D23">
        <w:rPr>
          <w:rFonts w:ascii="Arial" w:hAnsi="Arial" w:cs="Arial"/>
          <w:sz w:val="22"/>
          <w:szCs w:val="22"/>
        </w:rPr>
        <w:t xml:space="preserve"> serviços/materiais do presente termo de referência deverá ser atendido conforme Ordem de Fornecimentos dos produtos solicitados pelas secretarias.</w:t>
      </w:r>
    </w:p>
    <w:p w14:paraId="0E4B8646"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 xml:space="preserve">4.2. O não cumprimento do disposto no item 4.1 do presente termo acarretará a anulação do empenho bem como a aplicação das penalidades previstas no edital e a convocação do fornecedor subsequente considerando a ordem de classificação do certame. </w:t>
      </w:r>
    </w:p>
    <w:p w14:paraId="026AF37A"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 xml:space="preserve"> 4.3. A administração rejeitará, no todo ou em parte, o fornecimento executado em desacordo com os termos do Edital e seus anexos.</w:t>
      </w:r>
    </w:p>
    <w:p w14:paraId="5C0B4874" w14:textId="77777777" w:rsidR="00E47D23" w:rsidRDefault="00E47D23" w:rsidP="00E47D23">
      <w:pPr>
        <w:spacing w:line="360" w:lineRule="auto"/>
        <w:rPr>
          <w:rFonts w:ascii="Arial" w:hAnsi="Arial" w:cs="Arial"/>
          <w:color w:val="000000"/>
          <w:sz w:val="22"/>
          <w:szCs w:val="22"/>
        </w:rPr>
      </w:pPr>
      <w:r w:rsidRPr="00E47D23">
        <w:rPr>
          <w:rFonts w:ascii="Arial" w:hAnsi="Arial" w:cs="Arial"/>
          <w:sz w:val="22"/>
          <w:szCs w:val="22"/>
        </w:rPr>
        <w:t xml:space="preserve">4.4. </w:t>
      </w:r>
      <w:r w:rsidRPr="00E47D23">
        <w:rPr>
          <w:rFonts w:ascii="Arial" w:hAnsi="Arial" w:cs="Arial"/>
          <w:color w:val="000000"/>
          <w:sz w:val="22"/>
          <w:szCs w:val="22"/>
        </w:rPr>
        <w:t>O objeto do presente termo de referência será recebido em remessa única pelo Município de Janaúba com prazo não superior a 5 (cinco) dias úteis após recebimento da nota de empenho.</w:t>
      </w:r>
    </w:p>
    <w:p w14:paraId="0FC9522F" w14:textId="77777777" w:rsidR="00E47D23" w:rsidRPr="00E47D23" w:rsidRDefault="00E47D23" w:rsidP="00E47D23">
      <w:pPr>
        <w:spacing w:line="360" w:lineRule="auto"/>
        <w:rPr>
          <w:rFonts w:ascii="Arial" w:hAnsi="Arial" w:cs="Arial"/>
          <w:color w:val="000000"/>
          <w:sz w:val="22"/>
          <w:szCs w:val="22"/>
        </w:rPr>
      </w:pPr>
    </w:p>
    <w:p w14:paraId="37E76405" w14:textId="77777777" w:rsidR="00E47D23" w:rsidRPr="00E47D23" w:rsidRDefault="00E47D23" w:rsidP="00E47D2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E47D23">
        <w:rPr>
          <w:rFonts w:ascii="Arial" w:hAnsi="Arial" w:cs="Arial"/>
          <w:b/>
          <w:sz w:val="22"/>
          <w:szCs w:val="22"/>
        </w:rPr>
        <w:t>5. VALOR ESTIMADO E VIGÊNCIA</w:t>
      </w:r>
    </w:p>
    <w:p w14:paraId="492B9941"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 xml:space="preserve">5.1. O custo estimado total da presente contratação é de: </w:t>
      </w:r>
      <w:bookmarkStart w:id="6" w:name="_Hlk180680148"/>
      <w:r w:rsidRPr="00E47D23">
        <w:rPr>
          <w:rFonts w:ascii="Arial" w:hAnsi="Arial" w:cs="Arial"/>
          <w:b/>
          <w:bCs/>
          <w:sz w:val="22"/>
          <w:szCs w:val="22"/>
        </w:rPr>
        <w:t>R$ 21.544,52</w:t>
      </w:r>
      <w:r w:rsidRPr="00E47D23">
        <w:rPr>
          <w:rFonts w:ascii="Arial" w:hAnsi="Arial" w:cs="Arial"/>
          <w:sz w:val="22"/>
          <w:szCs w:val="22"/>
        </w:rPr>
        <w:t xml:space="preserve"> (vinte e um mil, quinhentos e quarenta e quatro reais e cinquenta e dois centavos).</w:t>
      </w:r>
    </w:p>
    <w:bookmarkEnd w:id="6"/>
    <w:p w14:paraId="28A33718" w14:textId="1536CF99"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 xml:space="preserve">5.2. </w:t>
      </w:r>
      <w:r w:rsidRPr="00E47D23">
        <w:rPr>
          <w:rFonts w:ascii="Arial" w:hAnsi="Arial" w:cs="Arial"/>
          <w:sz w:val="22"/>
          <w:szCs w:val="22"/>
        </w:rPr>
        <w:t>O valor</w:t>
      </w:r>
      <w:r w:rsidRPr="00E47D23">
        <w:rPr>
          <w:rFonts w:ascii="Arial" w:hAnsi="Arial" w:cs="Arial"/>
          <w:sz w:val="22"/>
          <w:szCs w:val="22"/>
        </w:rPr>
        <w:t xml:space="preserve">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w:t>
      </w:r>
      <w:proofErr w:type="spellStart"/>
      <w:r w:rsidRPr="00E47D23">
        <w:rPr>
          <w:rFonts w:ascii="Arial" w:hAnsi="Arial" w:cs="Arial"/>
          <w:sz w:val="22"/>
          <w:szCs w:val="22"/>
        </w:rPr>
        <w:t>arts</w:t>
      </w:r>
      <w:proofErr w:type="spellEnd"/>
      <w:r w:rsidRPr="00E47D23">
        <w:rPr>
          <w:rFonts w:ascii="Arial" w:hAnsi="Arial" w:cs="Arial"/>
          <w:sz w:val="22"/>
          <w:szCs w:val="22"/>
        </w:rPr>
        <w:t xml:space="preserve">. 18, IV e 23, IV da Lei nº 14.133/2021). </w:t>
      </w:r>
    </w:p>
    <w:p w14:paraId="18855D73"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lastRenderedPageBreak/>
        <w:t xml:space="preserve">5.3.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4F5ED46D"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040836AA" w14:textId="77777777" w:rsidR="00E47D23" w:rsidRPr="00E47D23" w:rsidRDefault="00E47D23" w:rsidP="00E47D23">
      <w:pPr>
        <w:spacing w:line="360" w:lineRule="auto"/>
        <w:rPr>
          <w:rFonts w:ascii="Arial" w:hAnsi="Arial" w:cs="Arial"/>
          <w:sz w:val="22"/>
          <w:szCs w:val="22"/>
        </w:rPr>
      </w:pPr>
    </w:p>
    <w:p w14:paraId="4A25BBCC" w14:textId="77777777" w:rsidR="00E47D23" w:rsidRPr="00E47D23" w:rsidRDefault="00E47D23" w:rsidP="00E47D23">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E47D23">
        <w:rPr>
          <w:rFonts w:ascii="Arial" w:hAnsi="Arial" w:cs="Arial"/>
          <w:b/>
          <w:sz w:val="22"/>
          <w:szCs w:val="22"/>
        </w:rPr>
        <w:t>6. RECEBIMENTO E CRITÉRIO DE ACEITAÇÃO DO OBJETO/SERVIÇO</w:t>
      </w:r>
    </w:p>
    <w:p w14:paraId="05A73583"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6.1. Os itens que se trata neste termo serão recebidos:</w:t>
      </w:r>
    </w:p>
    <w:p w14:paraId="7ABC8A00"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6.2. Provisoriamente, a partir da entrega, para efeito de verificação da conformidade com   as especificações constantes do Edital e da proposta.</w:t>
      </w:r>
    </w:p>
    <w:p w14:paraId="2E0710AC"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6.3. Definitivamente, após a verificação da conformidade com as especificações constantes do Edital e da proposta, e sua consequente aceitação, que se dará até 05 (cinco) dias úteis do recebimento provisório.</w:t>
      </w:r>
    </w:p>
    <w:p w14:paraId="601754E6"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 xml:space="preserve"> 6.4. Na hipótese de a verificação a que se refere o subitem anterior não ser procedida dentro do prazo fixado, reputar-se-á como realizada, consumando-se o recebimento definitivo no dia do esgotamento do prazo.</w:t>
      </w:r>
    </w:p>
    <w:p w14:paraId="7A20E127"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 xml:space="preserve"> 6.5. A Administração rejeitará, no todo ou em parte, a entrega dos objetos em desacordo com as especificações técnicas exigidas.</w:t>
      </w:r>
    </w:p>
    <w:p w14:paraId="5A6AA10F"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6.6. O prazo para entrega dos serviços/produto/materiais serão de 07 (sete) dias uteis após a emissão da ordem de fornecimento/empenho.</w:t>
      </w:r>
    </w:p>
    <w:p w14:paraId="47B19B15" w14:textId="77777777" w:rsidR="00E47D23" w:rsidRPr="00E47D23" w:rsidRDefault="00E47D23" w:rsidP="00E47D23">
      <w:pPr>
        <w:spacing w:line="360" w:lineRule="auto"/>
        <w:rPr>
          <w:rFonts w:ascii="Arial" w:hAnsi="Arial" w:cs="Arial"/>
          <w:sz w:val="22"/>
          <w:szCs w:val="22"/>
        </w:rPr>
      </w:pPr>
    </w:p>
    <w:p w14:paraId="03975E48" w14:textId="77777777" w:rsidR="00E47D23" w:rsidRPr="00E47D23" w:rsidRDefault="00E47D23" w:rsidP="00E47D2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E47D23">
        <w:rPr>
          <w:rFonts w:ascii="Arial" w:hAnsi="Arial" w:cs="Arial"/>
          <w:b/>
          <w:sz w:val="22"/>
          <w:szCs w:val="22"/>
        </w:rPr>
        <w:t>7. OBRIGAÇÕES DA CONTRATADA</w:t>
      </w:r>
    </w:p>
    <w:p w14:paraId="24210806" w14:textId="77777777" w:rsidR="00E47D23" w:rsidRPr="00E47D23" w:rsidRDefault="00E47D23" w:rsidP="00E47D23">
      <w:pPr>
        <w:spacing w:line="360" w:lineRule="auto"/>
        <w:rPr>
          <w:rFonts w:ascii="Arial" w:hAnsi="Arial" w:cs="Arial"/>
          <w:sz w:val="22"/>
          <w:szCs w:val="22"/>
        </w:rPr>
      </w:pPr>
      <w:bookmarkStart w:id="7" w:name="_Hlk130383785"/>
      <w:r w:rsidRPr="00E47D23">
        <w:rPr>
          <w:rFonts w:ascii="Arial" w:hAnsi="Arial" w:cs="Arial"/>
          <w:sz w:val="22"/>
          <w:szCs w:val="22"/>
        </w:rPr>
        <w:t>7.1. A Contratada obriga-se a:</w:t>
      </w:r>
    </w:p>
    <w:p w14:paraId="223D9EBB"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7.2. Efetuar a entrega dos objetos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30FF2987"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7.3. Os objetos devem estar acompanhados, ainda, quando for o caso, do manual do usuário, com uma versão em português, e da relação da rede de assistência técnica autorizada;</w:t>
      </w:r>
    </w:p>
    <w:p w14:paraId="47E8DF5B"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7.4. Responsabilizar-se pelos vícios e danos decorrentes do produto, de acordo com os artigos 12, 13, 18 e 26, do Código de Defesa do Consumidor (Lei nº 8.078, de 1990);</w:t>
      </w:r>
    </w:p>
    <w:p w14:paraId="4BCD928E"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lastRenderedPageBreak/>
        <w:t>7.5. Atender prontamente a quaisquer exigências da Administração, inerentes ao objeto da presente licitação;</w:t>
      </w:r>
    </w:p>
    <w:p w14:paraId="287C2C07"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7.6. Comunicar à Administração, no prazo máximo de 24 (vinte e quatro) horas que antecede a data da entrega, os motivos que impossibilitem o cumprimento do prazo previsto, com a devida comprovação;</w:t>
      </w:r>
    </w:p>
    <w:p w14:paraId="3EB1C53C"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7.7. Levar, imediatamente, ao conhecimento do fiscal do contrato do Contratante, qualquer fato extraordinário ou anormal que ocorrer na execução do objeto contratado, para adoção das medidas cabíveis;</w:t>
      </w:r>
    </w:p>
    <w:p w14:paraId="44E86D95"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7.8. Responsabilizar-se pelas despesas dos tributos, encargos trabalhistas, previdenciários, fiscais, comerciais, taxas, fretes, seguros, deslocamento de pessoal, prestação de garantia e quaisquer outras que incidam ou venham a incidir na execução do contrato.</w:t>
      </w:r>
    </w:p>
    <w:p w14:paraId="23C0BE5A"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7.9. Cumprir rigorosamente os prazos estipulados no Edital e seus Anexos.</w:t>
      </w:r>
    </w:p>
    <w:p w14:paraId="345358A4" w14:textId="77777777" w:rsidR="00E47D23" w:rsidRPr="00E47D23" w:rsidRDefault="00E47D23" w:rsidP="00E47D23">
      <w:pPr>
        <w:adjustRightInd w:val="0"/>
        <w:rPr>
          <w:rFonts w:ascii="Arial" w:eastAsiaTheme="minorHAnsi" w:hAnsi="Arial" w:cs="Arial"/>
          <w:color w:val="000000"/>
          <w:sz w:val="22"/>
          <w:szCs w:val="22"/>
        </w:rPr>
      </w:pPr>
    </w:p>
    <w:p w14:paraId="7C7C4C2A" w14:textId="77777777" w:rsidR="00E47D23" w:rsidRPr="00E47D23" w:rsidRDefault="00E47D23" w:rsidP="00E47D2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8" w:name="_Hlk130383606"/>
      <w:r w:rsidRPr="00E47D23">
        <w:rPr>
          <w:rFonts w:ascii="Arial" w:hAnsi="Arial" w:cs="Arial"/>
          <w:b/>
          <w:sz w:val="22"/>
          <w:szCs w:val="22"/>
        </w:rPr>
        <w:t xml:space="preserve">8. DA RESCISÃO </w:t>
      </w:r>
    </w:p>
    <w:p w14:paraId="0183C7D0" w14:textId="77777777" w:rsidR="00E47D23" w:rsidRPr="00E47D23" w:rsidRDefault="00E47D23" w:rsidP="00E47D23">
      <w:pPr>
        <w:adjustRightInd w:val="0"/>
        <w:spacing w:line="360" w:lineRule="auto"/>
        <w:rPr>
          <w:rFonts w:ascii="Arial" w:hAnsi="Arial" w:cs="Arial"/>
          <w:sz w:val="22"/>
          <w:szCs w:val="22"/>
        </w:rPr>
      </w:pPr>
      <w:bookmarkStart w:id="9" w:name="_Hlk130383651"/>
      <w:bookmarkEnd w:id="8"/>
      <w:r w:rsidRPr="00E47D23">
        <w:rPr>
          <w:rFonts w:ascii="Arial" w:eastAsiaTheme="minorHAnsi" w:hAnsi="Arial" w:cs="Arial"/>
          <w:color w:val="000000"/>
          <w:sz w:val="22"/>
          <w:szCs w:val="22"/>
        </w:rPr>
        <w:t>8</w:t>
      </w:r>
      <w:r w:rsidRPr="00E47D23">
        <w:rPr>
          <w:rFonts w:ascii="Arial" w:hAnsi="Arial" w:cs="Arial"/>
          <w:sz w:val="22"/>
          <w:szCs w:val="22"/>
        </w:rPr>
        <w:t>.1 O contrato poderá ser rescindido uni ou bilateralmente, sendo o primeiro caso somente por parte da CONTRATANTE, atendida a conveniência administrativa ou na ocorrência dos motivos elencados no art. 155 da Lei 14.133/2021.</w:t>
      </w:r>
    </w:p>
    <w:p w14:paraId="37951A3B" w14:textId="77777777" w:rsidR="00E47D23" w:rsidRPr="00E47D23" w:rsidRDefault="00E47D23" w:rsidP="00E47D23">
      <w:pPr>
        <w:adjustRightInd w:val="0"/>
        <w:spacing w:line="360" w:lineRule="auto"/>
        <w:rPr>
          <w:rFonts w:ascii="Arial" w:hAnsi="Arial" w:cs="Arial"/>
          <w:sz w:val="22"/>
          <w:szCs w:val="22"/>
        </w:rPr>
      </w:pPr>
    </w:p>
    <w:p w14:paraId="6E1C0E97" w14:textId="77777777" w:rsidR="00E47D23" w:rsidRPr="00E47D23" w:rsidRDefault="00E47D23" w:rsidP="00E47D2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E47D23">
        <w:rPr>
          <w:rFonts w:ascii="Arial" w:hAnsi="Arial" w:cs="Arial"/>
          <w:b/>
          <w:sz w:val="22"/>
          <w:szCs w:val="22"/>
        </w:rPr>
        <w:t>9. MODIFICAÇÕES E ADITAMENTOS</w:t>
      </w:r>
    </w:p>
    <w:p w14:paraId="5CFE8F4C" w14:textId="77777777" w:rsidR="00E47D23" w:rsidRPr="00E47D23" w:rsidRDefault="00E47D23" w:rsidP="00E47D23">
      <w:pPr>
        <w:adjustRightInd w:val="0"/>
        <w:spacing w:line="360" w:lineRule="auto"/>
        <w:rPr>
          <w:rFonts w:ascii="Arial" w:eastAsiaTheme="minorHAnsi" w:hAnsi="Arial" w:cs="Arial"/>
          <w:color w:val="000000"/>
          <w:sz w:val="22"/>
          <w:szCs w:val="22"/>
        </w:rPr>
      </w:pPr>
      <w:r w:rsidRPr="00E47D23">
        <w:rPr>
          <w:rFonts w:ascii="Arial" w:eastAsiaTheme="minorHAnsi" w:hAnsi="Arial" w:cs="Arial"/>
          <w:color w:val="000000"/>
          <w:sz w:val="22"/>
          <w:szCs w:val="22"/>
        </w:rPr>
        <w:t xml:space="preserve">9.1 Qualquer modificação de forma qualidade, quantidade (redução ou acréscimo), bem como prorrogação de prazo, poderá ser determinada pela CONTRATANTE através de aditamento, atendidas as disposições previstas na Lei 14.133/21. </w:t>
      </w:r>
    </w:p>
    <w:p w14:paraId="2CCC4D26" w14:textId="77777777" w:rsidR="00E47D23" w:rsidRPr="00E47D23" w:rsidRDefault="00E47D23" w:rsidP="00E47D23">
      <w:pPr>
        <w:adjustRightInd w:val="0"/>
        <w:rPr>
          <w:rFonts w:ascii="Arial" w:eastAsiaTheme="minorHAnsi" w:hAnsi="Arial" w:cs="Arial"/>
          <w:color w:val="000000"/>
          <w:sz w:val="22"/>
          <w:szCs w:val="22"/>
        </w:rPr>
      </w:pPr>
    </w:p>
    <w:p w14:paraId="34B86BEB" w14:textId="77777777" w:rsidR="00E47D23" w:rsidRPr="00E47D23" w:rsidRDefault="00E47D23" w:rsidP="00E47D2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E47D23">
        <w:rPr>
          <w:rFonts w:ascii="Arial" w:hAnsi="Arial" w:cs="Arial"/>
          <w:b/>
          <w:sz w:val="22"/>
          <w:szCs w:val="22"/>
        </w:rPr>
        <w:t>10. DOS CASOS OMISSOS</w:t>
      </w:r>
    </w:p>
    <w:bookmarkEnd w:id="9"/>
    <w:p w14:paraId="7DF90381" w14:textId="77777777" w:rsidR="00E47D23" w:rsidRPr="00E47D23" w:rsidRDefault="00E47D23" w:rsidP="00E47D23">
      <w:pPr>
        <w:adjustRightInd w:val="0"/>
        <w:rPr>
          <w:rFonts w:ascii="Arial" w:eastAsiaTheme="minorHAnsi" w:hAnsi="Arial" w:cs="Arial"/>
          <w:color w:val="000000"/>
          <w:sz w:val="22"/>
          <w:szCs w:val="22"/>
        </w:rPr>
      </w:pPr>
      <w:r w:rsidRPr="00E47D23">
        <w:rPr>
          <w:rFonts w:ascii="Arial" w:eastAsiaTheme="minorHAnsi" w:hAnsi="Arial" w:cs="Arial"/>
          <w:color w:val="000000"/>
          <w:sz w:val="22"/>
          <w:szCs w:val="22"/>
        </w:rPr>
        <w:t xml:space="preserve">10.1 Os casos omissos serão resolvidos com base na Lei 14.133/21, e, cujas normas ficam incorporadas ao presente instrumento, ainda que delas não se faça menção expressa. </w:t>
      </w:r>
    </w:p>
    <w:p w14:paraId="550857E9" w14:textId="77777777" w:rsidR="00E47D23" w:rsidRPr="00E47D23" w:rsidRDefault="00E47D23" w:rsidP="00E47D23">
      <w:pPr>
        <w:adjustRightInd w:val="0"/>
        <w:rPr>
          <w:rFonts w:ascii="Arial" w:eastAsiaTheme="minorHAnsi" w:hAnsi="Arial" w:cs="Arial"/>
          <w:color w:val="000000"/>
          <w:sz w:val="22"/>
          <w:szCs w:val="22"/>
        </w:rPr>
      </w:pPr>
    </w:p>
    <w:p w14:paraId="3C215CC9" w14:textId="77777777" w:rsidR="00E47D23" w:rsidRPr="00E47D23" w:rsidRDefault="00E47D23" w:rsidP="00E47D2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0" w:name="_Hlk130383853"/>
      <w:bookmarkEnd w:id="7"/>
      <w:r w:rsidRPr="00E47D23">
        <w:rPr>
          <w:rFonts w:ascii="Arial" w:hAnsi="Arial" w:cs="Arial"/>
          <w:b/>
          <w:sz w:val="22"/>
          <w:szCs w:val="22"/>
        </w:rPr>
        <w:t>11. OBRIGAÇÕES DA CONTRATANTE</w:t>
      </w:r>
    </w:p>
    <w:bookmarkEnd w:id="10"/>
    <w:p w14:paraId="57242D2B" w14:textId="77777777" w:rsidR="00E47D23" w:rsidRPr="00E47D23" w:rsidRDefault="00E47D23" w:rsidP="00E47D23">
      <w:pPr>
        <w:spacing w:line="360" w:lineRule="auto"/>
        <w:ind w:left="426" w:hanging="709"/>
        <w:rPr>
          <w:rFonts w:ascii="Arial" w:hAnsi="Arial" w:cs="Arial"/>
          <w:sz w:val="22"/>
          <w:szCs w:val="22"/>
        </w:rPr>
      </w:pPr>
      <w:r w:rsidRPr="00E47D23">
        <w:rPr>
          <w:rFonts w:ascii="Arial" w:hAnsi="Arial" w:cs="Arial"/>
          <w:sz w:val="22"/>
          <w:szCs w:val="22"/>
        </w:rPr>
        <w:t xml:space="preserve">    11.1. A Contratante obriga-se a:</w:t>
      </w:r>
    </w:p>
    <w:p w14:paraId="21E5B1B9" w14:textId="77777777" w:rsidR="00E47D23" w:rsidRPr="00E47D23" w:rsidRDefault="00E47D23" w:rsidP="00E47D23">
      <w:pPr>
        <w:spacing w:line="360" w:lineRule="auto"/>
        <w:ind w:left="-142" w:hanging="141"/>
        <w:rPr>
          <w:rFonts w:ascii="Arial" w:hAnsi="Arial" w:cs="Arial"/>
          <w:sz w:val="22"/>
          <w:szCs w:val="22"/>
        </w:rPr>
      </w:pPr>
      <w:r w:rsidRPr="00E47D23">
        <w:rPr>
          <w:rFonts w:ascii="Arial" w:hAnsi="Arial" w:cs="Arial"/>
          <w:sz w:val="22"/>
          <w:szCs w:val="22"/>
        </w:rPr>
        <w:t xml:space="preserve">    11.2. Receber provisoriamente o material, disponibilizando local, data e horário;</w:t>
      </w:r>
    </w:p>
    <w:p w14:paraId="03DFDDA7" w14:textId="77777777" w:rsidR="00E47D23" w:rsidRPr="00E47D23" w:rsidRDefault="00E47D23" w:rsidP="00E47D23">
      <w:pPr>
        <w:spacing w:line="360" w:lineRule="auto"/>
        <w:ind w:hanging="142"/>
        <w:rPr>
          <w:rFonts w:ascii="Arial" w:hAnsi="Arial" w:cs="Arial"/>
          <w:sz w:val="22"/>
          <w:szCs w:val="22"/>
        </w:rPr>
      </w:pPr>
      <w:r w:rsidRPr="00E47D23">
        <w:rPr>
          <w:rFonts w:ascii="Arial" w:hAnsi="Arial" w:cs="Arial"/>
          <w:sz w:val="22"/>
          <w:szCs w:val="22"/>
        </w:rPr>
        <w:t xml:space="preserve">  11.3. Verificar minuciosamente, no prazo fixado, a conformidade dos objetos recebidos   provisoriamente com as especificações constantes do Edital e da proposta, para fins de aceitação e recebimento definitivos; </w:t>
      </w:r>
    </w:p>
    <w:p w14:paraId="3E47022C" w14:textId="77777777" w:rsidR="00E47D23" w:rsidRPr="00E47D23" w:rsidRDefault="00E47D23" w:rsidP="00E47D23">
      <w:pPr>
        <w:spacing w:line="360" w:lineRule="auto"/>
        <w:ind w:hanging="142"/>
        <w:rPr>
          <w:rFonts w:ascii="Arial" w:hAnsi="Arial" w:cs="Arial"/>
          <w:sz w:val="22"/>
          <w:szCs w:val="22"/>
        </w:rPr>
      </w:pPr>
      <w:r w:rsidRPr="00E47D23">
        <w:rPr>
          <w:rFonts w:ascii="Arial" w:hAnsi="Arial" w:cs="Arial"/>
          <w:sz w:val="22"/>
          <w:szCs w:val="22"/>
        </w:rPr>
        <w:t xml:space="preserve">  11.4. Acompanhar e fiscalizar o cumprimento das obrigações da Contratada, através de servidor especialmente designado;</w:t>
      </w:r>
    </w:p>
    <w:p w14:paraId="452B15CB"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lastRenderedPageBreak/>
        <w:t>11.5. Proporcionar todas as condições para que a Contratada possa desempenhar seus   serviços de acordo com as determinações do Edital e seus Anexos, especialmente deste Termo;</w:t>
      </w:r>
    </w:p>
    <w:p w14:paraId="20EFF559"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11.6. Exigir o cumprimento de todas as obrigações assumidas pela Contratada, de acordo com as cláusulas deste termo de referência e dos termos de sua proposta;</w:t>
      </w:r>
    </w:p>
    <w:p w14:paraId="30A420B0" w14:textId="77777777" w:rsidR="00E47D23" w:rsidRPr="00E47D23" w:rsidRDefault="00E47D23" w:rsidP="00E47D23">
      <w:pPr>
        <w:spacing w:line="360" w:lineRule="auto"/>
        <w:rPr>
          <w:rFonts w:ascii="Arial" w:hAnsi="Arial" w:cs="Arial"/>
          <w:sz w:val="22"/>
          <w:szCs w:val="22"/>
        </w:rPr>
      </w:pPr>
      <w:r w:rsidRPr="00E47D23">
        <w:rPr>
          <w:rFonts w:ascii="Arial" w:hAnsi="Arial" w:cs="Arial"/>
          <w:sz w:val="22"/>
          <w:szCs w:val="22"/>
        </w:rPr>
        <w:t>11.7. Notificar a Contratada por escrito de quaisquer ocorrências relacionadas à execução do objeto, fixando prazo para a sua correção;</w:t>
      </w:r>
    </w:p>
    <w:p w14:paraId="2386D31C" w14:textId="77777777" w:rsidR="00E47D23" w:rsidRPr="00E47D23" w:rsidRDefault="00E47D23" w:rsidP="00E47D23">
      <w:pPr>
        <w:spacing w:line="360" w:lineRule="auto"/>
        <w:rPr>
          <w:rFonts w:ascii="Arial" w:eastAsiaTheme="minorHAnsi" w:hAnsi="Arial" w:cs="Arial"/>
          <w:color w:val="000000"/>
          <w:sz w:val="22"/>
          <w:szCs w:val="22"/>
        </w:rPr>
      </w:pPr>
      <w:r w:rsidRPr="00E47D23">
        <w:rPr>
          <w:rFonts w:ascii="Arial" w:hAnsi="Arial" w:cs="Arial"/>
          <w:sz w:val="22"/>
          <w:szCs w:val="22"/>
        </w:rPr>
        <w:t>11.8. Efetuar o pagamento no prazo previsto.</w:t>
      </w:r>
    </w:p>
    <w:p w14:paraId="065DA47B" w14:textId="77777777" w:rsidR="00E47D23" w:rsidRPr="00E47D23" w:rsidRDefault="00E47D23" w:rsidP="00E47D23">
      <w:pPr>
        <w:ind w:left="142"/>
        <w:rPr>
          <w:rFonts w:ascii="Arial" w:hAnsi="Arial" w:cs="Arial"/>
          <w:sz w:val="22"/>
          <w:szCs w:val="22"/>
        </w:rPr>
      </w:pPr>
    </w:p>
    <w:p w14:paraId="517BA4DA" w14:textId="77777777" w:rsidR="00E47D23" w:rsidRPr="00E47D23" w:rsidRDefault="00E47D23" w:rsidP="00E47D2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E47D23">
        <w:rPr>
          <w:rFonts w:ascii="Arial" w:hAnsi="Arial" w:cs="Arial"/>
          <w:b/>
          <w:sz w:val="22"/>
          <w:szCs w:val="22"/>
        </w:rPr>
        <w:t>12. MEDIDAS ACAUTELADORAS E GARANTIA</w:t>
      </w:r>
    </w:p>
    <w:p w14:paraId="0F701272" w14:textId="77777777" w:rsidR="00E47D23" w:rsidRPr="00E47D23" w:rsidRDefault="00E47D23" w:rsidP="00E47D23">
      <w:pPr>
        <w:suppressAutoHyphens/>
        <w:spacing w:before="240" w:after="240" w:line="360" w:lineRule="auto"/>
        <w:rPr>
          <w:rFonts w:ascii="Arial" w:hAnsi="Arial" w:cs="Arial"/>
          <w:sz w:val="22"/>
          <w:szCs w:val="22"/>
        </w:rPr>
      </w:pPr>
      <w:r w:rsidRPr="00E47D23">
        <w:rPr>
          <w:rFonts w:ascii="Arial" w:hAnsi="Arial" w:cs="Arial"/>
          <w:sz w:val="22"/>
          <w:szCs w:val="22"/>
        </w:rPr>
        <w:t xml:space="preserve">12.1. Consoante o artigo 45 da Lei nº 9.784, de </w:t>
      </w:r>
      <w:smartTag w:uri="urn:schemas-microsoft-com:office:smarttags" w:element="metricconverter">
        <w:smartTagPr>
          <w:attr w:name="ProductID" w:val="1999, a"/>
        </w:smartTagPr>
        <w:r w:rsidRPr="00E47D23">
          <w:rPr>
            <w:rFonts w:ascii="Arial" w:hAnsi="Arial" w:cs="Arial"/>
            <w:sz w:val="22"/>
            <w:szCs w:val="22"/>
          </w:rPr>
          <w:t>1999, a</w:t>
        </w:r>
      </w:smartTag>
      <w:r w:rsidRPr="00E47D23">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9804B52" w14:textId="77777777" w:rsidR="00E47D23" w:rsidRPr="00E47D23" w:rsidRDefault="00E47D23" w:rsidP="00E47D2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E47D23">
        <w:rPr>
          <w:rFonts w:ascii="Arial" w:hAnsi="Arial" w:cs="Arial"/>
          <w:b/>
          <w:sz w:val="22"/>
          <w:szCs w:val="22"/>
        </w:rPr>
        <w:t>13 CONTROLE DA EXECUÇÃO</w:t>
      </w:r>
    </w:p>
    <w:p w14:paraId="231C2EEF" w14:textId="77777777" w:rsidR="00E47D23" w:rsidRPr="00E47D23" w:rsidRDefault="00E47D23" w:rsidP="00E47D23">
      <w:pPr>
        <w:adjustRightInd w:val="0"/>
        <w:spacing w:after="27" w:line="360" w:lineRule="auto"/>
        <w:rPr>
          <w:rFonts w:ascii="Arial" w:eastAsiaTheme="minorHAnsi" w:hAnsi="Arial" w:cs="Arial"/>
          <w:color w:val="000000"/>
          <w:sz w:val="22"/>
          <w:szCs w:val="22"/>
        </w:rPr>
      </w:pPr>
      <w:bookmarkStart w:id="11" w:name="_Hlk130384250"/>
      <w:r w:rsidRPr="00E47D23">
        <w:rPr>
          <w:rFonts w:ascii="Arial" w:eastAsiaTheme="minorHAnsi" w:hAnsi="Arial" w:cs="Arial"/>
          <w:color w:val="000000"/>
          <w:sz w:val="22"/>
          <w:szCs w:val="22"/>
        </w:rPr>
        <w:t xml:space="preserve">13.1. A Secretaria Municipal de Saúde, através de servidores credenciados, serão os responsáveis diretos pela fiscalização do contrato, observando a especificação do item licitado. </w:t>
      </w:r>
    </w:p>
    <w:p w14:paraId="0B415594" w14:textId="77777777" w:rsidR="00E47D23" w:rsidRPr="00E47D23" w:rsidRDefault="00E47D23" w:rsidP="00E47D23">
      <w:pPr>
        <w:adjustRightInd w:val="0"/>
        <w:spacing w:after="27" w:line="360" w:lineRule="auto"/>
        <w:rPr>
          <w:rFonts w:ascii="Arial" w:eastAsiaTheme="minorHAnsi" w:hAnsi="Arial" w:cs="Arial"/>
          <w:color w:val="000000"/>
          <w:sz w:val="22"/>
          <w:szCs w:val="22"/>
        </w:rPr>
      </w:pPr>
      <w:r w:rsidRPr="00E47D23">
        <w:rPr>
          <w:rFonts w:ascii="Arial" w:eastAsiaTheme="minorHAnsi" w:hAnsi="Arial" w:cs="Arial"/>
          <w:color w:val="000000"/>
          <w:sz w:val="22"/>
          <w:szCs w:val="22"/>
        </w:rPr>
        <w:t>13.2.</w:t>
      </w:r>
      <w:r w:rsidRPr="00E47D23">
        <w:rPr>
          <w:rFonts w:ascii="Arial" w:eastAsiaTheme="minorHAnsi" w:hAnsi="Arial" w:cs="Arial"/>
          <w:b/>
          <w:bCs/>
          <w:color w:val="000000"/>
          <w:sz w:val="22"/>
          <w:szCs w:val="22"/>
        </w:rPr>
        <w:t xml:space="preserve"> </w:t>
      </w:r>
      <w:r w:rsidRPr="00E47D23">
        <w:rPr>
          <w:rFonts w:ascii="Arial" w:eastAsiaTheme="minorHAnsi" w:hAnsi="Arial" w:cs="Arial"/>
          <w:color w:val="000000"/>
          <w:sz w:val="22"/>
          <w:szCs w:val="22"/>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647CBE91" w14:textId="77777777" w:rsidR="00E47D23" w:rsidRPr="00E47D23" w:rsidRDefault="00E47D23" w:rsidP="00E47D23">
      <w:pPr>
        <w:adjustRightInd w:val="0"/>
        <w:spacing w:after="27" w:line="360" w:lineRule="auto"/>
        <w:rPr>
          <w:rFonts w:ascii="Arial" w:eastAsiaTheme="minorHAnsi" w:hAnsi="Arial" w:cs="Arial"/>
          <w:color w:val="000000"/>
          <w:sz w:val="22"/>
          <w:szCs w:val="22"/>
        </w:rPr>
      </w:pPr>
      <w:r w:rsidRPr="00E47D23">
        <w:rPr>
          <w:rFonts w:ascii="Arial" w:eastAsiaTheme="minorHAnsi" w:hAnsi="Arial" w:cs="Arial"/>
          <w:color w:val="000000"/>
          <w:sz w:val="22"/>
          <w:szCs w:val="22"/>
        </w:rPr>
        <w:t>13.3.</w:t>
      </w:r>
      <w:r w:rsidRPr="00E47D23">
        <w:rPr>
          <w:rFonts w:ascii="Arial" w:eastAsiaTheme="minorHAnsi" w:hAnsi="Arial" w:cs="Arial"/>
          <w:b/>
          <w:bCs/>
          <w:color w:val="000000"/>
          <w:sz w:val="22"/>
          <w:szCs w:val="22"/>
        </w:rPr>
        <w:t xml:space="preserve"> </w:t>
      </w:r>
      <w:r w:rsidRPr="00E47D23">
        <w:rPr>
          <w:rFonts w:ascii="Arial" w:eastAsiaTheme="minorHAnsi" w:hAnsi="Arial" w:cs="Arial"/>
          <w:color w:val="000000"/>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20A7BC89" w14:textId="77777777" w:rsidR="00E47D23" w:rsidRPr="00E47D23" w:rsidRDefault="00E47D23" w:rsidP="00E47D23">
      <w:pPr>
        <w:adjustRightInd w:val="0"/>
        <w:spacing w:line="360" w:lineRule="auto"/>
        <w:rPr>
          <w:rFonts w:ascii="Arial" w:eastAsiaTheme="minorHAnsi" w:hAnsi="Arial" w:cs="Arial"/>
          <w:color w:val="000000"/>
          <w:sz w:val="22"/>
          <w:szCs w:val="22"/>
        </w:rPr>
      </w:pPr>
      <w:r w:rsidRPr="00E47D23">
        <w:rPr>
          <w:rFonts w:ascii="Arial" w:eastAsiaTheme="minorHAnsi" w:hAnsi="Arial" w:cs="Arial"/>
          <w:color w:val="000000"/>
          <w:sz w:val="22"/>
          <w:szCs w:val="22"/>
        </w:rPr>
        <w:t>13.4.</w:t>
      </w:r>
      <w:r w:rsidRPr="00E47D23">
        <w:rPr>
          <w:rFonts w:ascii="Arial" w:eastAsiaTheme="minorHAnsi" w:hAnsi="Arial" w:cs="Arial"/>
          <w:b/>
          <w:bCs/>
          <w:color w:val="000000"/>
          <w:sz w:val="22"/>
          <w:szCs w:val="22"/>
        </w:rPr>
        <w:t xml:space="preserve"> </w:t>
      </w:r>
      <w:r w:rsidRPr="00E47D23">
        <w:rPr>
          <w:rFonts w:ascii="Arial" w:eastAsiaTheme="minorHAnsi" w:hAnsi="Arial" w:cs="Arial"/>
          <w:color w:val="000000"/>
          <w:sz w:val="22"/>
          <w:szCs w:val="22"/>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5DF890E9" w14:textId="77777777" w:rsidR="00E47D23" w:rsidRPr="00E47D23" w:rsidRDefault="00E47D23" w:rsidP="00E47D23">
      <w:pPr>
        <w:adjustRightInd w:val="0"/>
        <w:spacing w:after="27" w:line="360" w:lineRule="auto"/>
        <w:rPr>
          <w:rFonts w:ascii="Arial" w:hAnsi="Arial" w:cs="Arial"/>
          <w:color w:val="000000"/>
          <w:sz w:val="22"/>
          <w:szCs w:val="22"/>
        </w:rPr>
      </w:pPr>
      <w:r w:rsidRPr="00E47D23">
        <w:rPr>
          <w:rFonts w:ascii="Arial" w:eastAsia="Arial Unicode MS" w:hAnsi="Arial" w:cs="Arial"/>
          <w:color w:val="000000"/>
          <w:sz w:val="22"/>
          <w:szCs w:val="22"/>
        </w:rPr>
        <w:t xml:space="preserve">13.5. Fiscal do contrato: Sra. </w:t>
      </w:r>
      <w:r w:rsidRPr="00E47D23">
        <w:rPr>
          <w:rFonts w:ascii="Arial" w:eastAsia="Arial Unicode MS" w:hAnsi="Arial" w:cs="Arial"/>
          <w:b/>
          <w:bCs/>
          <w:color w:val="000000"/>
          <w:sz w:val="22"/>
          <w:szCs w:val="22"/>
        </w:rPr>
        <w:t>Nilza Rosa Celestino, portadora do CPF: 867.646.836-20</w:t>
      </w:r>
      <w:r w:rsidRPr="00E47D23">
        <w:rPr>
          <w:rFonts w:ascii="Arial" w:hAnsi="Arial" w:cs="Arial"/>
          <w:color w:val="000000"/>
          <w:sz w:val="22"/>
          <w:szCs w:val="22"/>
          <w:shd w:val="clear" w:color="auto" w:fill="FFFFFF"/>
        </w:rPr>
        <w:t>.</w:t>
      </w:r>
    </w:p>
    <w:bookmarkEnd w:id="11"/>
    <w:p w14:paraId="23DC1CE1" w14:textId="77777777" w:rsidR="00E47D23" w:rsidRPr="00E47D23" w:rsidRDefault="00E47D23" w:rsidP="00E47D23">
      <w:pPr>
        <w:spacing w:line="276" w:lineRule="auto"/>
        <w:rPr>
          <w:rFonts w:ascii="Arial" w:hAnsi="Arial" w:cs="Arial"/>
          <w:sz w:val="22"/>
          <w:szCs w:val="22"/>
        </w:rPr>
      </w:pPr>
    </w:p>
    <w:p w14:paraId="4E4C9C3C" w14:textId="77777777" w:rsidR="00E47D23" w:rsidRPr="00E47D23" w:rsidRDefault="00E47D23" w:rsidP="00E47D2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2" w:name="_Hlk130384326"/>
      <w:r w:rsidRPr="00E47D23">
        <w:rPr>
          <w:rFonts w:ascii="Arial" w:hAnsi="Arial" w:cs="Arial"/>
          <w:b/>
          <w:sz w:val="22"/>
          <w:szCs w:val="22"/>
        </w:rPr>
        <w:lastRenderedPageBreak/>
        <w:t>14. DAS INFRAÇÕES E DAS SANÇÕES ADMINISTRATIVAS</w:t>
      </w:r>
    </w:p>
    <w:p w14:paraId="6C1281FC" w14:textId="77777777" w:rsidR="00E47D23" w:rsidRPr="00E47D23" w:rsidRDefault="00E47D23" w:rsidP="00E47D23">
      <w:pPr>
        <w:spacing w:before="240" w:line="360" w:lineRule="auto"/>
        <w:rPr>
          <w:rFonts w:ascii="Arial" w:hAnsi="Arial" w:cs="Arial"/>
          <w:sz w:val="22"/>
          <w:szCs w:val="22"/>
        </w:rPr>
      </w:pPr>
      <w:r w:rsidRPr="00E47D23">
        <w:rPr>
          <w:rFonts w:ascii="Arial" w:hAnsi="Arial" w:cs="Arial"/>
          <w:sz w:val="22"/>
          <w:szCs w:val="22"/>
        </w:rPr>
        <w:t>14.1 As sanções administrativas serão impostas fundamentadamente nos termos da Lei nº 11.133/2021.</w:t>
      </w:r>
    </w:p>
    <w:p w14:paraId="1D1198BC" w14:textId="77777777" w:rsidR="00E47D23" w:rsidRPr="00E47D23" w:rsidRDefault="00E47D23" w:rsidP="00E47D23">
      <w:pPr>
        <w:pStyle w:val="PargrafodaLista"/>
        <w:numPr>
          <w:ilvl w:val="1"/>
          <w:numId w:val="11"/>
        </w:numPr>
        <w:spacing w:line="360" w:lineRule="auto"/>
        <w:ind w:left="0" w:firstLine="6"/>
        <w:contextualSpacing w:val="0"/>
        <w:rPr>
          <w:rFonts w:ascii="Arial" w:hAnsi="Arial" w:cs="Arial"/>
          <w:sz w:val="22"/>
          <w:szCs w:val="22"/>
        </w:rPr>
      </w:pPr>
      <w:r w:rsidRPr="00E47D23">
        <w:rPr>
          <w:rFonts w:ascii="Arial" w:hAnsi="Arial" w:cs="Arial"/>
          <w:sz w:val="22"/>
          <w:szCs w:val="22"/>
        </w:rPr>
        <w:t>Independente da sanção aplicada, a inexecução total ou parcial do contrato poderá ensejar, ainda, a rescisão contratual, nos termos previstos na Lei nº. 11.133/2021/93, bem como a incidência das consequências legais cabíveis, inclusive indenização por perdas e danos eventualmente causados à CONTRATANTE.</w:t>
      </w:r>
    </w:p>
    <w:p w14:paraId="471D2542" w14:textId="77777777" w:rsidR="00E47D23" w:rsidRPr="00E47D23" w:rsidRDefault="00E47D23" w:rsidP="00E47D23">
      <w:pPr>
        <w:pStyle w:val="PargrafodaLista"/>
        <w:numPr>
          <w:ilvl w:val="1"/>
          <w:numId w:val="11"/>
        </w:numPr>
        <w:spacing w:after="240" w:line="360" w:lineRule="auto"/>
        <w:ind w:left="0" w:firstLine="6"/>
        <w:contextualSpacing w:val="0"/>
        <w:rPr>
          <w:rFonts w:ascii="Arial" w:hAnsi="Arial" w:cs="Arial"/>
          <w:sz w:val="22"/>
          <w:szCs w:val="22"/>
        </w:rPr>
      </w:pPr>
      <w:r w:rsidRPr="00E47D23">
        <w:rPr>
          <w:rFonts w:ascii="Arial" w:hAnsi="Arial" w:cs="Arial"/>
          <w:sz w:val="22"/>
          <w:szCs w:val="22"/>
        </w:rPr>
        <w:t>A aplicação de qualquer das penalidades previstas realizar-se-á em processo administrativo que assegurará o contraditório e a ampla defesa, observando-se o procedimento previsto na Lei nº 11.133, de 2021, e subsidiariamente na Lei nº 9.784, de 1999.</w:t>
      </w:r>
    </w:p>
    <w:p w14:paraId="442B4153" w14:textId="77777777" w:rsidR="00E47D23" w:rsidRPr="00E47D23" w:rsidRDefault="00E47D23" w:rsidP="00E47D23">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E47D23">
        <w:rPr>
          <w:rFonts w:ascii="Arial" w:hAnsi="Arial" w:cs="Arial"/>
          <w:b/>
          <w:sz w:val="22"/>
          <w:szCs w:val="22"/>
        </w:rPr>
        <w:t>15. DA DOTAÇÃO ORCAMENTÁRIA</w:t>
      </w:r>
    </w:p>
    <w:p w14:paraId="262BC6F8" w14:textId="77777777" w:rsidR="00E47D23" w:rsidRPr="00E47D23" w:rsidRDefault="00E47D23" w:rsidP="00E47D23">
      <w:pPr>
        <w:rPr>
          <w:rFonts w:ascii="Arial" w:hAnsi="Arial" w:cs="Arial"/>
          <w:sz w:val="22"/>
          <w:szCs w:val="22"/>
        </w:rPr>
      </w:pPr>
      <w:r w:rsidRPr="00E47D23">
        <w:rPr>
          <w:rFonts w:ascii="Arial" w:hAnsi="Arial" w:cs="Arial"/>
          <w:sz w:val="22"/>
          <w:szCs w:val="22"/>
        </w:rPr>
        <w:t>15.1. As despesas dessa contratação serão suportadas pela dotação orçamentária:</w:t>
      </w:r>
    </w:p>
    <w:bookmarkEnd w:id="12"/>
    <w:p w14:paraId="787CCFC3" w14:textId="77777777" w:rsidR="00E47D23" w:rsidRPr="00E47D23" w:rsidRDefault="00E47D23" w:rsidP="00E47D23">
      <w:pPr>
        <w:rPr>
          <w:rFonts w:ascii="Arial" w:hAnsi="Arial" w:cs="Arial"/>
          <w:sz w:val="22"/>
          <w:szCs w:val="22"/>
        </w:rPr>
      </w:pPr>
    </w:p>
    <w:p w14:paraId="673B6A77" w14:textId="77777777" w:rsidR="00E47D23" w:rsidRDefault="00E47D23" w:rsidP="00E47D23">
      <w:pPr>
        <w:rPr>
          <w:sz w:val="24"/>
          <w:szCs w:val="24"/>
        </w:rPr>
      </w:pPr>
      <w:r w:rsidRPr="00E47D23">
        <w:rPr>
          <w:rFonts w:ascii="Arial" w:hAnsi="Arial" w:cs="Arial"/>
          <w:sz w:val="22"/>
          <w:szCs w:val="22"/>
        </w:rPr>
        <w:t>08.02.01.13.392.0020.2118.3.3.90.30.00       Ficha: 649       Fonte: 1500000000</w:t>
      </w:r>
    </w:p>
    <w:p w14:paraId="7728C241" w14:textId="77777777" w:rsidR="00E47D23" w:rsidRDefault="00E47D23"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7983D9EB" w14:textId="77777777" w:rsidR="00D36F9C" w:rsidRDefault="00D36F9C" w:rsidP="003B2225">
      <w:pPr>
        <w:rPr>
          <w:rFonts w:ascii="Arial" w:hAnsi="Arial" w:cs="Arial"/>
          <w:sz w:val="22"/>
          <w:szCs w:val="22"/>
        </w:rPr>
      </w:pPr>
    </w:p>
    <w:p w14:paraId="48A84AE0" w14:textId="7A91DAE6" w:rsidR="00D36F9C" w:rsidRDefault="00D36F9C" w:rsidP="003B2225">
      <w:pPr>
        <w:rPr>
          <w:rFonts w:ascii="Arial" w:hAnsi="Arial" w:cs="Arial"/>
          <w:sz w:val="22"/>
          <w:szCs w:val="22"/>
        </w:rPr>
      </w:pPr>
    </w:p>
    <w:p w14:paraId="181AE2B5" w14:textId="77777777" w:rsidR="00E922CE" w:rsidRDefault="00E922CE" w:rsidP="003B2225">
      <w:pPr>
        <w:rPr>
          <w:rFonts w:ascii="Arial" w:hAnsi="Arial" w:cs="Arial"/>
          <w:sz w:val="22"/>
          <w:szCs w:val="22"/>
        </w:rPr>
      </w:pPr>
    </w:p>
    <w:p w14:paraId="4519EA83" w14:textId="77777777" w:rsidR="00E922CE" w:rsidRDefault="00E922CE" w:rsidP="003B2225">
      <w:pPr>
        <w:rPr>
          <w:rFonts w:ascii="Arial" w:hAnsi="Arial" w:cs="Arial"/>
          <w:sz w:val="22"/>
          <w:szCs w:val="22"/>
        </w:rPr>
      </w:pPr>
    </w:p>
    <w:p w14:paraId="411B9893" w14:textId="77777777" w:rsidR="00E922CE" w:rsidRDefault="00E922CE" w:rsidP="003B2225">
      <w:pPr>
        <w:rPr>
          <w:rFonts w:ascii="Arial" w:hAnsi="Arial" w:cs="Arial"/>
          <w:sz w:val="22"/>
          <w:szCs w:val="22"/>
        </w:rPr>
      </w:pPr>
    </w:p>
    <w:p w14:paraId="07BCEBB6" w14:textId="77777777" w:rsidR="00E922CE" w:rsidRDefault="00E922CE" w:rsidP="003B2225">
      <w:pPr>
        <w:rPr>
          <w:rFonts w:ascii="Arial" w:hAnsi="Arial" w:cs="Arial"/>
          <w:sz w:val="22"/>
          <w:szCs w:val="22"/>
        </w:rPr>
      </w:pPr>
    </w:p>
    <w:p w14:paraId="4980F03E" w14:textId="77777777" w:rsidR="00E922CE" w:rsidRDefault="00E922CE" w:rsidP="003B2225">
      <w:pPr>
        <w:rPr>
          <w:rFonts w:ascii="Arial" w:hAnsi="Arial" w:cs="Arial"/>
          <w:sz w:val="22"/>
          <w:szCs w:val="22"/>
        </w:rPr>
      </w:pPr>
    </w:p>
    <w:p w14:paraId="35852774" w14:textId="77777777" w:rsidR="00E922CE" w:rsidRDefault="00E922CE" w:rsidP="003B2225">
      <w:pPr>
        <w:rPr>
          <w:rFonts w:ascii="Arial" w:hAnsi="Arial" w:cs="Arial"/>
          <w:sz w:val="22"/>
          <w:szCs w:val="22"/>
        </w:rPr>
      </w:pPr>
    </w:p>
    <w:p w14:paraId="5EADF833" w14:textId="77777777" w:rsidR="00E922CE" w:rsidRDefault="00E922CE" w:rsidP="003B2225">
      <w:pPr>
        <w:rPr>
          <w:rFonts w:ascii="Arial" w:hAnsi="Arial" w:cs="Arial"/>
          <w:sz w:val="22"/>
          <w:szCs w:val="22"/>
        </w:rPr>
      </w:pPr>
    </w:p>
    <w:p w14:paraId="4BA29DCD" w14:textId="77777777" w:rsidR="00E922CE" w:rsidRDefault="00E922CE" w:rsidP="003B2225">
      <w:pPr>
        <w:rPr>
          <w:rFonts w:ascii="Arial" w:hAnsi="Arial" w:cs="Arial"/>
          <w:sz w:val="22"/>
          <w:szCs w:val="22"/>
        </w:rPr>
      </w:pPr>
    </w:p>
    <w:p w14:paraId="401B847E" w14:textId="77777777" w:rsidR="00E47D23" w:rsidRDefault="00E47D23" w:rsidP="003B2225">
      <w:pPr>
        <w:rPr>
          <w:rFonts w:ascii="Arial" w:hAnsi="Arial" w:cs="Arial"/>
          <w:sz w:val="22"/>
          <w:szCs w:val="22"/>
        </w:rPr>
      </w:pPr>
    </w:p>
    <w:p w14:paraId="4B4E44CC" w14:textId="77777777" w:rsidR="00E47D23" w:rsidRDefault="00E47D23" w:rsidP="003B2225">
      <w:pPr>
        <w:rPr>
          <w:rFonts w:ascii="Arial" w:hAnsi="Arial" w:cs="Arial"/>
          <w:sz w:val="22"/>
          <w:szCs w:val="22"/>
        </w:rPr>
      </w:pPr>
    </w:p>
    <w:p w14:paraId="0F838A55" w14:textId="77777777" w:rsidR="00E47D23" w:rsidRDefault="00E47D23" w:rsidP="003B2225">
      <w:pPr>
        <w:rPr>
          <w:rFonts w:ascii="Arial" w:hAnsi="Arial" w:cs="Arial"/>
          <w:sz w:val="22"/>
          <w:szCs w:val="22"/>
        </w:rPr>
      </w:pPr>
    </w:p>
    <w:p w14:paraId="7DAB2180" w14:textId="77777777" w:rsidR="00E47D23" w:rsidRDefault="00E47D23" w:rsidP="003B2225">
      <w:pPr>
        <w:rPr>
          <w:rFonts w:ascii="Arial" w:hAnsi="Arial" w:cs="Arial"/>
          <w:sz w:val="22"/>
          <w:szCs w:val="22"/>
        </w:rPr>
      </w:pPr>
    </w:p>
    <w:p w14:paraId="5CBCFD47" w14:textId="77777777" w:rsidR="00E47D23" w:rsidRDefault="00E47D23" w:rsidP="003B2225">
      <w:pPr>
        <w:rPr>
          <w:rFonts w:ascii="Arial" w:hAnsi="Arial" w:cs="Arial"/>
          <w:sz w:val="22"/>
          <w:szCs w:val="22"/>
        </w:rPr>
      </w:pPr>
    </w:p>
    <w:p w14:paraId="09CBC200" w14:textId="77777777" w:rsidR="00E47D23" w:rsidRDefault="00E47D23" w:rsidP="003B2225">
      <w:pPr>
        <w:rPr>
          <w:rFonts w:ascii="Arial" w:hAnsi="Arial" w:cs="Arial"/>
          <w:sz w:val="22"/>
          <w:szCs w:val="22"/>
        </w:rPr>
      </w:pPr>
    </w:p>
    <w:p w14:paraId="2FD3C3DD" w14:textId="77777777" w:rsidR="00E47D23" w:rsidRDefault="00E47D23" w:rsidP="003B2225">
      <w:pPr>
        <w:rPr>
          <w:rFonts w:ascii="Arial" w:hAnsi="Arial" w:cs="Arial"/>
          <w:sz w:val="22"/>
          <w:szCs w:val="22"/>
        </w:rPr>
      </w:pPr>
    </w:p>
    <w:p w14:paraId="2B7A16B5" w14:textId="77777777" w:rsidR="00E47D23" w:rsidRDefault="00E47D23" w:rsidP="003B2225">
      <w:pPr>
        <w:rPr>
          <w:rFonts w:ascii="Arial" w:hAnsi="Arial" w:cs="Arial"/>
          <w:sz w:val="22"/>
          <w:szCs w:val="22"/>
        </w:rPr>
      </w:pPr>
    </w:p>
    <w:p w14:paraId="161A3B02" w14:textId="77777777" w:rsidR="00E47D23" w:rsidRDefault="00E47D23" w:rsidP="003B2225">
      <w:pPr>
        <w:rPr>
          <w:rFonts w:ascii="Arial" w:hAnsi="Arial" w:cs="Arial"/>
          <w:sz w:val="22"/>
          <w:szCs w:val="22"/>
        </w:rPr>
      </w:pPr>
    </w:p>
    <w:p w14:paraId="195C966B" w14:textId="77777777" w:rsidR="00E47D23" w:rsidRDefault="00E47D23" w:rsidP="003B2225">
      <w:pPr>
        <w:rPr>
          <w:rFonts w:ascii="Arial" w:hAnsi="Arial" w:cs="Arial"/>
          <w:sz w:val="22"/>
          <w:szCs w:val="22"/>
        </w:rPr>
      </w:pPr>
    </w:p>
    <w:p w14:paraId="6ACD6CDE" w14:textId="77777777" w:rsidR="00E47D23" w:rsidRDefault="00E47D23" w:rsidP="003B2225">
      <w:pPr>
        <w:rPr>
          <w:rFonts w:ascii="Arial" w:hAnsi="Arial" w:cs="Arial"/>
          <w:sz w:val="22"/>
          <w:szCs w:val="22"/>
        </w:rPr>
      </w:pPr>
    </w:p>
    <w:p w14:paraId="6E373E40" w14:textId="77777777" w:rsidR="00E47D23" w:rsidRDefault="00E47D23" w:rsidP="003B2225">
      <w:pPr>
        <w:rPr>
          <w:rFonts w:ascii="Arial" w:hAnsi="Arial" w:cs="Arial"/>
          <w:sz w:val="22"/>
          <w:szCs w:val="22"/>
        </w:rPr>
      </w:pPr>
    </w:p>
    <w:p w14:paraId="60A65FAD" w14:textId="77777777" w:rsidR="00E47D23" w:rsidRDefault="00E47D23" w:rsidP="003B2225">
      <w:pPr>
        <w:rPr>
          <w:rFonts w:ascii="Arial" w:hAnsi="Arial" w:cs="Arial"/>
          <w:sz w:val="22"/>
          <w:szCs w:val="22"/>
        </w:rPr>
      </w:pPr>
    </w:p>
    <w:p w14:paraId="54E2AE63" w14:textId="77777777" w:rsidR="00E47D23" w:rsidRDefault="00E47D23" w:rsidP="003B2225">
      <w:pPr>
        <w:rPr>
          <w:rFonts w:ascii="Arial" w:hAnsi="Arial" w:cs="Arial"/>
          <w:sz w:val="22"/>
          <w:szCs w:val="22"/>
        </w:rPr>
      </w:pPr>
    </w:p>
    <w:p w14:paraId="65FA9B19" w14:textId="77777777" w:rsidR="00E47D23" w:rsidRDefault="00E47D23" w:rsidP="003B2225">
      <w:pPr>
        <w:rPr>
          <w:rFonts w:ascii="Arial" w:hAnsi="Arial" w:cs="Arial"/>
          <w:sz w:val="22"/>
          <w:szCs w:val="22"/>
        </w:rPr>
      </w:pPr>
    </w:p>
    <w:p w14:paraId="2275B4D9" w14:textId="77777777" w:rsidR="00E47D23" w:rsidRDefault="00E47D23" w:rsidP="003B2225">
      <w:pPr>
        <w:rPr>
          <w:rFonts w:ascii="Arial" w:hAnsi="Arial" w:cs="Arial"/>
          <w:sz w:val="22"/>
          <w:szCs w:val="22"/>
        </w:rPr>
      </w:pPr>
    </w:p>
    <w:p w14:paraId="73439BED" w14:textId="77777777" w:rsidR="00E47D23" w:rsidRDefault="00E47D23" w:rsidP="003B2225">
      <w:pPr>
        <w:rPr>
          <w:rFonts w:ascii="Arial" w:hAnsi="Arial" w:cs="Arial"/>
          <w:sz w:val="22"/>
          <w:szCs w:val="22"/>
        </w:rPr>
      </w:pPr>
    </w:p>
    <w:p w14:paraId="35D9056A" w14:textId="77777777" w:rsidR="00E47D23" w:rsidRDefault="00E47D23" w:rsidP="003B2225">
      <w:pPr>
        <w:rPr>
          <w:rFonts w:ascii="Arial" w:hAnsi="Arial" w:cs="Arial"/>
          <w:sz w:val="22"/>
          <w:szCs w:val="22"/>
        </w:rPr>
      </w:pPr>
    </w:p>
    <w:p w14:paraId="07120803" w14:textId="77777777" w:rsidR="00E922CE" w:rsidRDefault="00E922CE"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0FA36D9D"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B31834">
        <w:rPr>
          <w:rFonts w:ascii="Arial" w:eastAsia="Arial" w:hAnsi="Arial" w:cs="Arial"/>
          <w:b/>
          <w:bCs/>
          <w:sz w:val="22"/>
          <w:szCs w:val="22"/>
        </w:rPr>
        <w:t>9</w:t>
      </w:r>
      <w:r w:rsidR="009F39CF">
        <w:rPr>
          <w:rFonts w:ascii="Arial" w:eastAsia="Arial" w:hAnsi="Arial" w:cs="Arial"/>
          <w:b/>
          <w:bCs/>
          <w:sz w:val="22"/>
          <w:szCs w:val="22"/>
        </w:rPr>
        <w:t>8</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9F39CF">
        <w:rPr>
          <w:rFonts w:ascii="Arial" w:eastAsia="Arial" w:hAnsi="Arial" w:cs="Arial"/>
          <w:b/>
          <w:bCs/>
          <w:sz w:val="22"/>
          <w:szCs w:val="22"/>
        </w:rPr>
        <w:t>91</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197008D4" w:rsidR="00C1199C" w:rsidRPr="00C1199C" w:rsidRDefault="009F39CF"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E91FAA">
        <w:rPr>
          <w:rFonts w:ascii="Arial" w:hAnsi="Arial" w:cs="Arial"/>
          <w:bCs/>
          <w:color w:val="000000"/>
          <w:sz w:val="22"/>
          <w:szCs w:val="22"/>
        </w:rPr>
        <w:t>Contratação de empresa</w:t>
      </w:r>
      <w:r>
        <w:rPr>
          <w:rFonts w:ascii="Arial" w:hAnsi="Arial" w:cs="Arial"/>
          <w:bCs/>
          <w:color w:val="000000"/>
          <w:sz w:val="22"/>
          <w:szCs w:val="22"/>
        </w:rPr>
        <w:t xml:space="preserve"> </w:t>
      </w:r>
      <w:r w:rsidRPr="00E91FAA">
        <w:rPr>
          <w:rFonts w:ascii="Arial" w:hAnsi="Arial" w:cs="Arial"/>
          <w:bCs/>
          <w:color w:val="000000"/>
          <w:sz w:val="22"/>
          <w:szCs w:val="22"/>
        </w:rPr>
        <w:t>especializada</w:t>
      </w:r>
      <w:r>
        <w:rPr>
          <w:rFonts w:ascii="Arial" w:hAnsi="Arial" w:cs="Arial"/>
          <w:bCs/>
          <w:color w:val="000000"/>
          <w:sz w:val="22"/>
          <w:szCs w:val="22"/>
        </w:rPr>
        <w:t xml:space="preserve"> </w:t>
      </w:r>
      <w:r w:rsidRPr="00E91FAA">
        <w:rPr>
          <w:rFonts w:ascii="Arial" w:hAnsi="Arial" w:cs="Arial"/>
          <w:bCs/>
          <w:color w:val="000000"/>
          <w:sz w:val="22"/>
          <w:szCs w:val="22"/>
        </w:rPr>
        <w:t xml:space="preserve">para aquisição de </w:t>
      </w:r>
      <w:r w:rsidRPr="009F39CF">
        <w:rPr>
          <w:rFonts w:ascii="Arial" w:hAnsi="Arial" w:cs="Arial"/>
          <w:bCs/>
          <w:color w:val="000000"/>
          <w:sz w:val="22"/>
          <w:szCs w:val="22"/>
        </w:rPr>
        <w:t>materiais para adequação do Espaço Cultural</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2E46F984"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B31834">
        <w:rPr>
          <w:rFonts w:ascii="Arial" w:eastAsia="Arial" w:hAnsi="Arial" w:cs="Arial"/>
          <w:b/>
          <w:bCs/>
          <w:sz w:val="22"/>
          <w:szCs w:val="22"/>
        </w:rPr>
        <w:t>9</w:t>
      </w:r>
      <w:r w:rsidR="009F39CF">
        <w:rPr>
          <w:rFonts w:ascii="Arial" w:eastAsia="Arial" w:hAnsi="Arial" w:cs="Arial"/>
          <w:b/>
          <w:bCs/>
          <w:sz w:val="22"/>
          <w:szCs w:val="22"/>
        </w:rPr>
        <w:t>8</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9F39CF">
        <w:rPr>
          <w:rFonts w:ascii="Arial" w:eastAsia="Arial" w:hAnsi="Arial" w:cs="Arial"/>
          <w:b/>
          <w:bCs/>
          <w:sz w:val="22"/>
          <w:szCs w:val="22"/>
        </w:rPr>
        <w:t>91</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5AE1CCC4"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9F39CF">
        <w:rPr>
          <w:rFonts w:ascii="Arial" w:eastAsia="Arial" w:hAnsi="Arial" w:cs="Arial"/>
          <w:b/>
          <w:bCs/>
          <w:sz w:val="22"/>
          <w:szCs w:val="22"/>
        </w:rPr>
        <w:t>91</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B31834">
        <w:rPr>
          <w:rFonts w:ascii="Arial" w:eastAsia="Arial" w:hAnsi="Arial" w:cs="Arial"/>
          <w:b/>
          <w:bCs/>
          <w:sz w:val="22"/>
          <w:szCs w:val="22"/>
        </w:rPr>
        <w:t>9</w:t>
      </w:r>
      <w:r w:rsidR="009F39CF">
        <w:rPr>
          <w:rFonts w:ascii="Arial" w:eastAsia="Arial" w:hAnsi="Arial" w:cs="Arial"/>
          <w:b/>
          <w:bCs/>
          <w:sz w:val="22"/>
          <w:szCs w:val="22"/>
        </w:rPr>
        <w:t>8</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47C2DCA" w14:textId="77777777" w:rsidR="002309F6" w:rsidRDefault="002309F6" w:rsidP="0032545C">
      <w:pPr>
        <w:rPr>
          <w:rFonts w:ascii="Arial" w:eastAsia="Arial" w:hAnsi="Arial" w:cs="Arial"/>
          <w:b/>
          <w:i/>
          <w:sz w:val="22"/>
          <w:szCs w:val="22"/>
        </w:rPr>
      </w:pPr>
    </w:p>
    <w:p w14:paraId="66A48DC8" w14:textId="77777777" w:rsidR="002309F6" w:rsidRDefault="002309F6" w:rsidP="0032545C">
      <w:pPr>
        <w:rPr>
          <w:rFonts w:ascii="Arial" w:eastAsia="Arial" w:hAnsi="Arial" w:cs="Arial"/>
          <w:b/>
          <w:i/>
          <w:sz w:val="22"/>
          <w:szCs w:val="22"/>
        </w:rPr>
      </w:pPr>
    </w:p>
    <w:p w14:paraId="43D7653C" w14:textId="77777777" w:rsidR="00300B4F" w:rsidRDefault="00300B4F" w:rsidP="0032545C">
      <w:pPr>
        <w:rPr>
          <w:rFonts w:ascii="Arial" w:eastAsia="Arial" w:hAnsi="Arial" w:cs="Arial"/>
          <w:b/>
          <w:i/>
          <w:sz w:val="22"/>
          <w:szCs w:val="22"/>
        </w:rPr>
      </w:pPr>
    </w:p>
    <w:p w14:paraId="54FE2344" w14:textId="77777777" w:rsidR="00300B4F" w:rsidRDefault="00300B4F" w:rsidP="0032545C">
      <w:pPr>
        <w:rPr>
          <w:rFonts w:ascii="Arial" w:eastAsia="Arial" w:hAnsi="Arial" w:cs="Arial"/>
          <w:b/>
          <w:i/>
          <w:sz w:val="22"/>
          <w:szCs w:val="22"/>
        </w:rPr>
      </w:pPr>
    </w:p>
    <w:p w14:paraId="56400476" w14:textId="77777777" w:rsidR="00300B4F" w:rsidRDefault="00300B4F" w:rsidP="0032545C">
      <w:pPr>
        <w:rPr>
          <w:rFonts w:ascii="Arial" w:eastAsia="Arial" w:hAnsi="Arial" w:cs="Arial"/>
          <w:b/>
          <w:i/>
          <w:sz w:val="22"/>
          <w:szCs w:val="22"/>
        </w:rPr>
      </w:pPr>
    </w:p>
    <w:p w14:paraId="1E16F6ED" w14:textId="77777777" w:rsidR="002309F6" w:rsidRDefault="002309F6"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05C3E626"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9F39CF">
        <w:rPr>
          <w:rFonts w:ascii="Arial" w:hAnsi="Arial" w:cs="Arial"/>
          <w:b/>
          <w:sz w:val="22"/>
          <w:szCs w:val="22"/>
        </w:rPr>
        <w:t>91</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2E383" w14:textId="77777777" w:rsidR="007564E7" w:rsidRDefault="007564E7" w:rsidP="001F39C2">
      <w:r>
        <w:separator/>
      </w:r>
    </w:p>
  </w:endnote>
  <w:endnote w:type="continuationSeparator" w:id="0">
    <w:p w14:paraId="6727482F" w14:textId="77777777" w:rsidR="007564E7" w:rsidRDefault="007564E7"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C2709" w14:textId="77777777" w:rsidR="007564E7" w:rsidRDefault="007564E7" w:rsidP="001F39C2">
      <w:r>
        <w:separator/>
      </w:r>
    </w:p>
  </w:footnote>
  <w:footnote w:type="continuationSeparator" w:id="0">
    <w:p w14:paraId="259C0797" w14:textId="77777777" w:rsidR="007564E7" w:rsidRDefault="007564E7"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6"/>
  </w:num>
  <w:num w:numId="2" w16cid:durableId="10382736">
    <w:abstractNumId w:val="7"/>
  </w:num>
  <w:num w:numId="3" w16cid:durableId="148138691">
    <w:abstractNumId w:val="4"/>
  </w:num>
  <w:num w:numId="4" w16cid:durableId="884103528">
    <w:abstractNumId w:val="2"/>
  </w:num>
  <w:num w:numId="5" w16cid:durableId="1021276931">
    <w:abstractNumId w:val="0"/>
  </w:num>
  <w:num w:numId="6" w16cid:durableId="1494643246">
    <w:abstractNumId w:val="9"/>
  </w:num>
  <w:num w:numId="7" w16cid:durableId="603539362">
    <w:abstractNumId w:val="3"/>
  </w:num>
  <w:num w:numId="8" w16cid:durableId="461776887">
    <w:abstractNumId w:val="5"/>
  </w:num>
  <w:num w:numId="9" w16cid:durableId="951129487">
    <w:abstractNumId w:val="10"/>
  </w:num>
  <w:num w:numId="10" w16cid:durableId="2062291358">
    <w:abstractNumId w:val="1"/>
  </w:num>
  <w:num w:numId="11" w16cid:durableId="55169787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12F1"/>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B7B"/>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795"/>
    <w:rsid w:val="0021344D"/>
    <w:rsid w:val="00221D78"/>
    <w:rsid w:val="00225C4C"/>
    <w:rsid w:val="002309F6"/>
    <w:rsid w:val="00231B26"/>
    <w:rsid w:val="00232DA6"/>
    <w:rsid w:val="002406AB"/>
    <w:rsid w:val="00240DC4"/>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5022"/>
    <w:rsid w:val="002862E2"/>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0B4F"/>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3561"/>
    <w:rsid w:val="00364393"/>
    <w:rsid w:val="00366A37"/>
    <w:rsid w:val="00366F74"/>
    <w:rsid w:val="003676CB"/>
    <w:rsid w:val="00372346"/>
    <w:rsid w:val="00381A32"/>
    <w:rsid w:val="00391729"/>
    <w:rsid w:val="00391B42"/>
    <w:rsid w:val="00396095"/>
    <w:rsid w:val="0039772B"/>
    <w:rsid w:val="003A0CB7"/>
    <w:rsid w:val="003B2225"/>
    <w:rsid w:val="003B228B"/>
    <w:rsid w:val="003B2332"/>
    <w:rsid w:val="003B376E"/>
    <w:rsid w:val="003B4787"/>
    <w:rsid w:val="003B6351"/>
    <w:rsid w:val="003D08AC"/>
    <w:rsid w:val="003D2247"/>
    <w:rsid w:val="003D2C33"/>
    <w:rsid w:val="003D600F"/>
    <w:rsid w:val="003D7A81"/>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A31F9"/>
    <w:rsid w:val="004A6A79"/>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25F5"/>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3683"/>
    <w:rsid w:val="006554ED"/>
    <w:rsid w:val="00660FED"/>
    <w:rsid w:val="006638E7"/>
    <w:rsid w:val="006639E9"/>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792A"/>
    <w:rsid w:val="007247AD"/>
    <w:rsid w:val="00731AD8"/>
    <w:rsid w:val="007359EE"/>
    <w:rsid w:val="00735B3A"/>
    <w:rsid w:val="00736DD3"/>
    <w:rsid w:val="007377E7"/>
    <w:rsid w:val="00741190"/>
    <w:rsid w:val="00741302"/>
    <w:rsid w:val="007456D0"/>
    <w:rsid w:val="00750544"/>
    <w:rsid w:val="007530F4"/>
    <w:rsid w:val="007564E7"/>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0A56"/>
    <w:rsid w:val="007F7031"/>
    <w:rsid w:val="007F7A35"/>
    <w:rsid w:val="00800A2B"/>
    <w:rsid w:val="008058EB"/>
    <w:rsid w:val="00806B10"/>
    <w:rsid w:val="0080786E"/>
    <w:rsid w:val="00810761"/>
    <w:rsid w:val="00810F27"/>
    <w:rsid w:val="00815910"/>
    <w:rsid w:val="00817268"/>
    <w:rsid w:val="00822C96"/>
    <w:rsid w:val="0082346C"/>
    <w:rsid w:val="008248A5"/>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97463"/>
    <w:rsid w:val="008A1888"/>
    <w:rsid w:val="008A6F4B"/>
    <w:rsid w:val="008B03A6"/>
    <w:rsid w:val="008B6331"/>
    <w:rsid w:val="008C0B70"/>
    <w:rsid w:val="008C17FF"/>
    <w:rsid w:val="008C3869"/>
    <w:rsid w:val="008C74F3"/>
    <w:rsid w:val="008D2C82"/>
    <w:rsid w:val="008E030A"/>
    <w:rsid w:val="008E39B4"/>
    <w:rsid w:val="008E3F3D"/>
    <w:rsid w:val="008E4759"/>
    <w:rsid w:val="008E75C6"/>
    <w:rsid w:val="008F1F14"/>
    <w:rsid w:val="00903F89"/>
    <w:rsid w:val="0090405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39CF"/>
    <w:rsid w:val="009F42A0"/>
    <w:rsid w:val="009F46DC"/>
    <w:rsid w:val="009F74AE"/>
    <w:rsid w:val="009F7555"/>
    <w:rsid w:val="00A0067D"/>
    <w:rsid w:val="00A01249"/>
    <w:rsid w:val="00A02317"/>
    <w:rsid w:val="00A03695"/>
    <w:rsid w:val="00A04D74"/>
    <w:rsid w:val="00A06BAC"/>
    <w:rsid w:val="00A10C6A"/>
    <w:rsid w:val="00A1692B"/>
    <w:rsid w:val="00A16ED2"/>
    <w:rsid w:val="00A17CD6"/>
    <w:rsid w:val="00A21587"/>
    <w:rsid w:val="00A404BE"/>
    <w:rsid w:val="00A40ECC"/>
    <w:rsid w:val="00A41A7F"/>
    <w:rsid w:val="00A42209"/>
    <w:rsid w:val="00A455DA"/>
    <w:rsid w:val="00A46146"/>
    <w:rsid w:val="00A513CE"/>
    <w:rsid w:val="00A52C63"/>
    <w:rsid w:val="00A53B16"/>
    <w:rsid w:val="00A56C8A"/>
    <w:rsid w:val="00A57C23"/>
    <w:rsid w:val="00A626CB"/>
    <w:rsid w:val="00A63B2E"/>
    <w:rsid w:val="00A6476F"/>
    <w:rsid w:val="00A64C31"/>
    <w:rsid w:val="00A660D5"/>
    <w:rsid w:val="00A71DE1"/>
    <w:rsid w:val="00A74161"/>
    <w:rsid w:val="00A76158"/>
    <w:rsid w:val="00A76EDF"/>
    <w:rsid w:val="00A819E6"/>
    <w:rsid w:val="00A84C49"/>
    <w:rsid w:val="00A86D6B"/>
    <w:rsid w:val="00A92108"/>
    <w:rsid w:val="00A948F4"/>
    <w:rsid w:val="00A954E8"/>
    <w:rsid w:val="00A95B55"/>
    <w:rsid w:val="00A9671E"/>
    <w:rsid w:val="00AA5863"/>
    <w:rsid w:val="00AA6921"/>
    <w:rsid w:val="00AB05A7"/>
    <w:rsid w:val="00AB298A"/>
    <w:rsid w:val="00AB2F53"/>
    <w:rsid w:val="00AB6D4A"/>
    <w:rsid w:val="00AC127A"/>
    <w:rsid w:val="00AC279C"/>
    <w:rsid w:val="00AD096D"/>
    <w:rsid w:val="00AD4A5D"/>
    <w:rsid w:val="00AD7503"/>
    <w:rsid w:val="00AE02E8"/>
    <w:rsid w:val="00AE0E66"/>
    <w:rsid w:val="00AE1A3A"/>
    <w:rsid w:val="00AE60CD"/>
    <w:rsid w:val="00AF1BA8"/>
    <w:rsid w:val="00B011DD"/>
    <w:rsid w:val="00B03E4A"/>
    <w:rsid w:val="00B0456B"/>
    <w:rsid w:val="00B05D74"/>
    <w:rsid w:val="00B13B7F"/>
    <w:rsid w:val="00B1450A"/>
    <w:rsid w:val="00B1495E"/>
    <w:rsid w:val="00B15C33"/>
    <w:rsid w:val="00B167DF"/>
    <w:rsid w:val="00B1788B"/>
    <w:rsid w:val="00B21FBD"/>
    <w:rsid w:val="00B30985"/>
    <w:rsid w:val="00B31834"/>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91415"/>
    <w:rsid w:val="00BA410F"/>
    <w:rsid w:val="00BA7D04"/>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66383"/>
    <w:rsid w:val="00C727CD"/>
    <w:rsid w:val="00C74122"/>
    <w:rsid w:val="00C77EE6"/>
    <w:rsid w:val="00C8084D"/>
    <w:rsid w:val="00C81177"/>
    <w:rsid w:val="00C82958"/>
    <w:rsid w:val="00C85CEC"/>
    <w:rsid w:val="00C863BF"/>
    <w:rsid w:val="00C86767"/>
    <w:rsid w:val="00C867FE"/>
    <w:rsid w:val="00C86ADE"/>
    <w:rsid w:val="00C86B35"/>
    <w:rsid w:val="00C87FFB"/>
    <w:rsid w:val="00C90BF1"/>
    <w:rsid w:val="00C91DB6"/>
    <w:rsid w:val="00C953D1"/>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64B6"/>
    <w:rsid w:val="00D36F9C"/>
    <w:rsid w:val="00D40E70"/>
    <w:rsid w:val="00D414A0"/>
    <w:rsid w:val="00D4544F"/>
    <w:rsid w:val="00D462BE"/>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C67FD"/>
    <w:rsid w:val="00DD0D06"/>
    <w:rsid w:val="00DD2513"/>
    <w:rsid w:val="00DD3F2B"/>
    <w:rsid w:val="00DD4267"/>
    <w:rsid w:val="00DE089D"/>
    <w:rsid w:val="00DE367D"/>
    <w:rsid w:val="00DE52F9"/>
    <w:rsid w:val="00DE6907"/>
    <w:rsid w:val="00DE77EE"/>
    <w:rsid w:val="00DF2484"/>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788F"/>
    <w:rsid w:val="00E32123"/>
    <w:rsid w:val="00E322DF"/>
    <w:rsid w:val="00E333C6"/>
    <w:rsid w:val="00E33968"/>
    <w:rsid w:val="00E47D23"/>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1FAA"/>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13367</Words>
  <Characters>72188</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2024-10-25T19:00:00Z</cp:lastPrinted>
  <dcterms:created xsi:type="dcterms:W3CDTF">2024-12-02T20:49:00Z</dcterms:created>
  <dcterms:modified xsi:type="dcterms:W3CDTF">2024-12-03T12:03:00Z</dcterms:modified>
</cp:coreProperties>
</file>