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4FD5C5AC"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327604">
        <w:rPr>
          <w:rFonts w:ascii="Arial" w:eastAsia="Arial" w:hAnsi="Arial" w:cs="Arial"/>
          <w:b/>
          <w:bCs/>
          <w:sz w:val="22"/>
          <w:szCs w:val="22"/>
        </w:rPr>
        <w:t>205</w:t>
      </w:r>
      <w:r w:rsidRPr="00117D0D">
        <w:rPr>
          <w:rFonts w:ascii="Arial" w:eastAsia="Arial" w:hAnsi="Arial" w:cs="Arial"/>
          <w:b/>
          <w:bCs/>
          <w:sz w:val="22"/>
          <w:szCs w:val="22"/>
        </w:rPr>
        <w:t xml:space="preserve">/2024 </w:t>
      </w:r>
    </w:p>
    <w:p w14:paraId="1511A0A3" w14:textId="07E54487"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327604">
        <w:rPr>
          <w:rFonts w:ascii="Arial" w:eastAsia="Arial" w:hAnsi="Arial" w:cs="Arial"/>
          <w:b/>
          <w:bCs/>
          <w:sz w:val="22"/>
          <w:szCs w:val="22"/>
        </w:rPr>
        <w:t>9</w:t>
      </w:r>
      <w:r w:rsidR="00D35702">
        <w:rPr>
          <w:rFonts w:ascii="Arial" w:eastAsia="Arial" w:hAnsi="Arial" w:cs="Arial"/>
          <w:b/>
          <w:bCs/>
          <w:sz w:val="22"/>
          <w:szCs w:val="22"/>
        </w:rPr>
        <w:t>7</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2E39BAA3"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327604">
        <w:rPr>
          <w:rFonts w:ascii="Arial" w:hAnsi="Arial" w:cs="Arial"/>
          <w:b/>
          <w:sz w:val="22"/>
          <w:szCs w:val="22"/>
        </w:rPr>
        <w:t>30</w:t>
      </w:r>
      <w:r w:rsidRPr="00965B64">
        <w:rPr>
          <w:rFonts w:ascii="Arial" w:hAnsi="Arial" w:cs="Arial"/>
          <w:b/>
          <w:sz w:val="22"/>
          <w:szCs w:val="22"/>
        </w:rPr>
        <w:t>/</w:t>
      </w:r>
      <w:r w:rsidR="00391B42">
        <w:rPr>
          <w:rFonts w:ascii="Arial" w:hAnsi="Arial" w:cs="Arial"/>
          <w:b/>
          <w:sz w:val="22"/>
          <w:szCs w:val="22"/>
        </w:rPr>
        <w:t>1</w:t>
      </w:r>
      <w:r w:rsidR="002309F6">
        <w:rPr>
          <w:rFonts w:ascii="Arial" w:hAnsi="Arial" w:cs="Arial"/>
          <w:b/>
          <w:sz w:val="22"/>
          <w:szCs w:val="22"/>
        </w:rPr>
        <w:t>2</w:t>
      </w:r>
      <w:r w:rsidRPr="00965B64">
        <w:rPr>
          <w:rFonts w:ascii="Arial" w:hAnsi="Arial" w:cs="Arial"/>
          <w:b/>
          <w:sz w:val="22"/>
          <w:szCs w:val="22"/>
        </w:rPr>
        <w:t>/202</w:t>
      </w:r>
      <w:r>
        <w:rPr>
          <w:rFonts w:ascii="Arial" w:hAnsi="Arial" w:cs="Arial"/>
          <w:b/>
          <w:sz w:val="22"/>
          <w:szCs w:val="22"/>
        </w:rPr>
        <w:t>4</w:t>
      </w:r>
    </w:p>
    <w:p w14:paraId="2AC46D9A" w14:textId="00FBC2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1692B">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1FAD44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1692B">
        <w:rPr>
          <w:rFonts w:ascii="Arial" w:hAnsi="Arial" w:cs="Arial"/>
          <w:b/>
          <w:sz w:val="22"/>
          <w:szCs w:val="22"/>
        </w:rPr>
        <w:t>10</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48195A06"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D35702" w:rsidRPr="00D35702">
        <w:rPr>
          <w:rFonts w:ascii="Arial" w:hAnsi="Arial" w:cs="Arial"/>
          <w:bCs/>
          <w:color w:val="000000"/>
          <w:sz w:val="22"/>
          <w:szCs w:val="22"/>
        </w:rPr>
        <w:t>Contratação de empresa especializada para aquisição de equipamentos de multimídia</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4B9799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2309F6">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lastRenderedPageBreak/>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50F781E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13EFC">
        <w:rPr>
          <w:rFonts w:ascii="Arial" w:eastAsia="Arial" w:hAnsi="Arial" w:cs="Arial"/>
          <w:sz w:val="22"/>
          <w:szCs w:val="22"/>
        </w:rPr>
        <w:t>1,00</w:t>
      </w:r>
      <w:r w:rsidRPr="003D600F">
        <w:rPr>
          <w:rFonts w:ascii="Arial" w:eastAsia="Arial" w:hAnsi="Arial" w:cs="Arial"/>
          <w:sz w:val="22"/>
          <w:szCs w:val="22"/>
        </w:rPr>
        <w:t xml:space="preserve"> (</w:t>
      </w:r>
      <w:r w:rsidR="00A13EFC">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6E179562" w14:textId="77777777" w:rsidR="002309F6" w:rsidRDefault="002309F6" w:rsidP="00EC4998">
      <w:pPr>
        <w:rPr>
          <w:rFonts w:ascii="Arial" w:eastAsia="Arial" w:hAnsi="Arial" w:cs="Arial"/>
          <w:sz w:val="22"/>
          <w:szCs w:val="22"/>
        </w:rPr>
      </w:pPr>
    </w:p>
    <w:p w14:paraId="127D3A3F" w14:textId="77777777" w:rsidR="002309F6" w:rsidRDefault="002309F6" w:rsidP="00EC4998">
      <w:pPr>
        <w:rPr>
          <w:rFonts w:ascii="Arial" w:eastAsia="Arial" w:hAnsi="Arial" w:cs="Arial"/>
          <w:sz w:val="22"/>
          <w:szCs w:val="22"/>
        </w:rPr>
      </w:pP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1587E7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062EAD">
        <w:rPr>
          <w:rFonts w:ascii="Arial" w:eastAsia="Arial" w:hAnsi="Arial" w:cs="Arial"/>
          <w:sz w:val="22"/>
          <w:szCs w:val="22"/>
        </w:rPr>
        <w:t>intermédio d</w:t>
      </w:r>
      <w:r w:rsidR="00062EAD" w:rsidRPr="00062EAD">
        <w:rPr>
          <w:rFonts w:ascii="Arial" w:eastAsia="Arial" w:hAnsi="Arial" w:cs="Arial"/>
          <w:sz w:val="22"/>
          <w:szCs w:val="22"/>
        </w:rPr>
        <w:t>a</w:t>
      </w:r>
      <w:r w:rsidR="00E51842" w:rsidRPr="00062EAD">
        <w:rPr>
          <w:rFonts w:ascii="Arial" w:eastAsia="Arial" w:hAnsi="Arial" w:cs="Arial"/>
          <w:sz w:val="22"/>
          <w:szCs w:val="22"/>
        </w:rPr>
        <w:t xml:space="preserve"> </w:t>
      </w:r>
      <w:r w:rsidR="00062EAD" w:rsidRPr="00062EAD">
        <w:rPr>
          <w:rFonts w:ascii="Arial" w:eastAsia="Arial Unicode MS" w:hAnsi="Arial" w:cs="Arial"/>
          <w:color w:val="000000"/>
          <w:sz w:val="22"/>
          <w:szCs w:val="22"/>
        </w:rPr>
        <w:t xml:space="preserve">Sra. </w:t>
      </w:r>
      <w:r w:rsidR="00062EAD" w:rsidRPr="00062EAD">
        <w:rPr>
          <w:rFonts w:ascii="Arial" w:eastAsia="Arial Unicode MS" w:hAnsi="Arial" w:cs="Arial"/>
          <w:b/>
          <w:bCs/>
          <w:color w:val="000000"/>
          <w:sz w:val="22"/>
          <w:szCs w:val="22"/>
        </w:rPr>
        <w:t>Nilza Rosa Celestino, portadora do CPF: 867.646.836-20</w:t>
      </w:r>
      <w:r w:rsidRPr="00062EAD">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w:t>
      </w:r>
      <w:r w:rsidRPr="003D600F">
        <w:rPr>
          <w:rFonts w:ascii="Arial" w:eastAsia="Arial" w:hAnsi="Arial" w:cs="Arial"/>
          <w:sz w:val="22"/>
          <w:szCs w:val="22"/>
        </w:rPr>
        <w:t xml:space="preserve">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37D5AF31"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3D2AA7">
        <w:rPr>
          <w:rFonts w:ascii="Arial" w:hAnsi="Arial" w:cs="Arial"/>
          <w:sz w:val="22"/>
          <w:szCs w:val="22"/>
        </w:rPr>
        <w:t>1</w:t>
      </w:r>
      <w:r w:rsidR="00327604">
        <w:rPr>
          <w:rFonts w:ascii="Arial" w:hAnsi="Arial" w:cs="Arial"/>
          <w:sz w:val="22"/>
          <w:szCs w:val="22"/>
        </w:rPr>
        <w:t>3</w:t>
      </w:r>
      <w:r w:rsidRPr="003D600F">
        <w:rPr>
          <w:rFonts w:ascii="Arial" w:hAnsi="Arial" w:cs="Arial"/>
          <w:sz w:val="22"/>
          <w:szCs w:val="22"/>
        </w:rPr>
        <w:t xml:space="preserve"> de </w:t>
      </w:r>
      <w:r w:rsidR="00327604">
        <w:rPr>
          <w:rFonts w:ascii="Arial" w:hAnsi="Arial" w:cs="Arial"/>
          <w:sz w:val="22"/>
          <w:szCs w:val="22"/>
        </w:rPr>
        <w:t>dez</w:t>
      </w:r>
      <w:r w:rsidR="003F3D89">
        <w:rPr>
          <w:rFonts w:ascii="Arial" w:hAnsi="Arial" w:cs="Arial"/>
          <w:sz w:val="22"/>
          <w:szCs w:val="22"/>
        </w:rPr>
        <w:t>em</w:t>
      </w:r>
      <w:r w:rsidR="003676CB">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19D6547B" w14:textId="77777777" w:rsidR="002309F6" w:rsidRPr="003D600F" w:rsidRDefault="002309F6"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6F0B699" w14:textId="77777777" w:rsidR="002309F6" w:rsidRDefault="002309F6" w:rsidP="0070512E">
      <w:pPr>
        <w:pStyle w:val="Rodap"/>
        <w:rPr>
          <w:rFonts w:cs="Arial"/>
          <w:b/>
          <w:sz w:val="22"/>
          <w:szCs w:val="22"/>
        </w:rPr>
      </w:pPr>
    </w:p>
    <w:p w14:paraId="7C3C584C" w14:textId="77777777" w:rsidR="002309F6" w:rsidRDefault="002309F6" w:rsidP="0070512E">
      <w:pPr>
        <w:pStyle w:val="Rodap"/>
        <w:rPr>
          <w:rFonts w:cs="Arial"/>
          <w:b/>
          <w:sz w:val="22"/>
          <w:szCs w:val="22"/>
        </w:rPr>
      </w:pPr>
    </w:p>
    <w:p w14:paraId="189B51B2" w14:textId="77777777" w:rsidR="00327604" w:rsidRDefault="00327604" w:rsidP="0070512E">
      <w:pPr>
        <w:pStyle w:val="Rodap"/>
        <w:rPr>
          <w:rFonts w:cs="Arial"/>
          <w:b/>
          <w:sz w:val="22"/>
          <w:szCs w:val="22"/>
        </w:rPr>
      </w:pPr>
    </w:p>
    <w:p w14:paraId="3E0BFC7B" w14:textId="77777777" w:rsidR="00327604" w:rsidRDefault="00327604" w:rsidP="0070512E">
      <w:pPr>
        <w:pStyle w:val="Rodap"/>
        <w:rPr>
          <w:rFonts w:cs="Arial"/>
          <w:b/>
          <w:sz w:val="22"/>
          <w:szCs w:val="22"/>
        </w:rPr>
      </w:pPr>
    </w:p>
    <w:p w14:paraId="2E890B84" w14:textId="77777777" w:rsidR="00327604" w:rsidRDefault="00327604" w:rsidP="0070512E">
      <w:pPr>
        <w:pStyle w:val="Rodap"/>
        <w:rPr>
          <w:rFonts w:cs="Arial"/>
          <w:b/>
          <w:sz w:val="22"/>
          <w:szCs w:val="22"/>
        </w:rPr>
      </w:pPr>
    </w:p>
    <w:p w14:paraId="50751EEE" w14:textId="77777777" w:rsidR="002309F6" w:rsidRDefault="002309F6" w:rsidP="0070512E">
      <w:pPr>
        <w:pStyle w:val="Rodap"/>
        <w:rPr>
          <w:rFonts w:cs="Arial"/>
          <w:b/>
          <w:sz w:val="22"/>
          <w:szCs w:val="22"/>
        </w:rPr>
      </w:pPr>
    </w:p>
    <w:p w14:paraId="3816D35B" w14:textId="77777777" w:rsidR="002309F6" w:rsidRDefault="002309F6"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3A5B3DD9" w14:textId="2429A264" w:rsidR="0042593D" w:rsidRPr="00D07723"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BD4B31">
        <w:rPr>
          <w:rFonts w:ascii="Arial" w:hAnsi="Arial" w:cs="Arial"/>
          <w:b/>
          <w:bCs/>
          <w:sz w:val="22"/>
          <w:szCs w:val="22"/>
        </w:rPr>
        <w:t>TERMO DE REFERÊNCIA</w:t>
      </w:r>
      <w:r w:rsidRPr="00327604">
        <w:rPr>
          <w:rFonts w:ascii="Arial" w:hAnsi="Arial" w:cs="Arial"/>
          <w:b/>
          <w:bCs/>
          <w:color w:val="FF0000"/>
          <w:sz w:val="22"/>
          <w:szCs w:val="22"/>
        </w:rPr>
        <w:tab/>
      </w:r>
      <w:r w:rsidR="00DF6CF2">
        <w:rPr>
          <w:rFonts w:ascii="Arial" w:hAnsi="Arial" w:cs="Arial"/>
          <w:b/>
          <w:bCs/>
          <w:sz w:val="22"/>
          <w:szCs w:val="22"/>
        </w:rPr>
        <w:tab/>
      </w:r>
    </w:p>
    <w:p w14:paraId="2B119349" w14:textId="77777777" w:rsidR="0071469A" w:rsidRDefault="0071469A" w:rsidP="003B2225">
      <w:pPr>
        <w:rPr>
          <w:rFonts w:ascii="Arial" w:hAnsi="Arial" w:cs="Arial"/>
          <w:sz w:val="22"/>
          <w:szCs w:val="22"/>
        </w:rPr>
      </w:pPr>
    </w:p>
    <w:p w14:paraId="25178CDA" w14:textId="77777777" w:rsidR="00BD4B31" w:rsidRPr="00BD4B31" w:rsidRDefault="00BD4B31" w:rsidP="00BD4B3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BD4B31">
        <w:rPr>
          <w:rFonts w:ascii="Arial" w:hAnsi="Arial" w:cs="Arial"/>
          <w:b/>
          <w:sz w:val="22"/>
          <w:szCs w:val="22"/>
        </w:rPr>
        <w:t>1. OBJETO</w:t>
      </w:r>
    </w:p>
    <w:p w14:paraId="2EA4F0AE" w14:textId="77777777" w:rsidR="00BD4B31" w:rsidRPr="00BD4B31" w:rsidRDefault="00BD4B31" w:rsidP="00BD4B31">
      <w:pPr>
        <w:pStyle w:val="PargrafodaLista"/>
        <w:widowControl w:val="0"/>
        <w:numPr>
          <w:ilvl w:val="1"/>
          <w:numId w:val="12"/>
        </w:numPr>
        <w:autoSpaceDE w:val="0"/>
        <w:autoSpaceDN w:val="0"/>
        <w:spacing w:line="360" w:lineRule="auto"/>
        <w:contextualSpacing w:val="0"/>
        <w:rPr>
          <w:rFonts w:ascii="Arial" w:hAnsi="Arial" w:cs="Arial"/>
          <w:sz w:val="22"/>
          <w:szCs w:val="22"/>
        </w:rPr>
      </w:pPr>
      <w:bookmarkStart w:id="0" w:name="_Hlk163124654"/>
      <w:r w:rsidRPr="00BD4B31">
        <w:rPr>
          <w:rFonts w:ascii="Arial" w:hAnsi="Arial" w:cs="Arial"/>
          <w:sz w:val="22"/>
          <w:szCs w:val="22"/>
        </w:rPr>
        <w:t xml:space="preserve">Contratação </w:t>
      </w:r>
      <w:bookmarkStart w:id="1" w:name="_Hlk182301505"/>
      <w:r w:rsidRPr="00BD4B31">
        <w:rPr>
          <w:rFonts w:ascii="Arial" w:hAnsi="Arial" w:cs="Arial"/>
          <w:sz w:val="22"/>
          <w:szCs w:val="22"/>
        </w:rPr>
        <w:t>de empresa (s) especializada (s) para</w:t>
      </w:r>
      <w:bookmarkStart w:id="2" w:name="_Hlk130393704"/>
      <w:r w:rsidRPr="00BD4B31">
        <w:rPr>
          <w:rFonts w:ascii="Arial" w:hAnsi="Arial" w:cs="Arial"/>
          <w:sz w:val="22"/>
          <w:szCs w:val="22"/>
        </w:rPr>
        <w:t xml:space="preserve"> </w:t>
      </w:r>
      <w:bookmarkEnd w:id="2"/>
      <w:r w:rsidRPr="00BD4B31">
        <w:rPr>
          <w:rFonts w:ascii="Arial" w:hAnsi="Arial" w:cs="Arial"/>
          <w:sz w:val="22"/>
          <w:szCs w:val="22"/>
        </w:rPr>
        <w:t xml:space="preserve">aquisição de </w:t>
      </w:r>
      <w:bookmarkStart w:id="3" w:name="_Hlk182299468"/>
      <w:r w:rsidRPr="00BD4B31">
        <w:rPr>
          <w:rFonts w:ascii="Arial" w:hAnsi="Arial" w:cs="Arial"/>
          <w:sz w:val="22"/>
          <w:szCs w:val="22"/>
        </w:rPr>
        <w:t>equipamento de multimídia</w:t>
      </w:r>
      <w:bookmarkEnd w:id="1"/>
      <w:bookmarkEnd w:id="3"/>
      <w:r w:rsidRPr="00BD4B31">
        <w:rPr>
          <w:rFonts w:ascii="Arial" w:hAnsi="Arial" w:cs="Arial"/>
          <w:sz w:val="22"/>
          <w:szCs w:val="22"/>
        </w:rPr>
        <w:t>, conforme especificação contida neste termo de referência.</w:t>
      </w:r>
      <w:r w:rsidRPr="00BD4B31">
        <w:rPr>
          <w:rFonts w:ascii="Arial" w:hAnsi="Arial" w:cs="Arial"/>
          <w:color w:val="000000"/>
          <w:sz w:val="22"/>
          <w:szCs w:val="22"/>
        </w:rPr>
        <w:t xml:space="preserve"> </w:t>
      </w:r>
      <w:r w:rsidRPr="00BD4B31">
        <w:rPr>
          <w:rFonts w:ascii="Arial" w:hAnsi="Arial" w:cs="Arial"/>
          <w:sz w:val="22"/>
          <w:szCs w:val="22"/>
        </w:rPr>
        <w:t xml:space="preserve">  </w:t>
      </w:r>
    </w:p>
    <w:p w14:paraId="08B21663" w14:textId="77777777" w:rsidR="00BD4B31" w:rsidRPr="00BD4B31" w:rsidRDefault="00BD4B31" w:rsidP="00BD4B31">
      <w:pPr>
        <w:spacing w:line="360" w:lineRule="auto"/>
        <w:rPr>
          <w:rFonts w:ascii="Arial" w:hAnsi="Arial" w:cs="Arial"/>
          <w:sz w:val="22"/>
          <w:szCs w:val="22"/>
        </w:rPr>
      </w:pPr>
    </w:p>
    <w:bookmarkEnd w:id="0"/>
    <w:p w14:paraId="331178E8" w14:textId="77777777" w:rsidR="00BD4B31" w:rsidRPr="00BD4B31" w:rsidRDefault="00BD4B31" w:rsidP="00BD4B31">
      <w:pPr>
        <w:pBdr>
          <w:top w:val="single" w:sz="4" w:space="1" w:color="000000"/>
          <w:left w:val="single" w:sz="4" w:space="4" w:color="000000"/>
          <w:bottom w:val="single" w:sz="4" w:space="6" w:color="000000"/>
          <w:right w:val="single" w:sz="4" w:space="4" w:color="000000"/>
        </w:pBdr>
        <w:shd w:val="clear" w:color="auto" w:fill="E6E6E6"/>
        <w:rPr>
          <w:rFonts w:ascii="Arial" w:hAnsi="Arial" w:cs="Arial"/>
          <w:b/>
          <w:sz w:val="22"/>
          <w:szCs w:val="22"/>
        </w:rPr>
      </w:pPr>
      <w:r w:rsidRPr="00BD4B31">
        <w:rPr>
          <w:rFonts w:ascii="Arial" w:hAnsi="Arial" w:cs="Arial"/>
          <w:b/>
          <w:sz w:val="22"/>
          <w:szCs w:val="22"/>
        </w:rPr>
        <w:t>2. JUSTIFICATIVA</w:t>
      </w:r>
    </w:p>
    <w:p w14:paraId="108912D0"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2.1</w:t>
      </w:r>
      <w:r w:rsidRPr="00BD4B31">
        <w:rPr>
          <w:rFonts w:ascii="Arial" w:hAnsi="Arial" w:cs="Arial"/>
          <w:b/>
          <w:sz w:val="22"/>
          <w:szCs w:val="22"/>
        </w:rPr>
        <w:t xml:space="preserve"> </w:t>
      </w:r>
      <w:r w:rsidRPr="00BD4B31">
        <w:rPr>
          <w:rFonts w:ascii="Arial" w:hAnsi="Arial" w:cs="Arial"/>
          <w:sz w:val="22"/>
          <w:szCs w:val="22"/>
        </w:rPr>
        <w:t xml:space="preserve">A presente contratação se justifica pela necessidade de atender as demandas existentes e garantir a estrutura necessária para a Divisão de Cultura. A aquisição de um sistema de som de qualidade é essencial para garantir a eficácia e o sucesso de iniciativas como palestras, seminários, apresentações culturais, cerimônias e demais eventos educacionais. </w:t>
      </w:r>
      <w:bookmarkStart w:id="4" w:name="_Hlk182301540"/>
      <w:r w:rsidRPr="00BD4B31">
        <w:rPr>
          <w:rFonts w:ascii="Arial" w:hAnsi="Arial" w:cs="Arial"/>
          <w:sz w:val="22"/>
          <w:szCs w:val="22"/>
        </w:rPr>
        <w:t>A presença de um equipamento de som adequado não apenas facilitará a comunicação durante essas atividades</w:t>
      </w:r>
      <w:bookmarkEnd w:id="4"/>
      <w:r w:rsidRPr="00BD4B31">
        <w:rPr>
          <w:rFonts w:ascii="Arial" w:hAnsi="Arial" w:cs="Arial"/>
          <w:sz w:val="22"/>
          <w:szCs w:val="22"/>
        </w:rPr>
        <w:t xml:space="preserve">, </w:t>
      </w:r>
      <w:bookmarkStart w:id="5" w:name="_Hlk182301591"/>
      <w:r w:rsidRPr="00BD4B31">
        <w:rPr>
          <w:rFonts w:ascii="Arial" w:hAnsi="Arial" w:cs="Arial"/>
          <w:sz w:val="22"/>
          <w:szCs w:val="22"/>
        </w:rPr>
        <w:t xml:space="preserve">mas também contribuirá para a valorização </w:t>
      </w:r>
      <w:bookmarkEnd w:id="5"/>
      <w:r w:rsidRPr="00BD4B31">
        <w:rPr>
          <w:rFonts w:ascii="Arial" w:hAnsi="Arial" w:cs="Arial"/>
          <w:sz w:val="22"/>
          <w:szCs w:val="22"/>
        </w:rPr>
        <w:t xml:space="preserve">e aprimoramento da experiência dos participantes. </w:t>
      </w:r>
    </w:p>
    <w:p w14:paraId="75A36178" w14:textId="77777777" w:rsidR="00BD4B31" w:rsidRPr="00BD4B31" w:rsidRDefault="00BD4B31" w:rsidP="00BD4B31">
      <w:pPr>
        <w:rPr>
          <w:rFonts w:ascii="Arial" w:hAnsi="Arial" w:cs="Arial"/>
          <w:sz w:val="22"/>
          <w:szCs w:val="22"/>
        </w:rPr>
      </w:pPr>
    </w:p>
    <w:p w14:paraId="17DF235F" w14:textId="77777777" w:rsidR="00BD4B31" w:rsidRPr="00BD4B31" w:rsidRDefault="00BD4B31" w:rsidP="00BD4B3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BD4B31">
        <w:rPr>
          <w:rFonts w:ascii="Arial" w:hAnsi="Arial" w:cs="Arial"/>
          <w:b/>
          <w:sz w:val="22"/>
          <w:szCs w:val="22"/>
        </w:rPr>
        <w:t>3. ESPECIFICAÇÃO DO OBJETO</w:t>
      </w:r>
    </w:p>
    <w:p w14:paraId="0A935431" w14:textId="77777777" w:rsidR="00BD4B31" w:rsidRPr="00BD4B31" w:rsidRDefault="00BD4B31" w:rsidP="00BD4B31">
      <w:pPr>
        <w:spacing w:line="480" w:lineRule="auto"/>
        <w:rPr>
          <w:rFonts w:ascii="Arial" w:hAnsi="Arial" w:cs="Arial"/>
          <w:sz w:val="22"/>
          <w:szCs w:val="22"/>
        </w:rPr>
      </w:pPr>
      <w:r w:rsidRPr="00BD4B31">
        <w:rPr>
          <w:rFonts w:ascii="Arial" w:hAnsi="Arial" w:cs="Arial"/>
          <w:sz w:val="22"/>
          <w:szCs w:val="22"/>
        </w:rPr>
        <w:t>3.1</w:t>
      </w:r>
    </w:p>
    <w:tbl>
      <w:tblPr>
        <w:tblStyle w:val="Tabelacomgrade"/>
        <w:tblW w:w="9351" w:type="dxa"/>
        <w:tblInd w:w="-147" w:type="dxa"/>
        <w:tblLook w:val="04A0" w:firstRow="1" w:lastRow="0" w:firstColumn="1" w:lastColumn="0" w:noHBand="0" w:noVBand="1"/>
      </w:tblPr>
      <w:tblGrid>
        <w:gridCol w:w="742"/>
        <w:gridCol w:w="754"/>
        <w:gridCol w:w="4887"/>
        <w:gridCol w:w="1683"/>
        <w:gridCol w:w="1285"/>
      </w:tblGrid>
      <w:tr w:rsidR="00BD4B31" w:rsidRPr="00BD4B31" w14:paraId="4F8C8F77" w14:textId="77777777" w:rsidTr="00BD4B31">
        <w:tc>
          <w:tcPr>
            <w:tcW w:w="742" w:type="dxa"/>
          </w:tcPr>
          <w:p w14:paraId="5111877C" w14:textId="77777777" w:rsidR="00BD4B31" w:rsidRPr="00BD4B31" w:rsidRDefault="00BD4B31" w:rsidP="00AB4C0C">
            <w:pPr>
              <w:jc w:val="center"/>
              <w:rPr>
                <w:rFonts w:ascii="Arial" w:hAnsi="Arial" w:cs="Arial"/>
                <w:b/>
                <w:bCs/>
                <w:sz w:val="22"/>
                <w:szCs w:val="22"/>
              </w:rPr>
            </w:pPr>
            <w:r w:rsidRPr="00BD4B31">
              <w:rPr>
                <w:rFonts w:ascii="Arial" w:hAnsi="Arial" w:cs="Arial"/>
                <w:b/>
                <w:bCs/>
                <w:sz w:val="22"/>
                <w:szCs w:val="22"/>
              </w:rPr>
              <w:t>ITEM</w:t>
            </w:r>
          </w:p>
        </w:tc>
        <w:tc>
          <w:tcPr>
            <w:tcW w:w="754" w:type="dxa"/>
          </w:tcPr>
          <w:p w14:paraId="288775EB" w14:textId="77777777" w:rsidR="00BD4B31" w:rsidRPr="00BD4B31" w:rsidRDefault="00BD4B31" w:rsidP="00AB4C0C">
            <w:pPr>
              <w:jc w:val="center"/>
              <w:rPr>
                <w:rFonts w:ascii="Arial" w:hAnsi="Arial" w:cs="Arial"/>
                <w:b/>
                <w:bCs/>
                <w:sz w:val="22"/>
                <w:szCs w:val="22"/>
              </w:rPr>
            </w:pPr>
            <w:r w:rsidRPr="00BD4B31">
              <w:rPr>
                <w:rFonts w:ascii="Arial" w:hAnsi="Arial" w:cs="Arial"/>
                <w:b/>
                <w:bCs/>
                <w:sz w:val="22"/>
                <w:szCs w:val="22"/>
              </w:rPr>
              <w:t>UNID</w:t>
            </w:r>
          </w:p>
        </w:tc>
        <w:tc>
          <w:tcPr>
            <w:tcW w:w="5167" w:type="dxa"/>
          </w:tcPr>
          <w:p w14:paraId="6FC371FD" w14:textId="77777777" w:rsidR="00BD4B31" w:rsidRPr="00BD4B31" w:rsidRDefault="00BD4B31" w:rsidP="00AB4C0C">
            <w:pPr>
              <w:jc w:val="center"/>
              <w:rPr>
                <w:rFonts w:ascii="Arial" w:hAnsi="Arial" w:cs="Arial"/>
                <w:b/>
                <w:bCs/>
                <w:sz w:val="22"/>
                <w:szCs w:val="22"/>
              </w:rPr>
            </w:pPr>
            <w:r w:rsidRPr="00BD4B31">
              <w:rPr>
                <w:rFonts w:ascii="Arial" w:hAnsi="Arial" w:cs="Arial"/>
                <w:b/>
                <w:bCs/>
                <w:sz w:val="22"/>
                <w:szCs w:val="22"/>
              </w:rPr>
              <w:t>PRODUTO</w:t>
            </w:r>
          </w:p>
        </w:tc>
        <w:tc>
          <w:tcPr>
            <w:tcW w:w="1403" w:type="dxa"/>
          </w:tcPr>
          <w:p w14:paraId="37F8EAE6" w14:textId="77777777" w:rsidR="00BD4B31" w:rsidRPr="00BD4B31" w:rsidRDefault="00BD4B31" w:rsidP="00AB4C0C">
            <w:pPr>
              <w:rPr>
                <w:rFonts w:ascii="Arial" w:hAnsi="Arial" w:cs="Arial"/>
                <w:b/>
                <w:bCs/>
                <w:sz w:val="22"/>
                <w:szCs w:val="22"/>
              </w:rPr>
            </w:pPr>
            <w:r w:rsidRPr="00BD4B31">
              <w:rPr>
                <w:rFonts w:ascii="Arial" w:hAnsi="Arial" w:cs="Arial"/>
                <w:b/>
                <w:bCs/>
                <w:sz w:val="22"/>
                <w:szCs w:val="22"/>
              </w:rPr>
              <w:t>QUANTIDADE</w:t>
            </w:r>
          </w:p>
        </w:tc>
        <w:tc>
          <w:tcPr>
            <w:tcW w:w="1285" w:type="dxa"/>
          </w:tcPr>
          <w:p w14:paraId="63585A49" w14:textId="77777777" w:rsidR="00BD4B31" w:rsidRPr="00BD4B31" w:rsidRDefault="00BD4B31" w:rsidP="00AB4C0C">
            <w:pPr>
              <w:jc w:val="center"/>
              <w:rPr>
                <w:rFonts w:ascii="Arial" w:hAnsi="Arial" w:cs="Arial"/>
                <w:b/>
                <w:bCs/>
                <w:sz w:val="22"/>
                <w:szCs w:val="22"/>
              </w:rPr>
            </w:pPr>
            <w:r w:rsidRPr="00BD4B31">
              <w:rPr>
                <w:rFonts w:ascii="Arial" w:hAnsi="Arial" w:cs="Arial"/>
                <w:b/>
                <w:bCs/>
                <w:sz w:val="22"/>
                <w:szCs w:val="22"/>
              </w:rPr>
              <w:t>VALOR UNITÁRIO</w:t>
            </w:r>
          </w:p>
        </w:tc>
      </w:tr>
      <w:tr w:rsidR="00BD4B31" w:rsidRPr="00BD4B31" w14:paraId="4C7978A0" w14:textId="77777777" w:rsidTr="00BD4B31">
        <w:tc>
          <w:tcPr>
            <w:tcW w:w="742" w:type="dxa"/>
          </w:tcPr>
          <w:p w14:paraId="5E68A61D" w14:textId="77777777" w:rsidR="00BD4B31" w:rsidRPr="00BD4B31" w:rsidRDefault="00BD4B31" w:rsidP="00AB4C0C">
            <w:pPr>
              <w:jc w:val="center"/>
              <w:rPr>
                <w:rFonts w:ascii="Arial" w:hAnsi="Arial" w:cs="Arial"/>
                <w:b/>
                <w:bCs/>
                <w:sz w:val="22"/>
                <w:szCs w:val="22"/>
              </w:rPr>
            </w:pPr>
            <w:bookmarkStart w:id="6" w:name="_Hlk182300220"/>
            <w:r w:rsidRPr="00BD4B31">
              <w:rPr>
                <w:rFonts w:ascii="Arial" w:hAnsi="Arial" w:cs="Arial"/>
                <w:b/>
                <w:bCs/>
                <w:sz w:val="22"/>
                <w:szCs w:val="22"/>
              </w:rPr>
              <w:t>01</w:t>
            </w:r>
          </w:p>
        </w:tc>
        <w:tc>
          <w:tcPr>
            <w:tcW w:w="754" w:type="dxa"/>
          </w:tcPr>
          <w:p w14:paraId="6FB9973A" w14:textId="77777777" w:rsidR="00BD4B31" w:rsidRPr="00BD4B31" w:rsidRDefault="00BD4B31" w:rsidP="00AB4C0C">
            <w:pPr>
              <w:jc w:val="center"/>
              <w:rPr>
                <w:rFonts w:ascii="Arial" w:hAnsi="Arial" w:cs="Arial"/>
                <w:sz w:val="22"/>
                <w:szCs w:val="22"/>
              </w:rPr>
            </w:pPr>
            <w:proofErr w:type="spellStart"/>
            <w:r w:rsidRPr="00BD4B31">
              <w:rPr>
                <w:rFonts w:ascii="Arial" w:hAnsi="Arial" w:cs="Arial"/>
                <w:sz w:val="22"/>
                <w:szCs w:val="22"/>
              </w:rPr>
              <w:t>Unid</w:t>
            </w:r>
            <w:proofErr w:type="spellEnd"/>
          </w:p>
        </w:tc>
        <w:tc>
          <w:tcPr>
            <w:tcW w:w="5167" w:type="dxa"/>
            <w:vAlign w:val="bottom"/>
          </w:tcPr>
          <w:p w14:paraId="3DEB6D1A"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KIT HOME THEATER 7.1 COMPLETO 3 PÇS LCR-A100 / 4 PÇS LR-E100 / 1 PÇ COMPACT CUBE 8 / 1 PÇ RECEIVER S760H DESCRIÇÃO DOS PRODUTOS INCLUSOS NO KIT CAIXA ACÚSTICA CENTRAL ANGULADA BORDERLESS</w:t>
            </w:r>
          </w:p>
          <w:p w14:paraId="0BC560FB"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QTDE: 3 PEÇAS</w:t>
            </w:r>
          </w:p>
          <w:p w14:paraId="2E262B31"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Potência Total: 100W (Angulada)</w:t>
            </w:r>
          </w:p>
          <w:p w14:paraId="0953BE83"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Impedância: 8 Ohms</w:t>
            </w:r>
          </w:p>
          <w:p w14:paraId="6CC0548B"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Sensibilidade: 89dB</w:t>
            </w:r>
          </w:p>
          <w:p w14:paraId="2978581A"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Resp. Frequência: 45 - 22 kHz</w:t>
            </w:r>
          </w:p>
          <w:p w14:paraId="08D89DD0"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Medidas: 380 x 275 x 155 mm (L x A x P)</w:t>
            </w:r>
          </w:p>
          <w:p w14:paraId="792AE929" w14:textId="77777777" w:rsidR="00BD4B31" w:rsidRPr="00BD4B31" w:rsidRDefault="00BD4B31" w:rsidP="00AB4C0C">
            <w:pPr>
              <w:rPr>
                <w:rFonts w:ascii="Arial" w:hAnsi="Arial" w:cs="Arial"/>
                <w:color w:val="000000"/>
                <w:sz w:val="22"/>
                <w:szCs w:val="22"/>
                <w:lang w:eastAsia="pt-BR"/>
              </w:rPr>
            </w:pPr>
            <w:proofErr w:type="spellStart"/>
            <w:r w:rsidRPr="00BD4B31">
              <w:rPr>
                <w:rFonts w:ascii="Arial" w:hAnsi="Arial" w:cs="Arial"/>
                <w:color w:val="000000"/>
                <w:sz w:val="22"/>
                <w:szCs w:val="22"/>
                <w:lang w:eastAsia="pt-BR"/>
              </w:rPr>
              <w:t>Woofer</w:t>
            </w:r>
            <w:proofErr w:type="spellEnd"/>
            <w:r w:rsidRPr="00BD4B31">
              <w:rPr>
                <w:rFonts w:ascii="Arial" w:hAnsi="Arial" w:cs="Arial"/>
                <w:color w:val="000000"/>
                <w:sz w:val="22"/>
                <w:szCs w:val="22"/>
                <w:lang w:eastAsia="pt-BR"/>
              </w:rPr>
              <w:t>: 2 de 5”</w:t>
            </w:r>
          </w:p>
          <w:p w14:paraId="7E3FB75C"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Material do Cone: Polipropileno e Carga de Mica</w:t>
            </w:r>
          </w:p>
          <w:p w14:paraId="6D6A5328" w14:textId="77777777" w:rsidR="00BD4B31" w:rsidRPr="00BD4B31" w:rsidRDefault="00BD4B31" w:rsidP="00AB4C0C">
            <w:pPr>
              <w:rPr>
                <w:rFonts w:ascii="Arial" w:hAnsi="Arial" w:cs="Arial"/>
                <w:color w:val="000000"/>
                <w:sz w:val="22"/>
                <w:szCs w:val="22"/>
                <w:lang w:eastAsia="pt-BR"/>
              </w:rPr>
            </w:pPr>
            <w:proofErr w:type="spellStart"/>
            <w:r w:rsidRPr="00BD4B31">
              <w:rPr>
                <w:rFonts w:ascii="Arial" w:hAnsi="Arial" w:cs="Arial"/>
                <w:color w:val="000000"/>
                <w:sz w:val="22"/>
                <w:szCs w:val="22"/>
                <w:lang w:eastAsia="pt-BR"/>
              </w:rPr>
              <w:t>Tweeter</w:t>
            </w:r>
            <w:proofErr w:type="spellEnd"/>
            <w:r w:rsidRPr="00BD4B31">
              <w:rPr>
                <w:rFonts w:ascii="Arial" w:hAnsi="Arial" w:cs="Arial"/>
                <w:color w:val="000000"/>
                <w:sz w:val="22"/>
                <w:szCs w:val="22"/>
                <w:lang w:eastAsia="pt-BR"/>
              </w:rPr>
              <w:t>: Domo 1”</w:t>
            </w:r>
          </w:p>
          <w:p w14:paraId="230526C9"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Cor: Branca</w:t>
            </w:r>
          </w:p>
          <w:p w14:paraId="17ADAD3C"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Peso: 6,0Kg</w:t>
            </w:r>
          </w:p>
          <w:p w14:paraId="7CDBA3D2"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CAIXA ACÚSTICA DE EMBUTIR NO GESSO RETANGULAR BORDERLESS</w:t>
            </w:r>
          </w:p>
          <w:p w14:paraId="1128A501"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MODELO: LR-E100</w:t>
            </w:r>
          </w:p>
          <w:p w14:paraId="5F4ED8A0"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QTDE: 4 PEÇAS</w:t>
            </w:r>
          </w:p>
          <w:p w14:paraId="6ED953FB"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Resposta em frequência: 50 - 22 KHz</w:t>
            </w:r>
          </w:p>
          <w:p w14:paraId="2277A691"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Sensibilidade (1W/1m): 89 dB</w:t>
            </w:r>
          </w:p>
          <w:p w14:paraId="633DCF2E"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Impedância nominal: 8 ohms</w:t>
            </w:r>
          </w:p>
          <w:p w14:paraId="554214FD"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Potência nominal: 70 W RMS</w:t>
            </w:r>
          </w:p>
          <w:p w14:paraId="632C22B9"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lastRenderedPageBreak/>
              <w:t>Potência musical: 100 W máximo</w:t>
            </w:r>
          </w:p>
          <w:p w14:paraId="2F3CF3DE"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Amplificador recomendado: 15 - 100 W</w:t>
            </w:r>
          </w:p>
          <w:p w14:paraId="50644B43"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 xml:space="preserve">Frequência do </w:t>
            </w:r>
            <w:proofErr w:type="spellStart"/>
            <w:r w:rsidRPr="00BD4B31">
              <w:rPr>
                <w:rFonts w:ascii="Arial" w:hAnsi="Arial" w:cs="Arial"/>
                <w:color w:val="000000"/>
                <w:sz w:val="22"/>
                <w:szCs w:val="22"/>
                <w:lang w:eastAsia="pt-BR"/>
              </w:rPr>
              <w:t>cross</w:t>
            </w:r>
            <w:proofErr w:type="spellEnd"/>
            <w:r w:rsidRPr="00BD4B31">
              <w:rPr>
                <w:rFonts w:ascii="Arial" w:hAnsi="Arial" w:cs="Arial"/>
                <w:color w:val="000000"/>
                <w:sz w:val="22"/>
                <w:szCs w:val="22"/>
                <w:lang w:eastAsia="pt-BR"/>
              </w:rPr>
              <w:t>-over: 3.5 kHz</w:t>
            </w:r>
          </w:p>
          <w:p w14:paraId="32A82B59" w14:textId="77777777" w:rsidR="00BD4B31" w:rsidRPr="00BD4B31" w:rsidRDefault="00BD4B31" w:rsidP="00AB4C0C">
            <w:pPr>
              <w:rPr>
                <w:rFonts w:ascii="Arial" w:hAnsi="Arial" w:cs="Arial"/>
                <w:color w:val="000000"/>
                <w:sz w:val="22"/>
                <w:szCs w:val="22"/>
                <w:lang w:eastAsia="pt-BR"/>
              </w:rPr>
            </w:pPr>
            <w:proofErr w:type="spellStart"/>
            <w:r w:rsidRPr="00BD4B31">
              <w:rPr>
                <w:rFonts w:ascii="Arial" w:hAnsi="Arial" w:cs="Arial"/>
                <w:color w:val="000000"/>
                <w:sz w:val="22"/>
                <w:szCs w:val="22"/>
                <w:lang w:eastAsia="pt-BR"/>
              </w:rPr>
              <w:t>Tweeter</w:t>
            </w:r>
            <w:proofErr w:type="spellEnd"/>
            <w:r w:rsidRPr="00BD4B31">
              <w:rPr>
                <w:rFonts w:ascii="Arial" w:hAnsi="Arial" w:cs="Arial"/>
                <w:color w:val="000000"/>
                <w:sz w:val="22"/>
                <w:szCs w:val="22"/>
                <w:lang w:eastAsia="pt-BR"/>
              </w:rPr>
              <w:t xml:space="preserve"> Pivotante para Direcionamento do Som</w:t>
            </w:r>
          </w:p>
          <w:p w14:paraId="7893BF48"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 xml:space="preserve">Drivers: 1 unidade: </w:t>
            </w:r>
            <w:proofErr w:type="spellStart"/>
            <w:r w:rsidRPr="00BD4B31">
              <w:rPr>
                <w:rFonts w:ascii="Arial" w:hAnsi="Arial" w:cs="Arial"/>
                <w:color w:val="000000"/>
                <w:sz w:val="22"/>
                <w:szCs w:val="22"/>
                <w:lang w:eastAsia="pt-BR"/>
              </w:rPr>
              <w:t>woofer</w:t>
            </w:r>
            <w:proofErr w:type="spellEnd"/>
            <w:r w:rsidRPr="00BD4B31">
              <w:rPr>
                <w:rFonts w:ascii="Arial" w:hAnsi="Arial" w:cs="Arial"/>
                <w:color w:val="000000"/>
                <w:sz w:val="22"/>
                <w:szCs w:val="22"/>
                <w:lang w:eastAsia="pt-BR"/>
              </w:rPr>
              <w:t xml:space="preserve"> de 6 ½" com cone de PP e carga de mica / 1 unidade: </w:t>
            </w:r>
            <w:proofErr w:type="spellStart"/>
            <w:r w:rsidRPr="00BD4B31">
              <w:rPr>
                <w:rFonts w:ascii="Arial" w:hAnsi="Arial" w:cs="Arial"/>
                <w:color w:val="000000"/>
                <w:sz w:val="22"/>
                <w:szCs w:val="22"/>
                <w:lang w:eastAsia="pt-BR"/>
              </w:rPr>
              <w:t>Tweeter</w:t>
            </w:r>
            <w:proofErr w:type="spellEnd"/>
            <w:r w:rsidRPr="00BD4B31">
              <w:rPr>
                <w:rFonts w:ascii="Arial" w:hAnsi="Arial" w:cs="Arial"/>
                <w:color w:val="000000"/>
                <w:sz w:val="22"/>
                <w:szCs w:val="22"/>
                <w:lang w:eastAsia="pt-BR"/>
              </w:rPr>
              <w:t xml:space="preserve"> de domo de 1" em seda</w:t>
            </w:r>
          </w:p>
          <w:p w14:paraId="571E3812"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Dimensões do produto: (L x P x A) 300 x 200 x 103 mm</w:t>
            </w:r>
          </w:p>
          <w:p w14:paraId="3D5A01C0"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Peso: 1.64 Kg</w:t>
            </w:r>
          </w:p>
          <w:p w14:paraId="4101FC37"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MODELO: COMPACT CUBE 8</w:t>
            </w:r>
          </w:p>
          <w:p w14:paraId="04359F2E"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QTDE: 1 PEÇA</w:t>
            </w:r>
          </w:p>
          <w:p w14:paraId="182848FB"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Potência Total: 200W</w:t>
            </w:r>
          </w:p>
          <w:p w14:paraId="5C849189"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Resp. Frequência: 40 - 200 Hz</w:t>
            </w:r>
          </w:p>
          <w:p w14:paraId="64D01221"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Frequência Crossover: 50Hz a 150Hz – Continuamente Variável</w:t>
            </w:r>
          </w:p>
          <w:p w14:paraId="1D546245"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Ajuste de Fase: 0 – 180 graus</w:t>
            </w:r>
          </w:p>
          <w:p w14:paraId="494AA238" w14:textId="77777777" w:rsidR="00BD4B31" w:rsidRPr="00BD4B31" w:rsidRDefault="00BD4B31" w:rsidP="00AB4C0C">
            <w:pPr>
              <w:rPr>
                <w:rFonts w:ascii="Arial" w:hAnsi="Arial" w:cs="Arial"/>
                <w:color w:val="000000"/>
                <w:sz w:val="22"/>
                <w:szCs w:val="22"/>
                <w:lang w:eastAsia="pt-BR"/>
              </w:rPr>
            </w:pPr>
            <w:proofErr w:type="spellStart"/>
            <w:r w:rsidRPr="00BD4B31">
              <w:rPr>
                <w:rFonts w:ascii="Arial" w:hAnsi="Arial" w:cs="Arial"/>
                <w:color w:val="000000"/>
                <w:sz w:val="22"/>
                <w:szCs w:val="22"/>
                <w:lang w:eastAsia="pt-BR"/>
              </w:rPr>
              <w:t>Woofer</w:t>
            </w:r>
            <w:proofErr w:type="spellEnd"/>
            <w:r w:rsidRPr="00BD4B31">
              <w:rPr>
                <w:rFonts w:ascii="Arial" w:hAnsi="Arial" w:cs="Arial"/>
                <w:color w:val="000000"/>
                <w:sz w:val="22"/>
                <w:szCs w:val="22"/>
                <w:lang w:eastAsia="pt-BR"/>
              </w:rPr>
              <w:t>: 8”</w:t>
            </w:r>
          </w:p>
          <w:p w14:paraId="4F3E1E2D"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Entradas: 1 RCA (L/R/LFE - Combinada) e 1 HIGH LEVEL (Funciona com HT In-a-Box)</w:t>
            </w:r>
          </w:p>
          <w:p w14:paraId="1D188A67"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Consumo: 150W</w:t>
            </w:r>
          </w:p>
          <w:p w14:paraId="51825407"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Medidas: 270 x 292 x 300 mm (L x P x A)</w:t>
            </w:r>
          </w:p>
          <w:p w14:paraId="0FDE7CBE"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Peso: 5,3 Kg</w:t>
            </w:r>
          </w:p>
          <w:p w14:paraId="65644396"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Cores Disponíveis: Preto ou Branco</w:t>
            </w:r>
          </w:p>
          <w:p w14:paraId="5281C508"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RECEIVER 7.2 CANAIS DENON AVR-S760H</w:t>
            </w:r>
          </w:p>
          <w:p w14:paraId="5770A131"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 Potência por canal: 75W/</w:t>
            </w:r>
            <w:proofErr w:type="spellStart"/>
            <w:r w:rsidRPr="00BD4B31">
              <w:rPr>
                <w:rFonts w:ascii="Arial" w:hAnsi="Arial" w:cs="Arial"/>
                <w:color w:val="000000"/>
                <w:sz w:val="22"/>
                <w:szCs w:val="22"/>
                <w:lang w:eastAsia="pt-BR"/>
              </w:rPr>
              <w:t>ch</w:t>
            </w:r>
            <w:proofErr w:type="spellEnd"/>
            <w:r w:rsidRPr="00BD4B31">
              <w:rPr>
                <w:rFonts w:ascii="Arial" w:hAnsi="Arial" w:cs="Arial"/>
                <w:color w:val="000000"/>
                <w:sz w:val="22"/>
                <w:szCs w:val="22"/>
                <w:lang w:eastAsia="pt-BR"/>
              </w:rPr>
              <w:t xml:space="preserve"> (8 ohms)</w:t>
            </w:r>
          </w:p>
          <w:p w14:paraId="16E4B41D"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 xml:space="preserve">- </w:t>
            </w:r>
            <w:proofErr w:type="spellStart"/>
            <w:r w:rsidRPr="00BD4B31">
              <w:rPr>
                <w:rFonts w:ascii="Arial" w:hAnsi="Arial" w:cs="Arial"/>
                <w:color w:val="000000"/>
                <w:sz w:val="22"/>
                <w:szCs w:val="22"/>
                <w:lang w:eastAsia="pt-BR"/>
              </w:rPr>
              <w:t>Qtde</w:t>
            </w:r>
            <w:proofErr w:type="spellEnd"/>
            <w:r w:rsidRPr="00BD4B31">
              <w:rPr>
                <w:rFonts w:ascii="Arial" w:hAnsi="Arial" w:cs="Arial"/>
                <w:color w:val="000000"/>
                <w:sz w:val="22"/>
                <w:szCs w:val="22"/>
                <w:lang w:eastAsia="pt-BR"/>
              </w:rPr>
              <w:t xml:space="preserve"> de canais: 7.2</w:t>
            </w:r>
          </w:p>
          <w:p w14:paraId="5EDE71CF"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 Entrada HDMI: 6</w:t>
            </w:r>
          </w:p>
          <w:p w14:paraId="16C0F1A9"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 Saída HDMI: 1 (8K)</w:t>
            </w:r>
          </w:p>
          <w:p w14:paraId="0303A39C"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 Compatível com 8K, HDR, Dolby Vision, HDR10+</w:t>
            </w:r>
          </w:p>
          <w:p w14:paraId="3DA84887"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 ARC (</w:t>
            </w:r>
            <w:proofErr w:type="spellStart"/>
            <w:r w:rsidRPr="00BD4B31">
              <w:rPr>
                <w:rFonts w:ascii="Arial" w:hAnsi="Arial" w:cs="Arial"/>
                <w:color w:val="000000"/>
                <w:sz w:val="22"/>
                <w:szCs w:val="22"/>
                <w:lang w:eastAsia="pt-BR"/>
              </w:rPr>
              <w:t>Audio</w:t>
            </w:r>
            <w:proofErr w:type="spellEnd"/>
            <w:r w:rsidRPr="00BD4B31">
              <w:rPr>
                <w:rFonts w:ascii="Arial" w:hAnsi="Arial" w:cs="Arial"/>
                <w:color w:val="000000"/>
                <w:sz w:val="22"/>
                <w:szCs w:val="22"/>
                <w:lang w:eastAsia="pt-BR"/>
              </w:rPr>
              <w:t xml:space="preserve"> </w:t>
            </w:r>
            <w:proofErr w:type="spellStart"/>
            <w:r w:rsidRPr="00BD4B31">
              <w:rPr>
                <w:rFonts w:ascii="Arial" w:hAnsi="Arial" w:cs="Arial"/>
                <w:color w:val="000000"/>
                <w:sz w:val="22"/>
                <w:szCs w:val="22"/>
                <w:lang w:eastAsia="pt-BR"/>
              </w:rPr>
              <w:t>Return</w:t>
            </w:r>
            <w:proofErr w:type="spellEnd"/>
            <w:r w:rsidRPr="00BD4B31">
              <w:rPr>
                <w:rFonts w:ascii="Arial" w:hAnsi="Arial" w:cs="Arial"/>
                <w:color w:val="000000"/>
                <w:sz w:val="22"/>
                <w:szCs w:val="22"/>
                <w:lang w:eastAsia="pt-BR"/>
              </w:rPr>
              <w:t xml:space="preserve"> </w:t>
            </w:r>
            <w:proofErr w:type="spellStart"/>
            <w:r w:rsidRPr="00BD4B31">
              <w:rPr>
                <w:rFonts w:ascii="Arial" w:hAnsi="Arial" w:cs="Arial"/>
                <w:color w:val="000000"/>
                <w:sz w:val="22"/>
                <w:szCs w:val="22"/>
                <w:lang w:eastAsia="pt-BR"/>
              </w:rPr>
              <w:t>Channel</w:t>
            </w:r>
            <w:proofErr w:type="spellEnd"/>
            <w:r w:rsidRPr="00BD4B31">
              <w:rPr>
                <w:rFonts w:ascii="Arial" w:hAnsi="Arial" w:cs="Arial"/>
                <w:color w:val="000000"/>
                <w:sz w:val="22"/>
                <w:szCs w:val="22"/>
                <w:lang w:eastAsia="pt-BR"/>
              </w:rPr>
              <w:t>)</w:t>
            </w:r>
          </w:p>
          <w:p w14:paraId="7BF32700"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- 2 entradas ópticas, 1 entrada coaxial</w:t>
            </w:r>
          </w:p>
          <w:p w14:paraId="3A2C388A"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 xml:space="preserve">- 2 saídas </w:t>
            </w:r>
            <w:proofErr w:type="spellStart"/>
            <w:r w:rsidRPr="00BD4B31">
              <w:rPr>
                <w:rFonts w:ascii="Arial" w:hAnsi="Arial" w:cs="Arial"/>
                <w:color w:val="000000"/>
                <w:sz w:val="22"/>
                <w:szCs w:val="22"/>
                <w:lang w:eastAsia="pt-BR"/>
              </w:rPr>
              <w:t>pré</w:t>
            </w:r>
            <w:proofErr w:type="spellEnd"/>
            <w:r w:rsidRPr="00BD4B31">
              <w:rPr>
                <w:rFonts w:ascii="Arial" w:hAnsi="Arial" w:cs="Arial"/>
                <w:color w:val="000000"/>
                <w:sz w:val="22"/>
                <w:szCs w:val="22"/>
                <w:lang w:eastAsia="pt-BR"/>
              </w:rPr>
              <w:t xml:space="preserve"> para </w:t>
            </w:r>
            <w:proofErr w:type="spellStart"/>
            <w:r w:rsidRPr="00BD4B31">
              <w:rPr>
                <w:rFonts w:ascii="Arial" w:hAnsi="Arial" w:cs="Arial"/>
                <w:color w:val="000000"/>
                <w:sz w:val="22"/>
                <w:szCs w:val="22"/>
                <w:lang w:eastAsia="pt-BR"/>
              </w:rPr>
              <w:t>subwoofer</w:t>
            </w:r>
            <w:proofErr w:type="spellEnd"/>
          </w:p>
          <w:p w14:paraId="4D81E49E"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 xml:space="preserve">- 1 entrada USB para </w:t>
            </w:r>
            <w:proofErr w:type="spellStart"/>
            <w:r w:rsidRPr="00BD4B31">
              <w:rPr>
                <w:rFonts w:ascii="Arial" w:hAnsi="Arial" w:cs="Arial"/>
                <w:color w:val="000000"/>
                <w:sz w:val="22"/>
                <w:szCs w:val="22"/>
                <w:lang w:eastAsia="pt-BR"/>
              </w:rPr>
              <w:t>audio</w:t>
            </w:r>
            <w:proofErr w:type="spellEnd"/>
          </w:p>
          <w:p w14:paraId="0B2C5D1D"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 Bluetooth</w:t>
            </w:r>
          </w:p>
          <w:p w14:paraId="3FFCE199"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 Rede Ethernet e WiFi</w:t>
            </w:r>
          </w:p>
          <w:p w14:paraId="63679008"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 Rádio AM/FM</w:t>
            </w:r>
          </w:p>
          <w:p w14:paraId="170D80DD"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 Consumo: 400W</w:t>
            </w:r>
          </w:p>
          <w:p w14:paraId="7C155EB8"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 Dimensões (</w:t>
            </w:r>
            <w:proofErr w:type="spellStart"/>
            <w:r w:rsidRPr="00BD4B31">
              <w:rPr>
                <w:rFonts w:ascii="Arial" w:hAnsi="Arial" w:cs="Arial"/>
                <w:color w:val="000000"/>
                <w:sz w:val="22"/>
                <w:szCs w:val="22"/>
                <w:lang w:eastAsia="pt-BR"/>
              </w:rPr>
              <w:t>LxAxP</w:t>
            </w:r>
            <w:proofErr w:type="spellEnd"/>
            <w:r w:rsidRPr="00BD4B31">
              <w:rPr>
                <w:rFonts w:ascii="Arial" w:hAnsi="Arial" w:cs="Arial"/>
                <w:color w:val="000000"/>
                <w:sz w:val="22"/>
                <w:szCs w:val="22"/>
                <w:lang w:eastAsia="pt-BR"/>
              </w:rPr>
              <w:t>): 44x16x34 cm</w:t>
            </w:r>
          </w:p>
          <w:p w14:paraId="5ADFC123" w14:textId="77777777" w:rsidR="00BD4B31" w:rsidRPr="00BD4B31" w:rsidRDefault="00BD4B31" w:rsidP="00AB4C0C">
            <w:pPr>
              <w:rPr>
                <w:rFonts w:ascii="Arial" w:hAnsi="Arial" w:cs="Arial"/>
                <w:sz w:val="22"/>
                <w:szCs w:val="22"/>
              </w:rPr>
            </w:pPr>
            <w:r w:rsidRPr="00BD4B31">
              <w:rPr>
                <w:rFonts w:ascii="Arial" w:hAnsi="Arial" w:cs="Arial"/>
                <w:color w:val="000000"/>
                <w:sz w:val="22"/>
                <w:szCs w:val="22"/>
                <w:lang w:eastAsia="pt-BR"/>
              </w:rPr>
              <w:t>- ALIMENTAÇÃO: 110V (NÃO TEM 220V)</w:t>
            </w:r>
          </w:p>
        </w:tc>
        <w:tc>
          <w:tcPr>
            <w:tcW w:w="1403" w:type="dxa"/>
          </w:tcPr>
          <w:p w14:paraId="55014523" w14:textId="77777777" w:rsidR="00BD4B31" w:rsidRPr="00BD4B31" w:rsidRDefault="00BD4B31" w:rsidP="00AB4C0C">
            <w:pPr>
              <w:jc w:val="center"/>
              <w:rPr>
                <w:rFonts w:ascii="Arial" w:hAnsi="Arial" w:cs="Arial"/>
                <w:sz w:val="22"/>
                <w:szCs w:val="22"/>
              </w:rPr>
            </w:pPr>
            <w:r w:rsidRPr="00BD4B31">
              <w:rPr>
                <w:rFonts w:ascii="Arial" w:hAnsi="Arial" w:cs="Arial"/>
                <w:sz w:val="22"/>
                <w:szCs w:val="22"/>
              </w:rPr>
              <w:lastRenderedPageBreak/>
              <w:t>1</w:t>
            </w:r>
          </w:p>
        </w:tc>
        <w:tc>
          <w:tcPr>
            <w:tcW w:w="1285" w:type="dxa"/>
          </w:tcPr>
          <w:p w14:paraId="2CC63F5C" w14:textId="77777777" w:rsidR="00BD4B31" w:rsidRPr="00BD4B31" w:rsidRDefault="00BD4B31" w:rsidP="00AB4C0C">
            <w:pPr>
              <w:jc w:val="center"/>
              <w:rPr>
                <w:rFonts w:ascii="Arial" w:hAnsi="Arial" w:cs="Arial"/>
                <w:sz w:val="22"/>
                <w:szCs w:val="22"/>
              </w:rPr>
            </w:pPr>
            <w:r w:rsidRPr="00BD4B31">
              <w:rPr>
                <w:rFonts w:ascii="Arial" w:hAnsi="Arial" w:cs="Arial"/>
                <w:sz w:val="22"/>
                <w:szCs w:val="22"/>
              </w:rPr>
              <w:t>R$ 15.472,67</w:t>
            </w:r>
          </w:p>
        </w:tc>
      </w:tr>
      <w:tr w:rsidR="00BD4B31" w:rsidRPr="00BD4B31" w14:paraId="6837F894" w14:textId="77777777" w:rsidTr="00BD4B31">
        <w:tc>
          <w:tcPr>
            <w:tcW w:w="742" w:type="dxa"/>
          </w:tcPr>
          <w:p w14:paraId="6B15618C" w14:textId="77777777" w:rsidR="00BD4B31" w:rsidRPr="00BD4B31" w:rsidRDefault="00BD4B31" w:rsidP="00AB4C0C">
            <w:pPr>
              <w:jc w:val="center"/>
              <w:rPr>
                <w:rFonts w:ascii="Arial" w:hAnsi="Arial" w:cs="Arial"/>
                <w:b/>
                <w:bCs/>
                <w:sz w:val="22"/>
                <w:szCs w:val="22"/>
              </w:rPr>
            </w:pPr>
            <w:r w:rsidRPr="00BD4B31">
              <w:rPr>
                <w:rFonts w:ascii="Arial" w:hAnsi="Arial" w:cs="Arial"/>
                <w:b/>
                <w:bCs/>
                <w:sz w:val="22"/>
                <w:szCs w:val="22"/>
              </w:rPr>
              <w:t>02</w:t>
            </w:r>
          </w:p>
        </w:tc>
        <w:tc>
          <w:tcPr>
            <w:tcW w:w="754" w:type="dxa"/>
          </w:tcPr>
          <w:p w14:paraId="2E4C2661" w14:textId="77777777" w:rsidR="00BD4B31" w:rsidRPr="00BD4B31" w:rsidRDefault="00BD4B31" w:rsidP="00AB4C0C">
            <w:pPr>
              <w:jc w:val="center"/>
              <w:rPr>
                <w:rFonts w:ascii="Arial" w:hAnsi="Arial" w:cs="Arial"/>
                <w:sz w:val="22"/>
                <w:szCs w:val="22"/>
              </w:rPr>
            </w:pPr>
            <w:proofErr w:type="spellStart"/>
            <w:r w:rsidRPr="00BD4B31">
              <w:rPr>
                <w:rFonts w:ascii="Arial" w:hAnsi="Arial" w:cs="Arial"/>
                <w:sz w:val="22"/>
                <w:szCs w:val="22"/>
              </w:rPr>
              <w:t>Unid</w:t>
            </w:r>
            <w:proofErr w:type="spellEnd"/>
          </w:p>
        </w:tc>
        <w:tc>
          <w:tcPr>
            <w:tcW w:w="5167" w:type="dxa"/>
          </w:tcPr>
          <w:p w14:paraId="3A692E15"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Kit caixas de som passiva + caixa ativa 350 WRMS + tripé</w:t>
            </w:r>
          </w:p>
          <w:p w14:paraId="7019A31C"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100 metros de cabo de fio P10</w:t>
            </w:r>
          </w:p>
          <w:p w14:paraId="22934DF4"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 xml:space="preserve">10 plugs XRL fêmea </w:t>
            </w:r>
          </w:p>
          <w:p w14:paraId="082248F5"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10 plugs XRL macho</w:t>
            </w:r>
          </w:p>
          <w:p w14:paraId="2655A524"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100 metros cabo 10 mm</w:t>
            </w:r>
          </w:p>
          <w:p w14:paraId="3EAD0A27" w14:textId="77777777" w:rsidR="00BD4B31" w:rsidRPr="00BD4B31" w:rsidRDefault="00BD4B31" w:rsidP="00AB4C0C">
            <w:pPr>
              <w:rPr>
                <w:rFonts w:ascii="Arial" w:hAnsi="Arial" w:cs="Arial"/>
                <w:color w:val="000000"/>
                <w:sz w:val="22"/>
                <w:szCs w:val="22"/>
                <w:lang w:eastAsia="pt-BR"/>
              </w:rPr>
            </w:pPr>
            <w:r w:rsidRPr="00BD4B31">
              <w:rPr>
                <w:rFonts w:ascii="Arial" w:hAnsi="Arial" w:cs="Arial"/>
                <w:color w:val="000000"/>
                <w:sz w:val="22"/>
                <w:szCs w:val="22"/>
                <w:lang w:eastAsia="pt-BR"/>
              </w:rPr>
              <w:t xml:space="preserve">Mesa de som 12 caixas digitais </w:t>
            </w:r>
          </w:p>
          <w:p w14:paraId="0F6B5D3A" w14:textId="77777777" w:rsidR="00BD4B31" w:rsidRPr="00BD4B31" w:rsidRDefault="00BD4B31" w:rsidP="00AB4C0C">
            <w:pPr>
              <w:rPr>
                <w:rFonts w:ascii="Arial" w:hAnsi="Arial" w:cs="Arial"/>
                <w:sz w:val="22"/>
                <w:szCs w:val="22"/>
              </w:rPr>
            </w:pPr>
            <w:r w:rsidRPr="00BD4B31">
              <w:rPr>
                <w:rFonts w:ascii="Arial" w:hAnsi="Arial" w:cs="Arial"/>
                <w:color w:val="000000"/>
                <w:sz w:val="22"/>
                <w:szCs w:val="22"/>
                <w:lang w:eastAsia="pt-BR"/>
              </w:rPr>
              <w:t>Rack para mesa de som 12 canais</w:t>
            </w:r>
          </w:p>
        </w:tc>
        <w:tc>
          <w:tcPr>
            <w:tcW w:w="1403" w:type="dxa"/>
          </w:tcPr>
          <w:p w14:paraId="24E4327E" w14:textId="77777777" w:rsidR="00BD4B31" w:rsidRPr="00BD4B31" w:rsidRDefault="00BD4B31" w:rsidP="00AB4C0C">
            <w:pPr>
              <w:jc w:val="center"/>
              <w:rPr>
                <w:rFonts w:ascii="Arial" w:hAnsi="Arial" w:cs="Arial"/>
                <w:sz w:val="22"/>
                <w:szCs w:val="22"/>
              </w:rPr>
            </w:pPr>
            <w:r w:rsidRPr="00BD4B31">
              <w:rPr>
                <w:rFonts w:ascii="Arial" w:hAnsi="Arial" w:cs="Arial"/>
                <w:sz w:val="22"/>
                <w:szCs w:val="22"/>
              </w:rPr>
              <w:t>2</w:t>
            </w:r>
          </w:p>
        </w:tc>
        <w:tc>
          <w:tcPr>
            <w:tcW w:w="1285" w:type="dxa"/>
          </w:tcPr>
          <w:p w14:paraId="6171DCFE" w14:textId="77777777" w:rsidR="00BD4B31" w:rsidRPr="00BD4B31" w:rsidRDefault="00BD4B31" w:rsidP="00AB4C0C">
            <w:pPr>
              <w:jc w:val="center"/>
              <w:rPr>
                <w:rFonts w:ascii="Arial" w:hAnsi="Arial" w:cs="Arial"/>
                <w:sz w:val="22"/>
                <w:szCs w:val="22"/>
              </w:rPr>
            </w:pPr>
            <w:r w:rsidRPr="00BD4B31">
              <w:rPr>
                <w:rFonts w:ascii="Arial" w:hAnsi="Arial" w:cs="Arial"/>
                <w:sz w:val="22"/>
                <w:szCs w:val="22"/>
              </w:rPr>
              <w:t>R$ 9.435,33</w:t>
            </w:r>
          </w:p>
        </w:tc>
      </w:tr>
      <w:bookmarkEnd w:id="6"/>
    </w:tbl>
    <w:p w14:paraId="46482CB8" w14:textId="77777777" w:rsidR="00BD4B31" w:rsidRPr="00BD4B31" w:rsidRDefault="00BD4B31" w:rsidP="00BD4B31">
      <w:pPr>
        <w:tabs>
          <w:tab w:val="left" w:pos="567"/>
        </w:tabs>
        <w:suppressAutoHyphens/>
        <w:spacing w:line="360" w:lineRule="auto"/>
        <w:contextualSpacing/>
        <w:rPr>
          <w:rFonts w:ascii="Arial" w:hAnsi="Arial" w:cs="Arial"/>
          <w:sz w:val="22"/>
          <w:szCs w:val="22"/>
        </w:rPr>
      </w:pPr>
    </w:p>
    <w:p w14:paraId="59E85859" w14:textId="77777777" w:rsidR="00BD4B31" w:rsidRPr="00BD4B31" w:rsidRDefault="00BD4B31" w:rsidP="00BD4B31">
      <w:pPr>
        <w:pStyle w:val="PargrafodaLista"/>
        <w:numPr>
          <w:ilvl w:val="0"/>
          <w:numId w:val="10"/>
        </w:numPr>
        <w:pBdr>
          <w:top w:val="single" w:sz="4" w:space="1" w:color="000000"/>
          <w:left w:val="single" w:sz="4" w:space="4" w:color="000000"/>
          <w:bottom w:val="single" w:sz="4" w:space="6" w:color="000000"/>
          <w:right w:val="single" w:sz="4" w:space="4" w:color="000000"/>
        </w:pBdr>
        <w:shd w:val="clear" w:color="auto" w:fill="E6E6E6"/>
        <w:suppressAutoHyphens/>
        <w:rPr>
          <w:rFonts w:ascii="Arial" w:hAnsi="Arial" w:cs="Arial"/>
          <w:b/>
          <w:sz w:val="22"/>
          <w:szCs w:val="22"/>
        </w:rPr>
      </w:pPr>
      <w:r w:rsidRPr="00BD4B31">
        <w:rPr>
          <w:rFonts w:ascii="Arial" w:hAnsi="Arial" w:cs="Arial"/>
          <w:b/>
          <w:sz w:val="22"/>
          <w:szCs w:val="22"/>
        </w:rPr>
        <w:lastRenderedPageBreak/>
        <w:t>FORMAS DE ENTREGA</w:t>
      </w:r>
    </w:p>
    <w:p w14:paraId="2032C51D" w14:textId="7CF2B193"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4.1.</w:t>
      </w:r>
      <w:r>
        <w:rPr>
          <w:rFonts w:ascii="Arial" w:hAnsi="Arial" w:cs="Arial"/>
          <w:sz w:val="22"/>
          <w:szCs w:val="22"/>
        </w:rPr>
        <w:t xml:space="preserve"> </w:t>
      </w:r>
      <w:proofErr w:type="gramStart"/>
      <w:r w:rsidRPr="00BD4B31">
        <w:rPr>
          <w:rFonts w:ascii="Arial" w:hAnsi="Arial" w:cs="Arial"/>
          <w:sz w:val="22"/>
          <w:szCs w:val="22"/>
        </w:rPr>
        <w:t>Os serviços do presente termo de referência deverá</w:t>
      </w:r>
      <w:proofErr w:type="gramEnd"/>
      <w:r w:rsidRPr="00BD4B31">
        <w:rPr>
          <w:rFonts w:ascii="Arial" w:hAnsi="Arial" w:cs="Arial"/>
          <w:sz w:val="22"/>
          <w:szCs w:val="22"/>
        </w:rPr>
        <w:t xml:space="preserve"> ser atendido conforme Ordem de Fornecimentos dos produtos solicitados pelas secretarias.</w:t>
      </w:r>
    </w:p>
    <w:p w14:paraId="56C0B2D0"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 xml:space="preserve">  4.2. O não cumprimento do disposto no item 4.1 do presente termo acarretará a anulação do empenho bem como a aplicação das penalidades previstas no edital e a convocação do fornecedor subsequente considerando a ordem de classificação do certame. </w:t>
      </w:r>
    </w:p>
    <w:p w14:paraId="3998C821"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 xml:space="preserve">  4.3. A administração rejeitará, no todo ou em parte, o fornecimento executado em desacordo com os termos do Edital e seus anexos.</w:t>
      </w:r>
    </w:p>
    <w:p w14:paraId="3542696A" w14:textId="77777777" w:rsidR="00BD4B31" w:rsidRDefault="00BD4B31" w:rsidP="00BD4B31">
      <w:pPr>
        <w:spacing w:line="360" w:lineRule="auto"/>
        <w:rPr>
          <w:rFonts w:ascii="Arial" w:hAnsi="Arial" w:cs="Arial"/>
          <w:color w:val="000000"/>
          <w:sz w:val="22"/>
          <w:szCs w:val="22"/>
        </w:rPr>
      </w:pPr>
      <w:r w:rsidRPr="00BD4B31">
        <w:rPr>
          <w:rFonts w:ascii="Arial" w:hAnsi="Arial" w:cs="Arial"/>
          <w:sz w:val="22"/>
          <w:szCs w:val="22"/>
        </w:rPr>
        <w:t xml:space="preserve"> 4.4. </w:t>
      </w:r>
      <w:r w:rsidRPr="00BD4B31">
        <w:rPr>
          <w:rFonts w:ascii="Arial" w:hAnsi="Arial" w:cs="Arial"/>
          <w:color w:val="000000"/>
          <w:sz w:val="22"/>
          <w:szCs w:val="22"/>
        </w:rPr>
        <w:t>O objeto do presente termo de referência será recebido em remessa única pelo Município de Janaúba com prazo não superior a 7 (sete) dias úteis após recebimento da nota de empenho.</w:t>
      </w:r>
    </w:p>
    <w:p w14:paraId="7DE869A9" w14:textId="77777777" w:rsidR="00BD4B31" w:rsidRPr="00BD4B31" w:rsidRDefault="00BD4B31" w:rsidP="00BD4B31">
      <w:pPr>
        <w:spacing w:line="360" w:lineRule="auto"/>
        <w:rPr>
          <w:rFonts w:ascii="Arial" w:hAnsi="Arial" w:cs="Arial"/>
          <w:color w:val="000000"/>
          <w:sz w:val="22"/>
          <w:szCs w:val="22"/>
        </w:rPr>
      </w:pPr>
    </w:p>
    <w:p w14:paraId="4FD2CFAA" w14:textId="77777777" w:rsidR="00BD4B31" w:rsidRPr="00BD4B31" w:rsidRDefault="00BD4B31" w:rsidP="00BD4B3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BD4B31">
        <w:rPr>
          <w:rFonts w:ascii="Arial" w:hAnsi="Arial" w:cs="Arial"/>
          <w:b/>
          <w:sz w:val="22"/>
          <w:szCs w:val="22"/>
        </w:rPr>
        <w:t>5. VALOR ESTIMADO E VIGÊNCIA</w:t>
      </w:r>
    </w:p>
    <w:p w14:paraId="6843928E"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 xml:space="preserve">5.1. O custo estimado total da presente contratação é de: </w:t>
      </w:r>
      <w:bookmarkStart w:id="7" w:name="_Hlk182300368"/>
      <w:bookmarkStart w:id="8" w:name="_Hlk180680148"/>
      <w:r w:rsidRPr="00BD4B31">
        <w:rPr>
          <w:rFonts w:ascii="Arial" w:hAnsi="Arial" w:cs="Arial"/>
          <w:b/>
          <w:bCs/>
          <w:sz w:val="22"/>
          <w:szCs w:val="22"/>
        </w:rPr>
        <w:t>R$ 34.343,33</w:t>
      </w:r>
      <w:r w:rsidRPr="00BD4B31">
        <w:rPr>
          <w:rFonts w:ascii="Arial" w:hAnsi="Arial" w:cs="Arial"/>
          <w:sz w:val="22"/>
          <w:szCs w:val="22"/>
        </w:rPr>
        <w:t xml:space="preserve"> (trinta e quatro mil, trezentos e quarenta e três reais e trinta e três centavos)</w:t>
      </w:r>
      <w:bookmarkEnd w:id="7"/>
      <w:r w:rsidRPr="00BD4B31">
        <w:rPr>
          <w:rFonts w:ascii="Arial" w:hAnsi="Arial" w:cs="Arial"/>
          <w:sz w:val="22"/>
          <w:szCs w:val="22"/>
        </w:rPr>
        <w:t>.</w:t>
      </w:r>
    </w:p>
    <w:bookmarkEnd w:id="8"/>
    <w:p w14:paraId="035A3A7D" w14:textId="14CD0E22"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 xml:space="preserve">5.2. </w:t>
      </w:r>
      <w:r w:rsidRPr="00BD4B31">
        <w:rPr>
          <w:rFonts w:ascii="Arial" w:hAnsi="Arial" w:cs="Arial"/>
          <w:sz w:val="22"/>
          <w:szCs w:val="22"/>
        </w:rPr>
        <w:t>O valor</w:t>
      </w:r>
      <w:r w:rsidRPr="00BD4B31">
        <w:rPr>
          <w:rFonts w:ascii="Arial" w:hAnsi="Arial" w:cs="Arial"/>
          <w:sz w:val="22"/>
          <w:szCs w:val="22"/>
        </w:rPr>
        <w:t xml:space="preserve">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w:t>
      </w:r>
      <w:proofErr w:type="spellStart"/>
      <w:r w:rsidRPr="00BD4B31">
        <w:rPr>
          <w:rFonts w:ascii="Arial" w:hAnsi="Arial" w:cs="Arial"/>
          <w:sz w:val="22"/>
          <w:szCs w:val="22"/>
        </w:rPr>
        <w:t>arts</w:t>
      </w:r>
      <w:proofErr w:type="spellEnd"/>
      <w:r w:rsidRPr="00BD4B31">
        <w:rPr>
          <w:rFonts w:ascii="Arial" w:hAnsi="Arial" w:cs="Arial"/>
          <w:sz w:val="22"/>
          <w:szCs w:val="22"/>
        </w:rPr>
        <w:t xml:space="preserve">. 18, IV e 23, IV da Lei nº 14.133/2021). </w:t>
      </w:r>
    </w:p>
    <w:p w14:paraId="37828C47"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 xml:space="preserve">5.3.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264C427B"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5.4.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569F357C" w14:textId="77777777" w:rsidR="00BD4B31" w:rsidRPr="00BD4B31" w:rsidRDefault="00BD4B31" w:rsidP="00BD4B31">
      <w:pPr>
        <w:spacing w:line="360" w:lineRule="auto"/>
        <w:rPr>
          <w:rFonts w:ascii="Arial" w:hAnsi="Arial" w:cs="Arial"/>
          <w:sz w:val="22"/>
          <w:szCs w:val="22"/>
        </w:rPr>
      </w:pPr>
    </w:p>
    <w:p w14:paraId="34D3B6DB" w14:textId="77777777" w:rsidR="00BD4B31" w:rsidRPr="00BD4B31" w:rsidRDefault="00BD4B31" w:rsidP="00BD4B31">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BD4B31">
        <w:rPr>
          <w:rFonts w:ascii="Arial" w:hAnsi="Arial" w:cs="Arial"/>
          <w:b/>
          <w:sz w:val="22"/>
          <w:szCs w:val="22"/>
        </w:rPr>
        <w:t>6. RECEBIMENTO E CRITÉRIO DE ACEITAÇÃO DO OBJETO/SERVIÇO</w:t>
      </w:r>
    </w:p>
    <w:p w14:paraId="51D5B4EF"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6.1. Os itens que se trata neste termo serão recebidos:</w:t>
      </w:r>
    </w:p>
    <w:p w14:paraId="0E8B25E5"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6.2. Provisoriamente, a partir da entrega, para efeito de verificação da conformidade com   as especificações constantes do Edital e da proposta.</w:t>
      </w:r>
    </w:p>
    <w:p w14:paraId="0B397958"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lastRenderedPageBreak/>
        <w:t>6.3. Definitivamente, após a verificação da conformidade com as especificações constantes do Edital e da proposta, e sua consequente aceitação, que se dará até 05 (cinco) dias úteis do recebimento provisório.</w:t>
      </w:r>
    </w:p>
    <w:p w14:paraId="36F0CC75"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 xml:space="preserve"> 6.4. Na hipótese de a verificação a que se refere o subitem anterior não ser procedida dentro do prazo fixado, reputar-se-á como realizada, consumando-se o recebimento definitivo no dia do esgotamento do prazo.</w:t>
      </w:r>
    </w:p>
    <w:p w14:paraId="4EE073C7"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 xml:space="preserve"> 6.5. A Administração rejeitará, no todo ou em parte, a entrega dos objetos em desacordo com as especificações técnicas exigidas.</w:t>
      </w:r>
    </w:p>
    <w:p w14:paraId="13C679E1"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6.6. O prazo para entrega dos serviços/produto/materiais serão de 07 (sete) dias uteis após a emissão da ordem de fornecimento/empenho.</w:t>
      </w:r>
    </w:p>
    <w:p w14:paraId="403E6562" w14:textId="77777777" w:rsidR="00BD4B31" w:rsidRPr="00BD4B31" w:rsidRDefault="00BD4B31" w:rsidP="00BD4B31">
      <w:pPr>
        <w:spacing w:line="360" w:lineRule="auto"/>
        <w:rPr>
          <w:rFonts w:ascii="Arial" w:hAnsi="Arial" w:cs="Arial"/>
          <w:sz w:val="22"/>
          <w:szCs w:val="22"/>
        </w:rPr>
      </w:pPr>
    </w:p>
    <w:p w14:paraId="34C446BB" w14:textId="77777777" w:rsidR="00BD4B31" w:rsidRPr="00BD4B31" w:rsidRDefault="00BD4B31" w:rsidP="00BD4B3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BD4B31">
        <w:rPr>
          <w:rFonts w:ascii="Arial" w:hAnsi="Arial" w:cs="Arial"/>
          <w:b/>
          <w:sz w:val="22"/>
          <w:szCs w:val="22"/>
        </w:rPr>
        <w:t>7. OBRIGAÇÕES DA CONTRATADA</w:t>
      </w:r>
    </w:p>
    <w:p w14:paraId="1776B2AB" w14:textId="77777777" w:rsidR="00BD4B31" w:rsidRPr="00BD4B31" w:rsidRDefault="00BD4B31" w:rsidP="00BD4B31">
      <w:pPr>
        <w:spacing w:line="360" w:lineRule="auto"/>
        <w:rPr>
          <w:rFonts w:ascii="Arial" w:hAnsi="Arial" w:cs="Arial"/>
          <w:sz w:val="22"/>
          <w:szCs w:val="22"/>
        </w:rPr>
      </w:pPr>
      <w:bookmarkStart w:id="9" w:name="_Hlk130383785"/>
      <w:r w:rsidRPr="00BD4B31">
        <w:rPr>
          <w:rFonts w:ascii="Arial" w:hAnsi="Arial" w:cs="Arial"/>
          <w:sz w:val="22"/>
          <w:szCs w:val="22"/>
        </w:rPr>
        <w:t>7.1. A Contratada obriga-se a:</w:t>
      </w:r>
    </w:p>
    <w:p w14:paraId="3FB10910"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7.2. Efetuar a entrega dos objetos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05B57479"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7.3. Os objetos devem estar acompanhados, ainda, quando for o caso, do manual do usuário, com uma versão em português, e da relação da rede de assistência técnica autorizada;</w:t>
      </w:r>
    </w:p>
    <w:p w14:paraId="1D41E847"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7.4. Responsabilizar-se pelos vícios e danos decorrentes do produto, de acordo com os artigos 12, 13, 18 e 26, do Código de Defesa do Consumidor (Lei nº 8.078, de 1990);</w:t>
      </w:r>
    </w:p>
    <w:p w14:paraId="0478A69E"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7.5. Atender prontamente a quaisquer exigências da Administração, inerentes ao objeto da presente licitação;</w:t>
      </w:r>
    </w:p>
    <w:p w14:paraId="239C9F11"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7.6. Comunicar à Administração, no prazo máximo de 24 (vinte e quatro) horas que antecede a data da entrega, os motivos que impossibilitem o cumprimento do prazo previsto, com a devida comprovação;</w:t>
      </w:r>
    </w:p>
    <w:p w14:paraId="4A8F1456"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7.7. Levar, imediatamente, ao conhecimento do fiscal do contrato do Contratante, qualquer fato extraordinário ou anormal que ocorrer na execução do objeto contratado, para adoção das medidas cabíveis;</w:t>
      </w:r>
    </w:p>
    <w:p w14:paraId="6E0BF3D1"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7.8. Responsabilizar-se pelas despesas dos tributos, encargos trabalhistas, previdenciários, fiscais, comerciais, taxas, fretes, seguros, deslocamento de pessoal, prestação de garantia e quaisquer outras que incidam ou venham a incidir na execução do contrato.</w:t>
      </w:r>
    </w:p>
    <w:p w14:paraId="5B958B31"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7.9. Cumprir rigorosamente os prazos estipulados no Edital e seus Anexos.</w:t>
      </w:r>
    </w:p>
    <w:p w14:paraId="1309B0CB" w14:textId="77777777" w:rsidR="00BD4B31" w:rsidRDefault="00BD4B31" w:rsidP="00BD4B31">
      <w:pPr>
        <w:adjustRightInd w:val="0"/>
        <w:rPr>
          <w:rFonts w:ascii="Arial" w:eastAsiaTheme="minorHAnsi" w:hAnsi="Arial" w:cs="Arial"/>
          <w:color w:val="000000"/>
          <w:sz w:val="22"/>
          <w:szCs w:val="22"/>
        </w:rPr>
      </w:pPr>
    </w:p>
    <w:p w14:paraId="403DA6A0" w14:textId="77777777" w:rsidR="00BD4B31" w:rsidRPr="00BD4B31" w:rsidRDefault="00BD4B31" w:rsidP="00BD4B31">
      <w:pPr>
        <w:adjustRightInd w:val="0"/>
        <w:rPr>
          <w:rFonts w:ascii="Arial" w:eastAsiaTheme="minorHAnsi" w:hAnsi="Arial" w:cs="Arial"/>
          <w:color w:val="000000"/>
          <w:sz w:val="22"/>
          <w:szCs w:val="22"/>
        </w:rPr>
      </w:pPr>
    </w:p>
    <w:p w14:paraId="75D014FD" w14:textId="77777777" w:rsidR="00BD4B31" w:rsidRPr="00BD4B31" w:rsidRDefault="00BD4B31" w:rsidP="00BD4B3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10" w:name="_Hlk130383606"/>
      <w:r w:rsidRPr="00BD4B31">
        <w:rPr>
          <w:rFonts w:ascii="Arial" w:hAnsi="Arial" w:cs="Arial"/>
          <w:b/>
          <w:sz w:val="22"/>
          <w:szCs w:val="22"/>
        </w:rPr>
        <w:lastRenderedPageBreak/>
        <w:t xml:space="preserve">8. DA RESCISÃO </w:t>
      </w:r>
    </w:p>
    <w:p w14:paraId="15226F49" w14:textId="77777777" w:rsidR="00BD4B31" w:rsidRPr="00BD4B31" w:rsidRDefault="00BD4B31" w:rsidP="00BD4B31">
      <w:pPr>
        <w:adjustRightInd w:val="0"/>
        <w:spacing w:line="360" w:lineRule="auto"/>
        <w:rPr>
          <w:rFonts w:ascii="Arial" w:hAnsi="Arial" w:cs="Arial"/>
          <w:sz w:val="22"/>
          <w:szCs w:val="22"/>
        </w:rPr>
      </w:pPr>
      <w:bookmarkStart w:id="11" w:name="_Hlk130383651"/>
      <w:bookmarkEnd w:id="10"/>
      <w:r w:rsidRPr="00BD4B31">
        <w:rPr>
          <w:rFonts w:ascii="Arial" w:eastAsiaTheme="minorHAnsi" w:hAnsi="Arial" w:cs="Arial"/>
          <w:color w:val="000000"/>
          <w:sz w:val="22"/>
          <w:szCs w:val="22"/>
        </w:rPr>
        <w:t>8</w:t>
      </w:r>
      <w:r w:rsidRPr="00BD4B31">
        <w:rPr>
          <w:rFonts w:ascii="Arial" w:hAnsi="Arial" w:cs="Arial"/>
          <w:sz w:val="22"/>
          <w:szCs w:val="22"/>
        </w:rPr>
        <w:t>.1 O contrato poderá ser rescindido uni ou bilateralmente, sendo o primeiro caso somente por parte da CONTRATANTE, atendida a conveniência administrativa ou na ocorrência dos motivos elencados no art. 155 da Lei 14.133/2021.</w:t>
      </w:r>
    </w:p>
    <w:p w14:paraId="65140F32" w14:textId="77777777" w:rsidR="00BD4B31" w:rsidRPr="00BD4B31" w:rsidRDefault="00BD4B31" w:rsidP="00BD4B31">
      <w:pPr>
        <w:adjustRightInd w:val="0"/>
        <w:spacing w:line="360" w:lineRule="auto"/>
        <w:rPr>
          <w:rFonts w:ascii="Arial" w:hAnsi="Arial" w:cs="Arial"/>
          <w:sz w:val="22"/>
          <w:szCs w:val="22"/>
        </w:rPr>
      </w:pPr>
    </w:p>
    <w:p w14:paraId="4D97DC89" w14:textId="77777777" w:rsidR="00BD4B31" w:rsidRPr="00BD4B31" w:rsidRDefault="00BD4B31" w:rsidP="00BD4B3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BD4B31">
        <w:rPr>
          <w:rFonts w:ascii="Arial" w:hAnsi="Arial" w:cs="Arial"/>
          <w:b/>
          <w:sz w:val="22"/>
          <w:szCs w:val="22"/>
        </w:rPr>
        <w:t>9. MODIFICAÇÕES E ADITAMENTOS</w:t>
      </w:r>
    </w:p>
    <w:p w14:paraId="19FE7814" w14:textId="77777777" w:rsidR="00BD4B31" w:rsidRPr="00BD4B31" w:rsidRDefault="00BD4B31" w:rsidP="00BD4B31">
      <w:pPr>
        <w:adjustRightInd w:val="0"/>
        <w:spacing w:line="360" w:lineRule="auto"/>
        <w:rPr>
          <w:rFonts w:ascii="Arial" w:eastAsiaTheme="minorHAnsi" w:hAnsi="Arial" w:cs="Arial"/>
          <w:color w:val="000000"/>
          <w:sz w:val="22"/>
          <w:szCs w:val="22"/>
        </w:rPr>
      </w:pPr>
      <w:r w:rsidRPr="00BD4B31">
        <w:rPr>
          <w:rFonts w:ascii="Arial" w:eastAsiaTheme="minorHAnsi" w:hAnsi="Arial" w:cs="Arial"/>
          <w:color w:val="000000"/>
          <w:sz w:val="22"/>
          <w:szCs w:val="22"/>
        </w:rPr>
        <w:t xml:space="preserve">9.1 Qualquer modificação de forma qualidade, quantidade (redução ou acréscimo), bem como prorrogação de prazo, poderá ser determinada pela CONTRATANTE através de aditamento, atendidas as disposições previstas na Lei 14.133/21. </w:t>
      </w:r>
    </w:p>
    <w:p w14:paraId="52514A11" w14:textId="77777777" w:rsidR="00BD4B31" w:rsidRPr="00BD4B31" w:rsidRDefault="00BD4B31" w:rsidP="00BD4B31">
      <w:pPr>
        <w:adjustRightInd w:val="0"/>
        <w:rPr>
          <w:rFonts w:ascii="Arial" w:eastAsiaTheme="minorHAnsi" w:hAnsi="Arial" w:cs="Arial"/>
          <w:color w:val="000000"/>
          <w:sz w:val="22"/>
          <w:szCs w:val="22"/>
        </w:rPr>
      </w:pPr>
    </w:p>
    <w:p w14:paraId="13934DDD" w14:textId="77777777" w:rsidR="00BD4B31" w:rsidRPr="00BD4B31" w:rsidRDefault="00BD4B31" w:rsidP="00BD4B3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BD4B31">
        <w:rPr>
          <w:rFonts w:ascii="Arial" w:hAnsi="Arial" w:cs="Arial"/>
          <w:b/>
          <w:sz w:val="22"/>
          <w:szCs w:val="22"/>
        </w:rPr>
        <w:t>10. DOS CASOS OMISSOS</w:t>
      </w:r>
    </w:p>
    <w:bookmarkEnd w:id="11"/>
    <w:p w14:paraId="59134F7C" w14:textId="77777777" w:rsidR="00BD4B31" w:rsidRPr="00BD4B31" w:rsidRDefault="00BD4B31" w:rsidP="00BD4B31">
      <w:pPr>
        <w:adjustRightInd w:val="0"/>
        <w:rPr>
          <w:rFonts w:ascii="Arial" w:eastAsiaTheme="minorHAnsi" w:hAnsi="Arial" w:cs="Arial"/>
          <w:color w:val="000000"/>
          <w:sz w:val="22"/>
          <w:szCs w:val="22"/>
        </w:rPr>
      </w:pPr>
      <w:r w:rsidRPr="00BD4B31">
        <w:rPr>
          <w:rFonts w:ascii="Arial" w:eastAsiaTheme="minorHAnsi" w:hAnsi="Arial" w:cs="Arial"/>
          <w:color w:val="000000"/>
          <w:sz w:val="22"/>
          <w:szCs w:val="22"/>
        </w:rPr>
        <w:t xml:space="preserve">10.1 Os casos omissos serão resolvidos com base na Lei 14.133/21, e, cujas normas ficam incorporadas ao presente instrumento, ainda que delas não se faça menção expressa. </w:t>
      </w:r>
    </w:p>
    <w:p w14:paraId="54DD337E" w14:textId="77777777" w:rsidR="00BD4B31" w:rsidRPr="00BD4B31" w:rsidRDefault="00BD4B31" w:rsidP="00BD4B31">
      <w:pPr>
        <w:adjustRightInd w:val="0"/>
        <w:rPr>
          <w:rFonts w:ascii="Arial" w:eastAsiaTheme="minorHAnsi" w:hAnsi="Arial" w:cs="Arial"/>
          <w:color w:val="000000"/>
          <w:sz w:val="22"/>
          <w:szCs w:val="22"/>
        </w:rPr>
      </w:pPr>
    </w:p>
    <w:p w14:paraId="450D54BF" w14:textId="77777777" w:rsidR="00BD4B31" w:rsidRPr="00BD4B31" w:rsidRDefault="00BD4B31" w:rsidP="00BD4B3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12" w:name="_Hlk130383853"/>
      <w:bookmarkEnd w:id="9"/>
      <w:r w:rsidRPr="00BD4B31">
        <w:rPr>
          <w:rFonts w:ascii="Arial" w:hAnsi="Arial" w:cs="Arial"/>
          <w:b/>
          <w:sz w:val="22"/>
          <w:szCs w:val="22"/>
        </w:rPr>
        <w:t>11. OBRIGAÇÕES DA CONTRATANTE</w:t>
      </w:r>
    </w:p>
    <w:bookmarkEnd w:id="12"/>
    <w:p w14:paraId="5A1EDCAF" w14:textId="77777777" w:rsidR="00BD4B31" w:rsidRPr="00BD4B31" w:rsidRDefault="00BD4B31" w:rsidP="00BD4B31">
      <w:pPr>
        <w:spacing w:line="360" w:lineRule="auto"/>
        <w:ind w:left="426" w:hanging="709"/>
        <w:rPr>
          <w:rFonts w:ascii="Arial" w:hAnsi="Arial" w:cs="Arial"/>
          <w:sz w:val="22"/>
          <w:szCs w:val="22"/>
        </w:rPr>
      </w:pPr>
      <w:r w:rsidRPr="00BD4B31">
        <w:rPr>
          <w:rFonts w:ascii="Arial" w:hAnsi="Arial" w:cs="Arial"/>
          <w:sz w:val="22"/>
          <w:szCs w:val="22"/>
        </w:rPr>
        <w:t xml:space="preserve">    11.1. A Contratante obriga-se a:</w:t>
      </w:r>
    </w:p>
    <w:p w14:paraId="6D0501BC" w14:textId="77777777" w:rsidR="00BD4B31" w:rsidRPr="00BD4B31" w:rsidRDefault="00BD4B31" w:rsidP="00BD4B31">
      <w:pPr>
        <w:spacing w:line="360" w:lineRule="auto"/>
        <w:ind w:left="-142" w:hanging="141"/>
        <w:rPr>
          <w:rFonts w:ascii="Arial" w:hAnsi="Arial" w:cs="Arial"/>
          <w:sz w:val="22"/>
          <w:szCs w:val="22"/>
        </w:rPr>
      </w:pPr>
      <w:r w:rsidRPr="00BD4B31">
        <w:rPr>
          <w:rFonts w:ascii="Arial" w:hAnsi="Arial" w:cs="Arial"/>
          <w:sz w:val="22"/>
          <w:szCs w:val="22"/>
        </w:rPr>
        <w:t xml:space="preserve">    11.2. Receber provisoriamente o material, disponibilizando local, data e horário;</w:t>
      </w:r>
    </w:p>
    <w:p w14:paraId="7420732B" w14:textId="77777777" w:rsidR="00BD4B31" w:rsidRPr="00BD4B31" w:rsidRDefault="00BD4B31" w:rsidP="00BD4B31">
      <w:pPr>
        <w:spacing w:line="360" w:lineRule="auto"/>
        <w:ind w:hanging="142"/>
        <w:rPr>
          <w:rFonts w:ascii="Arial" w:hAnsi="Arial" w:cs="Arial"/>
          <w:sz w:val="22"/>
          <w:szCs w:val="22"/>
        </w:rPr>
      </w:pPr>
      <w:r w:rsidRPr="00BD4B31">
        <w:rPr>
          <w:rFonts w:ascii="Arial" w:hAnsi="Arial" w:cs="Arial"/>
          <w:sz w:val="22"/>
          <w:szCs w:val="22"/>
        </w:rPr>
        <w:t xml:space="preserve">  11.3. Verificar minuciosamente, no prazo fixado, a conformidade dos objetos recebidos   provisoriamente com as especificações constantes do Edital e da proposta, para fins de aceitação e recebimento definitivos; </w:t>
      </w:r>
    </w:p>
    <w:p w14:paraId="1BEF2BCA" w14:textId="77777777" w:rsidR="00BD4B31" w:rsidRPr="00BD4B31" w:rsidRDefault="00BD4B31" w:rsidP="00BD4B31">
      <w:pPr>
        <w:spacing w:line="360" w:lineRule="auto"/>
        <w:ind w:hanging="142"/>
        <w:rPr>
          <w:rFonts w:ascii="Arial" w:hAnsi="Arial" w:cs="Arial"/>
          <w:sz w:val="22"/>
          <w:szCs w:val="22"/>
        </w:rPr>
      </w:pPr>
      <w:r w:rsidRPr="00BD4B31">
        <w:rPr>
          <w:rFonts w:ascii="Arial" w:hAnsi="Arial" w:cs="Arial"/>
          <w:sz w:val="22"/>
          <w:szCs w:val="22"/>
        </w:rPr>
        <w:t xml:space="preserve">  11.4. Acompanhar e fiscalizar o cumprimento das obrigações da Contratada, através de servidor especialmente designado;</w:t>
      </w:r>
    </w:p>
    <w:p w14:paraId="416F9EE7"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11.5. Proporcionar todas as condições para que a Contratada possa desempenhar seus   serviços de acordo com as determinações do Edital e seus Anexos, especialmente deste Termo;</w:t>
      </w:r>
    </w:p>
    <w:p w14:paraId="722FD86F"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11.6. Exigir o cumprimento de todas as obrigações assumidas pela Contratada, de acordo com as cláusulas deste termo de referência e dos termos de sua proposta;</w:t>
      </w:r>
    </w:p>
    <w:p w14:paraId="308F1655" w14:textId="77777777" w:rsidR="00BD4B31" w:rsidRPr="00BD4B31" w:rsidRDefault="00BD4B31" w:rsidP="00BD4B31">
      <w:pPr>
        <w:spacing w:line="360" w:lineRule="auto"/>
        <w:rPr>
          <w:rFonts w:ascii="Arial" w:hAnsi="Arial" w:cs="Arial"/>
          <w:sz w:val="22"/>
          <w:szCs w:val="22"/>
        </w:rPr>
      </w:pPr>
      <w:r w:rsidRPr="00BD4B31">
        <w:rPr>
          <w:rFonts w:ascii="Arial" w:hAnsi="Arial" w:cs="Arial"/>
          <w:sz w:val="22"/>
          <w:szCs w:val="22"/>
        </w:rPr>
        <w:t>11.7. Notificar a Contratada por escrito de quaisquer ocorrências relacionadas à execução do objeto, fixando prazo para a sua correção;</w:t>
      </w:r>
    </w:p>
    <w:p w14:paraId="7C588607" w14:textId="77777777" w:rsidR="00BD4B31" w:rsidRPr="00BD4B31" w:rsidRDefault="00BD4B31" w:rsidP="00BD4B31">
      <w:pPr>
        <w:spacing w:line="360" w:lineRule="auto"/>
        <w:rPr>
          <w:rFonts w:ascii="Arial" w:eastAsiaTheme="minorHAnsi" w:hAnsi="Arial" w:cs="Arial"/>
          <w:color w:val="000000"/>
          <w:sz w:val="22"/>
          <w:szCs w:val="22"/>
        </w:rPr>
      </w:pPr>
      <w:r w:rsidRPr="00BD4B31">
        <w:rPr>
          <w:rFonts w:ascii="Arial" w:hAnsi="Arial" w:cs="Arial"/>
          <w:sz w:val="22"/>
          <w:szCs w:val="22"/>
        </w:rPr>
        <w:t>11.8. Efetuar o pagamento no prazo previsto.</w:t>
      </w:r>
    </w:p>
    <w:p w14:paraId="6B1AC1DC" w14:textId="77777777" w:rsidR="00BD4B31" w:rsidRPr="00BD4B31" w:rsidRDefault="00BD4B31" w:rsidP="00BD4B31">
      <w:pPr>
        <w:ind w:left="142"/>
        <w:rPr>
          <w:rFonts w:ascii="Arial" w:hAnsi="Arial" w:cs="Arial"/>
          <w:sz w:val="22"/>
          <w:szCs w:val="22"/>
        </w:rPr>
      </w:pPr>
    </w:p>
    <w:p w14:paraId="7C8C16EB" w14:textId="77777777" w:rsidR="00BD4B31" w:rsidRPr="00BD4B31" w:rsidRDefault="00BD4B31" w:rsidP="00BD4B3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BD4B31">
        <w:rPr>
          <w:rFonts w:ascii="Arial" w:hAnsi="Arial" w:cs="Arial"/>
          <w:b/>
          <w:sz w:val="22"/>
          <w:szCs w:val="22"/>
        </w:rPr>
        <w:t>12. MEDIDAS ACAUTELADORAS E GARANTIA</w:t>
      </w:r>
    </w:p>
    <w:p w14:paraId="25583B45" w14:textId="77777777" w:rsidR="00BD4B31" w:rsidRPr="00BD4B31" w:rsidRDefault="00BD4B31" w:rsidP="00BD4B31">
      <w:pPr>
        <w:suppressAutoHyphens/>
        <w:spacing w:before="240" w:after="240" w:line="360" w:lineRule="auto"/>
        <w:rPr>
          <w:rFonts w:ascii="Arial" w:hAnsi="Arial" w:cs="Arial"/>
          <w:sz w:val="22"/>
          <w:szCs w:val="22"/>
        </w:rPr>
      </w:pPr>
      <w:r w:rsidRPr="00BD4B31">
        <w:rPr>
          <w:rFonts w:ascii="Arial" w:hAnsi="Arial" w:cs="Arial"/>
          <w:sz w:val="22"/>
          <w:szCs w:val="22"/>
        </w:rPr>
        <w:t xml:space="preserve">12.1. Consoante o artigo 45 da Lei nº 9.784, de </w:t>
      </w:r>
      <w:smartTag w:uri="urn:schemas-microsoft-com:office:smarttags" w:element="metricconverter">
        <w:smartTagPr>
          <w:attr w:name="ProductID" w:val="1999, a"/>
        </w:smartTagPr>
        <w:r w:rsidRPr="00BD4B31">
          <w:rPr>
            <w:rFonts w:ascii="Arial" w:hAnsi="Arial" w:cs="Arial"/>
            <w:sz w:val="22"/>
            <w:szCs w:val="22"/>
          </w:rPr>
          <w:t>1999, a</w:t>
        </w:r>
      </w:smartTag>
      <w:r w:rsidRPr="00BD4B31">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44E69052" w14:textId="77777777" w:rsidR="00BD4B31" w:rsidRPr="00BD4B31" w:rsidRDefault="00BD4B31" w:rsidP="00BD4B3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BD4B31">
        <w:rPr>
          <w:rFonts w:ascii="Arial" w:hAnsi="Arial" w:cs="Arial"/>
          <w:b/>
          <w:sz w:val="22"/>
          <w:szCs w:val="22"/>
        </w:rPr>
        <w:lastRenderedPageBreak/>
        <w:t>13 CONTROLE DA EXECUÇÃO</w:t>
      </w:r>
    </w:p>
    <w:p w14:paraId="6FD858C5" w14:textId="77777777" w:rsidR="00BD4B31" w:rsidRPr="00BD4B31" w:rsidRDefault="00BD4B31" w:rsidP="00BD4B31">
      <w:pPr>
        <w:adjustRightInd w:val="0"/>
        <w:spacing w:after="27" w:line="360" w:lineRule="auto"/>
        <w:rPr>
          <w:rFonts w:ascii="Arial" w:eastAsiaTheme="minorHAnsi" w:hAnsi="Arial" w:cs="Arial"/>
          <w:color w:val="000000"/>
          <w:sz w:val="22"/>
          <w:szCs w:val="22"/>
        </w:rPr>
      </w:pPr>
      <w:bookmarkStart w:id="13" w:name="_Hlk130384250"/>
      <w:r w:rsidRPr="00BD4B31">
        <w:rPr>
          <w:rFonts w:ascii="Arial" w:eastAsiaTheme="minorHAnsi" w:hAnsi="Arial" w:cs="Arial"/>
          <w:color w:val="000000"/>
          <w:sz w:val="22"/>
          <w:szCs w:val="22"/>
        </w:rPr>
        <w:t xml:space="preserve">13.1. A Secretaria Municipal de Saúde, através de servidores credenciados, serão os responsáveis diretos pela fiscalização do contrato, observando a especificação do item licitado. </w:t>
      </w:r>
    </w:p>
    <w:p w14:paraId="59D270F4" w14:textId="77777777" w:rsidR="00BD4B31" w:rsidRPr="00BD4B31" w:rsidRDefault="00BD4B31" w:rsidP="00BD4B31">
      <w:pPr>
        <w:adjustRightInd w:val="0"/>
        <w:spacing w:after="27" w:line="360" w:lineRule="auto"/>
        <w:rPr>
          <w:rFonts w:ascii="Arial" w:eastAsiaTheme="minorHAnsi" w:hAnsi="Arial" w:cs="Arial"/>
          <w:color w:val="000000"/>
          <w:sz w:val="22"/>
          <w:szCs w:val="22"/>
        </w:rPr>
      </w:pPr>
      <w:r w:rsidRPr="00BD4B31">
        <w:rPr>
          <w:rFonts w:ascii="Arial" w:eastAsiaTheme="minorHAnsi" w:hAnsi="Arial" w:cs="Arial"/>
          <w:color w:val="000000"/>
          <w:sz w:val="22"/>
          <w:szCs w:val="22"/>
        </w:rPr>
        <w:t>13.2.</w:t>
      </w:r>
      <w:r w:rsidRPr="00BD4B31">
        <w:rPr>
          <w:rFonts w:ascii="Arial" w:eastAsiaTheme="minorHAnsi" w:hAnsi="Arial" w:cs="Arial"/>
          <w:b/>
          <w:bCs/>
          <w:color w:val="000000"/>
          <w:sz w:val="22"/>
          <w:szCs w:val="22"/>
        </w:rPr>
        <w:t xml:space="preserve"> </w:t>
      </w:r>
      <w:r w:rsidRPr="00BD4B31">
        <w:rPr>
          <w:rFonts w:ascii="Arial" w:eastAsiaTheme="minorHAnsi" w:hAnsi="Arial" w:cs="Arial"/>
          <w:color w:val="000000"/>
          <w:sz w:val="22"/>
          <w:szCs w:val="22"/>
        </w:rPr>
        <w:t xml:space="preserve">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7944365A" w14:textId="77777777" w:rsidR="00BD4B31" w:rsidRPr="00BD4B31" w:rsidRDefault="00BD4B31" w:rsidP="00BD4B31">
      <w:pPr>
        <w:adjustRightInd w:val="0"/>
        <w:spacing w:after="27" w:line="360" w:lineRule="auto"/>
        <w:rPr>
          <w:rFonts w:ascii="Arial" w:eastAsiaTheme="minorHAnsi" w:hAnsi="Arial" w:cs="Arial"/>
          <w:color w:val="000000"/>
          <w:sz w:val="22"/>
          <w:szCs w:val="22"/>
        </w:rPr>
      </w:pPr>
      <w:r w:rsidRPr="00BD4B31">
        <w:rPr>
          <w:rFonts w:ascii="Arial" w:eastAsiaTheme="minorHAnsi" w:hAnsi="Arial" w:cs="Arial"/>
          <w:color w:val="000000"/>
          <w:sz w:val="22"/>
          <w:szCs w:val="22"/>
        </w:rPr>
        <w:t>13.3.</w:t>
      </w:r>
      <w:r w:rsidRPr="00BD4B31">
        <w:rPr>
          <w:rFonts w:ascii="Arial" w:eastAsiaTheme="minorHAnsi" w:hAnsi="Arial" w:cs="Arial"/>
          <w:b/>
          <w:bCs/>
          <w:color w:val="000000"/>
          <w:sz w:val="22"/>
          <w:szCs w:val="22"/>
        </w:rPr>
        <w:t xml:space="preserve"> </w:t>
      </w:r>
      <w:r w:rsidRPr="00BD4B31">
        <w:rPr>
          <w:rFonts w:ascii="Arial" w:eastAsiaTheme="minorHAnsi" w:hAnsi="Arial" w:cs="Arial"/>
          <w:color w:val="000000"/>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48E6023F" w14:textId="77777777" w:rsidR="00BD4B31" w:rsidRPr="00BD4B31" w:rsidRDefault="00BD4B31" w:rsidP="00BD4B31">
      <w:pPr>
        <w:adjustRightInd w:val="0"/>
        <w:spacing w:line="360" w:lineRule="auto"/>
        <w:rPr>
          <w:rFonts w:ascii="Arial" w:eastAsiaTheme="minorHAnsi" w:hAnsi="Arial" w:cs="Arial"/>
          <w:color w:val="000000"/>
          <w:sz w:val="22"/>
          <w:szCs w:val="22"/>
        </w:rPr>
      </w:pPr>
      <w:r w:rsidRPr="00BD4B31">
        <w:rPr>
          <w:rFonts w:ascii="Arial" w:eastAsiaTheme="minorHAnsi" w:hAnsi="Arial" w:cs="Arial"/>
          <w:color w:val="000000"/>
          <w:sz w:val="22"/>
          <w:szCs w:val="22"/>
        </w:rPr>
        <w:t>13.4.</w:t>
      </w:r>
      <w:r w:rsidRPr="00BD4B31">
        <w:rPr>
          <w:rFonts w:ascii="Arial" w:eastAsiaTheme="minorHAnsi" w:hAnsi="Arial" w:cs="Arial"/>
          <w:b/>
          <w:bCs/>
          <w:color w:val="000000"/>
          <w:sz w:val="22"/>
          <w:szCs w:val="22"/>
        </w:rPr>
        <w:t xml:space="preserve"> </w:t>
      </w:r>
      <w:r w:rsidRPr="00BD4B31">
        <w:rPr>
          <w:rFonts w:ascii="Arial" w:eastAsiaTheme="minorHAnsi" w:hAnsi="Arial" w:cs="Arial"/>
          <w:color w:val="000000"/>
          <w:sz w:val="22"/>
          <w:szCs w:val="22"/>
        </w:rPr>
        <w:t xml:space="preserve">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3AF105ED" w14:textId="77777777" w:rsidR="00BD4B31" w:rsidRPr="00BD4B31" w:rsidRDefault="00BD4B31" w:rsidP="00BD4B31">
      <w:pPr>
        <w:adjustRightInd w:val="0"/>
        <w:spacing w:after="27" w:line="360" w:lineRule="auto"/>
        <w:rPr>
          <w:rFonts w:ascii="Arial" w:hAnsi="Arial" w:cs="Arial"/>
          <w:color w:val="000000"/>
          <w:sz w:val="22"/>
          <w:szCs w:val="22"/>
        </w:rPr>
      </w:pPr>
      <w:r w:rsidRPr="00BD4B31">
        <w:rPr>
          <w:rFonts w:ascii="Arial" w:eastAsia="Arial Unicode MS" w:hAnsi="Arial" w:cs="Arial"/>
          <w:color w:val="000000"/>
          <w:sz w:val="22"/>
          <w:szCs w:val="22"/>
        </w:rPr>
        <w:t xml:space="preserve">13.5. Fiscal do contrato: Sra. </w:t>
      </w:r>
      <w:r w:rsidRPr="00BD4B31">
        <w:rPr>
          <w:rFonts w:ascii="Arial" w:eastAsia="Arial Unicode MS" w:hAnsi="Arial" w:cs="Arial"/>
          <w:b/>
          <w:bCs/>
          <w:color w:val="000000"/>
          <w:sz w:val="22"/>
          <w:szCs w:val="22"/>
        </w:rPr>
        <w:t>Nilza Rosa Celestino, portadora do CPF: 867.646.836-20</w:t>
      </w:r>
      <w:r w:rsidRPr="00BD4B31">
        <w:rPr>
          <w:rFonts w:ascii="Arial" w:hAnsi="Arial" w:cs="Arial"/>
          <w:color w:val="000000"/>
          <w:sz w:val="22"/>
          <w:szCs w:val="22"/>
          <w:shd w:val="clear" w:color="auto" w:fill="FFFFFF"/>
        </w:rPr>
        <w:t>.</w:t>
      </w:r>
    </w:p>
    <w:bookmarkEnd w:id="13"/>
    <w:p w14:paraId="4B7D232C" w14:textId="77777777" w:rsidR="00BD4B31" w:rsidRPr="00BD4B31" w:rsidRDefault="00BD4B31" w:rsidP="00BD4B31">
      <w:pPr>
        <w:spacing w:line="276" w:lineRule="auto"/>
        <w:rPr>
          <w:rFonts w:ascii="Arial" w:hAnsi="Arial" w:cs="Arial"/>
          <w:sz w:val="22"/>
          <w:szCs w:val="22"/>
        </w:rPr>
      </w:pPr>
    </w:p>
    <w:p w14:paraId="1ABB332B" w14:textId="77777777" w:rsidR="00BD4B31" w:rsidRPr="00BD4B31" w:rsidRDefault="00BD4B31" w:rsidP="00BD4B3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14" w:name="_Hlk130384326"/>
      <w:r w:rsidRPr="00BD4B31">
        <w:rPr>
          <w:rFonts w:ascii="Arial" w:hAnsi="Arial" w:cs="Arial"/>
          <w:b/>
          <w:sz w:val="22"/>
          <w:szCs w:val="22"/>
        </w:rPr>
        <w:t>14. DAS INFRAÇÕES E DAS SANÇÕES ADMINISTRATIVAS</w:t>
      </w:r>
    </w:p>
    <w:p w14:paraId="1AA6A67B" w14:textId="77777777" w:rsidR="00BD4B31" w:rsidRPr="00BD4B31" w:rsidRDefault="00BD4B31" w:rsidP="00BD4B31">
      <w:pPr>
        <w:spacing w:before="240" w:line="360" w:lineRule="auto"/>
        <w:rPr>
          <w:rFonts w:ascii="Arial" w:hAnsi="Arial" w:cs="Arial"/>
          <w:sz w:val="22"/>
          <w:szCs w:val="22"/>
        </w:rPr>
      </w:pPr>
      <w:r w:rsidRPr="00BD4B31">
        <w:rPr>
          <w:rFonts w:ascii="Arial" w:hAnsi="Arial" w:cs="Arial"/>
          <w:sz w:val="22"/>
          <w:szCs w:val="22"/>
        </w:rPr>
        <w:t>14.1 As sanções administrativas serão impostas fundamentadamente nos termos da Lei nº 11.133/2021.</w:t>
      </w:r>
    </w:p>
    <w:p w14:paraId="064D7675" w14:textId="77777777" w:rsidR="00BD4B31" w:rsidRPr="00BD4B31" w:rsidRDefault="00BD4B31" w:rsidP="00BD4B31">
      <w:pPr>
        <w:pStyle w:val="PargrafodaLista"/>
        <w:numPr>
          <w:ilvl w:val="1"/>
          <w:numId w:val="11"/>
        </w:numPr>
        <w:spacing w:line="360" w:lineRule="auto"/>
        <w:ind w:left="0" w:firstLine="6"/>
        <w:contextualSpacing w:val="0"/>
        <w:rPr>
          <w:rFonts w:ascii="Arial" w:hAnsi="Arial" w:cs="Arial"/>
          <w:sz w:val="22"/>
          <w:szCs w:val="22"/>
        </w:rPr>
      </w:pPr>
      <w:r w:rsidRPr="00BD4B31">
        <w:rPr>
          <w:rFonts w:ascii="Arial" w:hAnsi="Arial" w:cs="Arial"/>
          <w:sz w:val="22"/>
          <w:szCs w:val="22"/>
        </w:rPr>
        <w:t>Independente da sanção aplicada, a inexecução total ou parcial do contrato poderá ensejar, ainda, a rescisão contratual, nos termos previstos na Lei nº. 11.133/2021/93, bem como a incidência das consequências legais cabíveis, inclusive indenização por perdas e danos eventualmente causados à CONTRATANTE.</w:t>
      </w:r>
    </w:p>
    <w:p w14:paraId="241FC1CD" w14:textId="6F275A6E" w:rsidR="00BD4B31" w:rsidRPr="00BD4B31" w:rsidRDefault="00BD4B31" w:rsidP="00BD4B31">
      <w:pPr>
        <w:pStyle w:val="PargrafodaLista"/>
        <w:numPr>
          <w:ilvl w:val="1"/>
          <w:numId w:val="11"/>
        </w:numPr>
        <w:spacing w:after="240" w:line="360" w:lineRule="auto"/>
        <w:ind w:left="0" w:firstLine="6"/>
        <w:contextualSpacing w:val="0"/>
        <w:rPr>
          <w:rFonts w:ascii="Arial" w:hAnsi="Arial" w:cs="Arial"/>
          <w:sz w:val="22"/>
          <w:szCs w:val="22"/>
        </w:rPr>
      </w:pPr>
      <w:r w:rsidRPr="00BD4B31">
        <w:rPr>
          <w:rFonts w:ascii="Arial" w:hAnsi="Arial" w:cs="Arial"/>
          <w:sz w:val="22"/>
          <w:szCs w:val="22"/>
        </w:rPr>
        <w:t>A aplicação de qualquer das penalidades previstas realizar-se-á em processo administrativo que assegurará o contraditório e a ampla defesa, observando-se o procedimento previsto na Lei nº 11.133, de 2021, e subsidiariamente na Lei nº 9.784, de 1999.</w:t>
      </w:r>
    </w:p>
    <w:p w14:paraId="1F21A0E2" w14:textId="77777777" w:rsidR="00BD4B31" w:rsidRPr="00BD4B31" w:rsidRDefault="00BD4B31" w:rsidP="00BD4B31">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BD4B31">
        <w:rPr>
          <w:rFonts w:ascii="Arial" w:hAnsi="Arial" w:cs="Arial"/>
          <w:b/>
          <w:sz w:val="22"/>
          <w:szCs w:val="22"/>
        </w:rPr>
        <w:t>15. DA DOTAÇÃO ORCAMENTÁRIA</w:t>
      </w:r>
    </w:p>
    <w:p w14:paraId="0C140A2B" w14:textId="77777777" w:rsidR="00BD4B31" w:rsidRPr="00BD4B31" w:rsidRDefault="00BD4B31" w:rsidP="00BD4B31">
      <w:pPr>
        <w:rPr>
          <w:rFonts w:ascii="Arial" w:hAnsi="Arial" w:cs="Arial"/>
          <w:sz w:val="22"/>
          <w:szCs w:val="22"/>
        </w:rPr>
      </w:pPr>
      <w:r w:rsidRPr="00BD4B31">
        <w:rPr>
          <w:rFonts w:ascii="Arial" w:hAnsi="Arial" w:cs="Arial"/>
          <w:sz w:val="22"/>
          <w:szCs w:val="22"/>
        </w:rPr>
        <w:t>15.1. As despesas dessa contratação serão suportadas pela dotação orçamentária:</w:t>
      </w:r>
    </w:p>
    <w:bookmarkEnd w:id="14"/>
    <w:p w14:paraId="77D6DB19" w14:textId="77777777" w:rsidR="00BD4B31" w:rsidRPr="00BD4B31" w:rsidRDefault="00BD4B31" w:rsidP="00BD4B31">
      <w:pPr>
        <w:rPr>
          <w:rFonts w:ascii="Arial" w:hAnsi="Arial" w:cs="Arial"/>
          <w:sz w:val="22"/>
          <w:szCs w:val="22"/>
        </w:rPr>
      </w:pPr>
    </w:p>
    <w:p w14:paraId="08A0593A" w14:textId="77777777" w:rsidR="00BD4B31" w:rsidRPr="00BD4B31" w:rsidRDefault="00BD4B31" w:rsidP="00BD4B31">
      <w:pPr>
        <w:rPr>
          <w:rFonts w:ascii="Arial" w:hAnsi="Arial" w:cs="Arial"/>
          <w:sz w:val="22"/>
          <w:szCs w:val="22"/>
        </w:rPr>
      </w:pPr>
      <w:r w:rsidRPr="00BD4B31">
        <w:rPr>
          <w:rFonts w:ascii="Arial" w:hAnsi="Arial" w:cs="Arial"/>
          <w:sz w:val="22"/>
          <w:szCs w:val="22"/>
        </w:rPr>
        <w:t>08.01.01.13.392.0020.1052.4.4.90.52.00       Ficha:  1111    Fonte: 2715000000</w:t>
      </w:r>
    </w:p>
    <w:p w14:paraId="0A8BC563" w14:textId="77777777" w:rsidR="00BD4B31" w:rsidRDefault="00BD4B31" w:rsidP="00BD4B31">
      <w:pPr>
        <w:rPr>
          <w:sz w:val="24"/>
          <w:szCs w:val="24"/>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2CE688CD"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327604">
        <w:rPr>
          <w:rFonts w:ascii="Arial" w:eastAsia="Arial" w:hAnsi="Arial" w:cs="Arial"/>
          <w:b/>
          <w:bCs/>
          <w:sz w:val="22"/>
          <w:szCs w:val="22"/>
        </w:rPr>
        <w:t>205</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327604">
        <w:rPr>
          <w:rFonts w:ascii="Arial" w:eastAsia="Arial" w:hAnsi="Arial" w:cs="Arial"/>
          <w:b/>
          <w:bCs/>
          <w:sz w:val="22"/>
          <w:szCs w:val="22"/>
        </w:rPr>
        <w:t>9</w:t>
      </w:r>
      <w:r w:rsidR="0071469A">
        <w:rPr>
          <w:rFonts w:ascii="Arial" w:eastAsia="Arial" w:hAnsi="Arial" w:cs="Arial"/>
          <w:b/>
          <w:bCs/>
          <w:sz w:val="22"/>
          <w:szCs w:val="22"/>
        </w:rPr>
        <w:t>7</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3941E32F" w:rsidR="00C1199C" w:rsidRPr="00C1199C" w:rsidRDefault="0071469A"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D35702">
        <w:rPr>
          <w:rFonts w:ascii="Arial" w:hAnsi="Arial" w:cs="Arial"/>
          <w:bCs/>
          <w:color w:val="000000"/>
          <w:sz w:val="22"/>
          <w:szCs w:val="22"/>
        </w:rPr>
        <w:t>Contratação de empresa especializada para aquisição de equipamentos de multimídia</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212C942E"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327604">
        <w:rPr>
          <w:rFonts w:ascii="Arial" w:eastAsia="Arial" w:hAnsi="Arial" w:cs="Arial"/>
          <w:b/>
          <w:bCs/>
          <w:sz w:val="22"/>
          <w:szCs w:val="22"/>
        </w:rPr>
        <w:t>205</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327604">
        <w:rPr>
          <w:rFonts w:ascii="Arial" w:eastAsia="Arial" w:hAnsi="Arial" w:cs="Arial"/>
          <w:b/>
          <w:bCs/>
          <w:sz w:val="22"/>
          <w:szCs w:val="22"/>
        </w:rPr>
        <w:t>9</w:t>
      </w:r>
      <w:r w:rsidR="0071469A">
        <w:rPr>
          <w:rFonts w:ascii="Arial" w:eastAsia="Arial" w:hAnsi="Arial" w:cs="Arial"/>
          <w:b/>
          <w:bCs/>
          <w:sz w:val="22"/>
          <w:szCs w:val="22"/>
        </w:rPr>
        <w:t>7</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3D28CCE0"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327604">
        <w:rPr>
          <w:rFonts w:ascii="Arial" w:eastAsia="Arial" w:hAnsi="Arial" w:cs="Arial"/>
          <w:b/>
          <w:bCs/>
          <w:sz w:val="22"/>
          <w:szCs w:val="22"/>
        </w:rPr>
        <w:t>9</w:t>
      </w:r>
      <w:r w:rsidR="0071469A">
        <w:rPr>
          <w:rFonts w:ascii="Arial" w:eastAsia="Arial" w:hAnsi="Arial" w:cs="Arial"/>
          <w:b/>
          <w:bCs/>
          <w:sz w:val="22"/>
          <w:szCs w:val="22"/>
        </w:rPr>
        <w:t>7</w:t>
      </w:r>
      <w:r w:rsidRPr="00CF6BCB">
        <w:rPr>
          <w:rFonts w:ascii="Arial" w:eastAsia="Arial" w:hAnsi="Arial" w:cs="Arial"/>
          <w:b/>
          <w:bCs/>
          <w:sz w:val="22"/>
          <w:szCs w:val="22"/>
        </w:rPr>
        <w:t xml:space="preserve">/2024, Processo Licitatório nº </w:t>
      </w:r>
      <w:r w:rsidR="00327604">
        <w:rPr>
          <w:rFonts w:ascii="Arial" w:eastAsia="Arial" w:hAnsi="Arial" w:cs="Arial"/>
          <w:b/>
          <w:bCs/>
          <w:sz w:val="22"/>
          <w:szCs w:val="22"/>
        </w:rPr>
        <w:t>205</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18"/>
          <w:footerReference w:type="default" r:id="rId19"/>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F25FCA9" w14:textId="77777777" w:rsidR="002309F6" w:rsidRDefault="002309F6" w:rsidP="0032545C">
      <w:pPr>
        <w:rPr>
          <w:rFonts w:ascii="Arial" w:eastAsia="Arial" w:hAnsi="Arial" w:cs="Arial"/>
          <w:b/>
          <w:i/>
          <w:sz w:val="22"/>
          <w:szCs w:val="22"/>
        </w:rPr>
      </w:pPr>
    </w:p>
    <w:p w14:paraId="43F481D3" w14:textId="77777777" w:rsidR="002309F6" w:rsidRDefault="002309F6" w:rsidP="0032545C">
      <w:pPr>
        <w:rPr>
          <w:rFonts w:ascii="Arial" w:eastAsia="Arial" w:hAnsi="Arial" w:cs="Arial"/>
          <w:b/>
          <w:i/>
          <w:sz w:val="22"/>
          <w:szCs w:val="22"/>
        </w:rPr>
      </w:pPr>
    </w:p>
    <w:p w14:paraId="33729BBF" w14:textId="77777777" w:rsidR="002309F6" w:rsidRDefault="002309F6" w:rsidP="0032545C">
      <w:pPr>
        <w:rPr>
          <w:rFonts w:ascii="Arial" w:eastAsia="Arial" w:hAnsi="Arial" w:cs="Arial"/>
          <w:b/>
          <w:i/>
          <w:sz w:val="22"/>
          <w:szCs w:val="22"/>
        </w:rPr>
      </w:pPr>
    </w:p>
    <w:p w14:paraId="447C2DCA" w14:textId="77777777" w:rsidR="002309F6" w:rsidRDefault="002309F6" w:rsidP="0032545C">
      <w:pPr>
        <w:rPr>
          <w:rFonts w:ascii="Arial" w:eastAsia="Arial" w:hAnsi="Arial" w:cs="Arial"/>
          <w:b/>
          <w:i/>
          <w:sz w:val="22"/>
          <w:szCs w:val="22"/>
        </w:rPr>
      </w:pPr>
    </w:p>
    <w:p w14:paraId="66A48DC8" w14:textId="77777777" w:rsidR="002309F6" w:rsidRDefault="002309F6" w:rsidP="0032545C">
      <w:pPr>
        <w:rPr>
          <w:rFonts w:ascii="Arial" w:eastAsia="Arial" w:hAnsi="Arial" w:cs="Arial"/>
          <w:b/>
          <w:i/>
          <w:sz w:val="22"/>
          <w:szCs w:val="22"/>
        </w:rPr>
      </w:pPr>
    </w:p>
    <w:p w14:paraId="1E16F6ED" w14:textId="77777777" w:rsidR="002309F6" w:rsidRDefault="002309F6" w:rsidP="0032545C">
      <w:pPr>
        <w:rPr>
          <w:rFonts w:ascii="Arial" w:eastAsia="Arial" w:hAnsi="Arial" w:cs="Arial"/>
          <w:b/>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37836EA0"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327604">
        <w:rPr>
          <w:rFonts w:ascii="Arial" w:hAnsi="Arial" w:cs="Arial"/>
          <w:b/>
          <w:sz w:val="22"/>
          <w:szCs w:val="22"/>
        </w:rPr>
        <w:t>9</w:t>
      </w:r>
      <w:r w:rsidR="0071469A">
        <w:rPr>
          <w:rFonts w:ascii="Arial" w:hAnsi="Arial" w:cs="Arial"/>
          <w:b/>
          <w:sz w:val="22"/>
          <w:szCs w:val="22"/>
        </w:rPr>
        <w:t>7</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83729" w14:textId="77777777" w:rsidR="00E26B74" w:rsidRDefault="00E26B74" w:rsidP="001F39C2">
      <w:r>
        <w:separator/>
      </w:r>
    </w:p>
  </w:endnote>
  <w:endnote w:type="continuationSeparator" w:id="0">
    <w:p w14:paraId="703C7612" w14:textId="77777777" w:rsidR="00E26B74" w:rsidRDefault="00E26B74"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05F9E" w14:textId="77777777" w:rsidR="00E26B74" w:rsidRDefault="00E26B74" w:rsidP="001F39C2">
      <w:r>
        <w:separator/>
      </w:r>
    </w:p>
  </w:footnote>
  <w:footnote w:type="continuationSeparator" w:id="0">
    <w:p w14:paraId="67722C01" w14:textId="77777777" w:rsidR="00E26B74" w:rsidRDefault="00E26B74"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2" w15:restartNumberingAfterBreak="0">
    <w:nsid w:val="1D0D3C95"/>
    <w:multiLevelType w:val="multilevel"/>
    <w:tmpl w:val="E696AC4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7"/>
  </w:num>
  <w:num w:numId="2" w16cid:durableId="10382736">
    <w:abstractNumId w:val="8"/>
  </w:num>
  <w:num w:numId="3" w16cid:durableId="148138691">
    <w:abstractNumId w:val="5"/>
  </w:num>
  <w:num w:numId="4" w16cid:durableId="884103528">
    <w:abstractNumId w:val="3"/>
  </w:num>
  <w:num w:numId="5" w16cid:durableId="1021276931">
    <w:abstractNumId w:val="0"/>
  </w:num>
  <w:num w:numId="6" w16cid:durableId="1494643246">
    <w:abstractNumId w:val="10"/>
  </w:num>
  <w:num w:numId="7" w16cid:durableId="603539362">
    <w:abstractNumId w:val="4"/>
  </w:num>
  <w:num w:numId="8" w16cid:durableId="461776887">
    <w:abstractNumId w:val="6"/>
  </w:num>
  <w:num w:numId="9" w16cid:durableId="951129487">
    <w:abstractNumId w:val="11"/>
  </w:num>
  <w:num w:numId="10" w16cid:durableId="2062291358">
    <w:abstractNumId w:val="1"/>
  </w:num>
  <w:num w:numId="11" w16cid:durableId="551697878">
    <w:abstractNumId w:val="9"/>
  </w:num>
  <w:num w:numId="12" w16cid:durableId="19656469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2EAD"/>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4234"/>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795"/>
    <w:rsid w:val="0021344D"/>
    <w:rsid w:val="00221D78"/>
    <w:rsid w:val="00225C4C"/>
    <w:rsid w:val="002309F6"/>
    <w:rsid w:val="00231B26"/>
    <w:rsid w:val="00232DA6"/>
    <w:rsid w:val="002406AB"/>
    <w:rsid w:val="00240DC4"/>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5022"/>
    <w:rsid w:val="002862E2"/>
    <w:rsid w:val="00292EFD"/>
    <w:rsid w:val="00294B18"/>
    <w:rsid w:val="002A0CFF"/>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27604"/>
    <w:rsid w:val="00335C07"/>
    <w:rsid w:val="00336AD4"/>
    <w:rsid w:val="003445BC"/>
    <w:rsid w:val="00351AC8"/>
    <w:rsid w:val="003529DF"/>
    <w:rsid w:val="00361236"/>
    <w:rsid w:val="00363561"/>
    <w:rsid w:val="00364393"/>
    <w:rsid w:val="00366A37"/>
    <w:rsid w:val="00366F74"/>
    <w:rsid w:val="003676CB"/>
    <w:rsid w:val="00372346"/>
    <w:rsid w:val="00381A32"/>
    <w:rsid w:val="00391729"/>
    <w:rsid w:val="00391B42"/>
    <w:rsid w:val="00396095"/>
    <w:rsid w:val="0039772B"/>
    <w:rsid w:val="003A0CB7"/>
    <w:rsid w:val="003B172C"/>
    <w:rsid w:val="003B2225"/>
    <w:rsid w:val="003B228B"/>
    <w:rsid w:val="003B2332"/>
    <w:rsid w:val="003B376E"/>
    <w:rsid w:val="003B4787"/>
    <w:rsid w:val="003B6351"/>
    <w:rsid w:val="003D08AC"/>
    <w:rsid w:val="003D2247"/>
    <w:rsid w:val="003D2AA7"/>
    <w:rsid w:val="003D2C33"/>
    <w:rsid w:val="003D600F"/>
    <w:rsid w:val="003D7A81"/>
    <w:rsid w:val="003E60CF"/>
    <w:rsid w:val="003E76A4"/>
    <w:rsid w:val="003E7F6B"/>
    <w:rsid w:val="003F3454"/>
    <w:rsid w:val="003F3D89"/>
    <w:rsid w:val="003F5ADA"/>
    <w:rsid w:val="003F6D10"/>
    <w:rsid w:val="003F7D6E"/>
    <w:rsid w:val="004014D4"/>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72E"/>
    <w:rsid w:val="004B66CF"/>
    <w:rsid w:val="004C0601"/>
    <w:rsid w:val="004C0B2B"/>
    <w:rsid w:val="004C14D5"/>
    <w:rsid w:val="004C1ACC"/>
    <w:rsid w:val="004C63B3"/>
    <w:rsid w:val="004D18D1"/>
    <w:rsid w:val="004D2CC7"/>
    <w:rsid w:val="004D3F90"/>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474B"/>
    <w:rsid w:val="00565EAD"/>
    <w:rsid w:val="005666CC"/>
    <w:rsid w:val="00566C93"/>
    <w:rsid w:val="00570422"/>
    <w:rsid w:val="00570441"/>
    <w:rsid w:val="00570A49"/>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2A2A"/>
    <w:rsid w:val="0062397B"/>
    <w:rsid w:val="00626173"/>
    <w:rsid w:val="006272E3"/>
    <w:rsid w:val="006302ED"/>
    <w:rsid w:val="0063093C"/>
    <w:rsid w:val="00633936"/>
    <w:rsid w:val="00634EFB"/>
    <w:rsid w:val="006402C2"/>
    <w:rsid w:val="00651627"/>
    <w:rsid w:val="00652C93"/>
    <w:rsid w:val="0065312B"/>
    <w:rsid w:val="00653683"/>
    <w:rsid w:val="006554ED"/>
    <w:rsid w:val="00660FED"/>
    <w:rsid w:val="006638E7"/>
    <w:rsid w:val="006639E9"/>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469A"/>
    <w:rsid w:val="0071792A"/>
    <w:rsid w:val="007247AD"/>
    <w:rsid w:val="00731AD8"/>
    <w:rsid w:val="00732597"/>
    <w:rsid w:val="007359EE"/>
    <w:rsid w:val="00735B3A"/>
    <w:rsid w:val="00736DD3"/>
    <w:rsid w:val="007377E7"/>
    <w:rsid w:val="00741190"/>
    <w:rsid w:val="00741302"/>
    <w:rsid w:val="007456D0"/>
    <w:rsid w:val="00745A6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5910"/>
    <w:rsid w:val="00817268"/>
    <w:rsid w:val="00822C96"/>
    <w:rsid w:val="0082346C"/>
    <w:rsid w:val="008248A5"/>
    <w:rsid w:val="00827929"/>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97463"/>
    <w:rsid w:val="008A1888"/>
    <w:rsid w:val="008A6F4B"/>
    <w:rsid w:val="008B03A6"/>
    <w:rsid w:val="008B6331"/>
    <w:rsid w:val="008C0B70"/>
    <w:rsid w:val="008C17FF"/>
    <w:rsid w:val="008C3869"/>
    <w:rsid w:val="008C74F3"/>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3EFC"/>
    <w:rsid w:val="00A1692B"/>
    <w:rsid w:val="00A16ED2"/>
    <w:rsid w:val="00A17CD6"/>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4161"/>
    <w:rsid w:val="00A76158"/>
    <w:rsid w:val="00A76EDF"/>
    <w:rsid w:val="00A84C49"/>
    <w:rsid w:val="00A86D6B"/>
    <w:rsid w:val="00A92108"/>
    <w:rsid w:val="00A948F4"/>
    <w:rsid w:val="00A954E8"/>
    <w:rsid w:val="00A95B55"/>
    <w:rsid w:val="00A9671E"/>
    <w:rsid w:val="00AA5863"/>
    <w:rsid w:val="00AA6921"/>
    <w:rsid w:val="00AB05A7"/>
    <w:rsid w:val="00AB298A"/>
    <w:rsid w:val="00AB2F53"/>
    <w:rsid w:val="00AB6D4A"/>
    <w:rsid w:val="00AC127A"/>
    <w:rsid w:val="00AC279C"/>
    <w:rsid w:val="00AD096D"/>
    <w:rsid w:val="00AD4A5D"/>
    <w:rsid w:val="00AD7503"/>
    <w:rsid w:val="00AE02E8"/>
    <w:rsid w:val="00AE0E66"/>
    <w:rsid w:val="00AE1A3A"/>
    <w:rsid w:val="00AE60CD"/>
    <w:rsid w:val="00AE6198"/>
    <w:rsid w:val="00AF1BA8"/>
    <w:rsid w:val="00B011DD"/>
    <w:rsid w:val="00B03E4A"/>
    <w:rsid w:val="00B0456B"/>
    <w:rsid w:val="00B05D74"/>
    <w:rsid w:val="00B13B7F"/>
    <w:rsid w:val="00B1450A"/>
    <w:rsid w:val="00B1495E"/>
    <w:rsid w:val="00B15C33"/>
    <w:rsid w:val="00B167DF"/>
    <w:rsid w:val="00B1788B"/>
    <w:rsid w:val="00B21FBD"/>
    <w:rsid w:val="00B30985"/>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D04"/>
    <w:rsid w:val="00BB194F"/>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4B31"/>
    <w:rsid w:val="00BD70AB"/>
    <w:rsid w:val="00BD7675"/>
    <w:rsid w:val="00BE3624"/>
    <w:rsid w:val="00BE5E17"/>
    <w:rsid w:val="00BE6049"/>
    <w:rsid w:val="00BE64E0"/>
    <w:rsid w:val="00BE6879"/>
    <w:rsid w:val="00BF08A0"/>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3891"/>
    <w:rsid w:val="00C5784C"/>
    <w:rsid w:val="00C66383"/>
    <w:rsid w:val="00C727CD"/>
    <w:rsid w:val="00C74122"/>
    <w:rsid w:val="00C74A38"/>
    <w:rsid w:val="00C77EE6"/>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35702"/>
    <w:rsid w:val="00D36F9C"/>
    <w:rsid w:val="00D40E70"/>
    <w:rsid w:val="00D414A0"/>
    <w:rsid w:val="00D4544F"/>
    <w:rsid w:val="00D462BE"/>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6B74"/>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5627"/>
    <w:rsid w:val="00E87765"/>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13444</Words>
  <Characters>72599</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2024-10-25T19:00:00Z</cp:lastPrinted>
  <dcterms:created xsi:type="dcterms:W3CDTF">2024-12-13T18:17:00Z</dcterms:created>
  <dcterms:modified xsi:type="dcterms:W3CDTF">2024-12-16T14:11:00Z</dcterms:modified>
</cp:coreProperties>
</file>