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9FCA52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A425DA">
        <w:rPr>
          <w:rFonts w:ascii="Arial" w:eastAsia="Arial" w:hAnsi="Arial" w:cs="Arial"/>
          <w:b/>
          <w:bCs/>
          <w:sz w:val="22"/>
          <w:szCs w:val="22"/>
        </w:rPr>
        <w:t>2</w:t>
      </w:r>
      <w:r w:rsidR="00413F23">
        <w:rPr>
          <w:rFonts w:ascii="Arial" w:eastAsia="Arial" w:hAnsi="Arial" w:cs="Arial"/>
          <w:b/>
          <w:bCs/>
          <w:sz w:val="22"/>
          <w:szCs w:val="22"/>
        </w:rPr>
        <w:t>17</w:t>
      </w:r>
      <w:r w:rsidRPr="00117D0D">
        <w:rPr>
          <w:rFonts w:ascii="Arial" w:eastAsia="Arial" w:hAnsi="Arial" w:cs="Arial"/>
          <w:b/>
          <w:bCs/>
          <w:sz w:val="22"/>
          <w:szCs w:val="22"/>
        </w:rPr>
        <w:t xml:space="preserve">/2024 </w:t>
      </w:r>
    </w:p>
    <w:p w14:paraId="1511A0A3" w14:textId="4A3EC1D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13F23">
        <w:rPr>
          <w:rFonts w:ascii="Arial" w:eastAsia="Arial" w:hAnsi="Arial" w:cs="Arial"/>
          <w:b/>
          <w:bCs/>
          <w:sz w:val="22"/>
          <w:szCs w:val="22"/>
        </w:rPr>
        <w:t>107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DA58CF2"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413F23">
        <w:rPr>
          <w:rFonts w:ascii="Arial" w:hAnsi="Arial" w:cs="Arial"/>
          <w:b/>
          <w:sz w:val="22"/>
          <w:szCs w:val="22"/>
        </w:rPr>
        <w:t>2</w:t>
      </w:r>
      <w:r w:rsidR="00DD167F">
        <w:rPr>
          <w:rFonts w:ascii="Arial" w:hAnsi="Arial" w:cs="Arial"/>
          <w:b/>
          <w:sz w:val="22"/>
          <w:szCs w:val="22"/>
        </w:rPr>
        <w:t>8</w:t>
      </w:r>
      <w:r w:rsidRPr="00965B64">
        <w:rPr>
          <w:rFonts w:ascii="Arial" w:hAnsi="Arial" w:cs="Arial"/>
          <w:b/>
          <w:sz w:val="22"/>
          <w:szCs w:val="22"/>
        </w:rPr>
        <w:t>/</w:t>
      </w:r>
      <w:r w:rsidR="00413F23">
        <w:rPr>
          <w:rFonts w:ascii="Arial" w:hAnsi="Arial" w:cs="Arial"/>
          <w:b/>
          <w:sz w:val="22"/>
          <w:szCs w:val="22"/>
        </w:rPr>
        <w:t>01</w:t>
      </w:r>
      <w:r w:rsidRPr="00965B64">
        <w:rPr>
          <w:rFonts w:ascii="Arial" w:hAnsi="Arial" w:cs="Arial"/>
          <w:b/>
          <w:sz w:val="22"/>
          <w:szCs w:val="22"/>
        </w:rPr>
        <w:t>/202</w:t>
      </w:r>
      <w:r w:rsidR="00413F2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8A827B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413F23">
        <w:rPr>
          <w:rFonts w:ascii="Arial" w:hAnsi="Arial" w:cs="Arial"/>
          <w:bCs/>
          <w:color w:val="000000"/>
          <w:sz w:val="22"/>
          <w:szCs w:val="22"/>
        </w:rPr>
        <w:t>Contratação de empresa especializada para prestação de serviço de wi-fi público para a população através do fornecimento de material, mão de obra, infraestrutura e conexão com a rede mundial de computadores, em pontos de interesse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5BBAA3A9" w14:textId="77777777" w:rsidR="00A425DA" w:rsidRPr="003D600F" w:rsidRDefault="00A425D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6D3DF2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904059">
        <w:rPr>
          <w:rFonts w:ascii="Arial" w:eastAsia="Arial" w:hAnsi="Arial" w:cs="Arial"/>
          <w:sz w:val="22"/>
          <w:szCs w:val="22"/>
        </w:rPr>
        <w:t>1,00</w:t>
      </w:r>
      <w:r w:rsidRPr="003D600F">
        <w:rPr>
          <w:rFonts w:ascii="Arial" w:eastAsia="Arial" w:hAnsi="Arial" w:cs="Arial"/>
          <w:sz w:val="22"/>
          <w:szCs w:val="22"/>
        </w:rPr>
        <w:t xml:space="preserve"> (</w:t>
      </w:r>
      <w:r w:rsidR="00904059">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143A6D28" w14:textId="77777777" w:rsidR="00A425DA" w:rsidRDefault="00A425D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1431A3C"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w:t>
      </w:r>
      <w:r w:rsidRPr="00BB1F06">
        <w:rPr>
          <w:rFonts w:ascii="Arial" w:eastAsia="Arial" w:hAnsi="Arial" w:cs="Arial"/>
          <w:sz w:val="22"/>
          <w:szCs w:val="22"/>
        </w:rPr>
        <w:t xml:space="preserve">por </w:t>
      </w:r>
      <w:r w:rsidRPr="00413F23">
        <w:rPr>
          <w:rFonts w:ascii="Arial" w:eastAsia="Arial" w:hAnsi="Arial" w:cs="Arial"/>
          <w:sz w:val="22"/>
          <w:szCs w:val="22"/>
        </w:rPr>
        <w:t>intermédio d</w:t>
      </w:r>
      <w:r w:rsidR="00BB1F06" w:rsidRPr="00413F23">
        <w:rPr>
          <w:rFonts w:ascii="Arial" w:eastAsia="Arial" w:hAnsi="Arial" w:cs="Arial"/>
          <w:sz w:val="22"/>
          <w:szCs w:val="22"/>
        </w:rPr>
        <w:t>o</w:t>
      </w:r>
      <w:r w:rsidR="00413F23" w:rsidRPr="00413F23">
        <w:rPr>
          <w:rFonts w:ascii="Arial" w:eastAsia="Arial" w:hAnsi="Arial" w:cs="Arial"/>
          <w:sz w:val="22"/>
          <w:szCs w:val="22"/>
        </w:rPr>
        <w:t xml:space="preserve"> </w:t>
      </w:r>
      <w:r w:rsidR="00413F23" w:rsidRPr="00413F23">
        <w:rPr>
          <w:rFonts w:ascii="Arial" w:hAnsi="Arial" w:cs="Arial"/>
          <w:color w:val="000000" w:themeColor="text1"/>
          <w:sz w:val="22"/>
          <w:szCs w:val="22"/>
          <w:lang w:eastAsia="ar-SA"/>
        </w:rPr>
        <w:t>Sr.</w:t>
      </w:r>
      <w:r w:rsidR="00413F23">
        <w:rPr>
          <w:rFonts w:ascii="Arial" w:hAnsi="Arial" w:cs="Arial"/>
          <w:sz w:val="22"/>
          <w:szCs w:val="22"/>
        </w:rPr>
        <w:t xml:space="preserve"> </w:t>
      </w:r>
      <w:r w:rsidR="00413F23" w:rsidRPr="00413F23">
        <w:rPr>
          <w:rFonts w:ascii="Arial" w:hAnsi="Arial" w:cs="Arial"/>
          <w:color w:val="000000" w:themeColor="text1"/>
          <w:sz w:val="22"/>
          <w:szCs w:val="22"/>
          <w:lang w:eastAsia="ar-SA"/>
        </w:rPr>
        <w:t>Tiago de Oliveira Batista inscrito no CPF: 111.929.656-04</w:t>
      </w:r>
      <w:r w:rsidRPr="00BB1F06">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w:t>
      </w:r>
      <w:r w:rsidR="00BB1F06">
        <w:rPr>
          <w:rFonts w:ascii="Arial" w:eastAsia="Arial" w:hAnsi="Arial" w:cs="Arial"/>
          <w:sz w:val="22"/>
          <w:szCs w:val="22"/>
        </w:rPr>
        <w:t>a</w:t>
      </w:r>
      <w:r w:rsidRPr="00BB1F06">
        <w:rPr>
          <w:rFonts w:ascii="Arial" w:eastAsia="Arial" w:hAnsi="Arial" w:cs="Arial"/>
          <w:sz w:val="22"/>
          <w:szCs w:val="22"/>
        </w:rPr>
        <w:t xml:space="preserve">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B2D1D6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13F23">
        <w:rPr>
          <w:rFonts w:ascii="Arial" w:hAnsi="Arial" w:cs="Arial"/>
          <w:sz w:val="22"/>
          <w:szCs w:val="22"/>
        </w:rPr>
        <w:t>10</w:t>
      </w:r>
      <w:r w:rsidRPr="003D600F">
        <w:rPr>
          <w:rFonts w:ascii="Arial" w:hAnsi="Arial" w:cs="Arial"/>
          <w:sz w:val="22"/>
          <w:szCs w:val="22"/>
        </w:rPr>
        <w:t xml:space="preserve"> de </w:t>
      </w:r>
      <w:r w:rsidR="00413F23">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413F2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5D80C1D0" w14:textId="77777777" w:rsidR="00413F23" w:rsidRDefault="00413F23" w:rsidP="0070512E">
      <w:pPr>
        <w:pStyle w:val="Rodap"/>
        <w:rPr>
          <w:rFonts w:cs="Arial"/>
          <w:b/>
          <w:sz w:val="22"/>
          <w:szCs w:val="22"/>
        </w:rPr>
      </w:pPr>
    </w:p>
    <w:p w14:paraId="7EBC696D" w14:textId="77777777" w:rsidR="00413F23" w:rsidRDefault="00413F23" w:rsidP="0070512E">
      <w:pPr>
        <w:pStyle w:val="Rodap"/>
        <w:rPr>
          <w:rFonts w:cs="Arial"/>
          <w:b/>
          <w:sz w:val="22"/>
          <w:szCs w:val="22"/>
        </w:rPr>
      </w:pPr>
    </w:p>
    <w:p w14:paraId="4063AD8D" w14:textId="77777777" w:rsidR="00413F23" w:rsidRDefault="00413F23"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3A5B3DD9" w14:textId="2429A264" w:rsidR="0042593D" w:rsidRPr="001112F1"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sidRPr="001112F1">
        <w:rPr>
          <w:rFonts w:ascii="Arial" w:hAnsi="Arial" w:cs="Arial"/>
          <w:b/>
          <w:sz w:val="22"/>
          <w:szCs w:val="22"/>
        </w:rPr>
        <w:lastRenderedPageBreak/>
        <w:tab/>
      </w:r>
      <w:r w:rsidR="0042593D" w:rsidRPr="001112F1">
        <w:rPr>
          <w:rFonts w:ascii="Arial" w:hAnsi="Arial" w:cs="Arial"/>
          <w:b/>
          <w:sz w:val="22"/>
          <w:szCs w:val="22"/>
        </w:rPr>
        <w:t xml:space="preserve">ANEXO I – </w:t>
      </w:r>
      <w:r w:rsidR="0042593D" w:rsidRPr="00BB1F06">
        <w:rPr>
          <w:rFonts w:ascii="Arial" w:hAnsi="Arial" w:cs="Arial"/>
          <w:b/>
          <w:bCs/>
          <w:sz w:val="22"/>
          <w:szCs w:val="22"/>
        </w:rPr>
        <w:t>TERMO DE REFERÊNCIA</w:t>
      </w:r>
      <w:r w:rsidRPr="001112F1">
        <w:rPr>
          <w:rFonts w:ascii="Arial" w:hAnsi="Arial" w:cs="Arial"/>
          <w:b/>
          <w:bCs/>
          <w:sz w:val="22"/>
          <w:szCs w:val="22"/>
        </w:rPr>
        <w:tab/>
      </w:r>
      <w:r w:rsidR="00DF6CF2" w:rsidRPr="001112F1">
        <w:rPr>
          <w:rFonts w:ascii="Arial" w:hAnsi="Arial" w:cs="Arial"/>
          <w:b/>
          <w:bCs/>
          <w:sz w:val="22"/>
          <w:szCs w:val="22"/>
        </w:rPr>
        <w:tab/>
      </w:r>
    </w:p>
    <w:p w14:paraId="50AECAFC" w14:textId="42B8EC55" w:rsidR="00BB1F06" w:rsidRDefault="00BB1F06" w:rsidP="00BB1F06">
      <w:pPr>
        <w:pStyle w:val="Default"/>
        <w:spacing w:line="360" w:lineRule="auto"/>
        <w:rPr>
          <w:rFonts w:eastAsia="Lucida Sans Unicode"/>
          <w:bCs/>
          <w:sz w:val="22"/>
          <w:szCs w:val="22"/>
        </w:rPr>
      </w:pPr>
    </w:p>
    <w:p w14:paraId="78622754" w14:textId="77777777" w:rsidR="004870ED" w:rsidRPr="004870ED" w:rsidRDefault="004870ED" w:rsidP="004870ED">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870ED">
        <w:rPr>
          <w:rFonts w:ascii="Arial" w:hAnsi="Arial" w:cs="Arial"/>
          <w:b/>
          <w:color w:val="000000" w:themeColor="text1"/>
          <w:sz w:val="22"/>
          <w:szCs w:val="22"/>
        </w:rPr>
        <w:t>OBJETO</w:t>
      </w:r>
    </w:p>
    <w:p w14:paraId="50DEEC44" w14:textId="77777777" w:rsidR="004870ED" w:rsidRPr="004870ED" w:rsidRDefault="004870ED" w:rsidP="004870ED">
      <w:pPr>
        <w:pStyle w:val="PargrafodaLista"/>
        <w:widowControl w:val="0"/>
        <w:numPr>
          <w:ilvl w:val="1"/>
          <w:numId w:val="7"/>
        </w:numPr>
        <w:suppressAutoHyphens/>
        <w:spacing w:line="276" w:lineRule="auto"/>
        <w:ind w:left="709" w:hanging="578"/>
        <w:rPr>
          <w:rFonts w:ascii="Arial" w:hAnsi="Arial" w:cs="Arial"/>
          <w:bCs/>
          <w:sz w:val="22"/>
          <w:szCs w:val="22"/>
        </w:rPr>
      </w:pPr>
      <w:r w:rsidRPr="004870ED">
        <w:rPr>
          <w:rFonts w:ascii="Arial" w:hAnsi="Arial" w:cs="Arial"/>
          <w:sz w:val="22"/>
          <w:szCs w:val="22"/>
        </w:rPr>
        <w:t xml:space="preserve">O Presente Termo de Referência tem como objetivo à </w:t>
      </w:r>
      <w:r w:rsidRPr="004870ED">
        <w:rPr>
          <w:rFonts w:ascii="Arial" w:hAnsi="Arial" w:cs="Arial"/>
          <w:bCs/>
          <w:sz w:val="22"/>
          <w:szCs w:val="22"/>
        </w:rPr>
        <w:t>CONTRATAÇÃO DE EMPRESA ESPECIALIZADA PARA PRESTAÇÃO DE SERVIÇO DE WI-FI PÚBLICO PARA A POPULAÇÃO ATRAVÉS DO FORNECIMENTO DE MATERIAL, MÃO DE OBRA, INFRAESTRUTURA E CONEXÃO COM A REDE MUNDIAL DE COMPUTADORES, EM PONTOS DE INTERESSE DO MUNICÍPIO DE JANAÚBA-MG.</w:t>
      </w:r>
    </w:p>
    <w:p w14:paraId="131ADE4C" w14:textId="77777777" w:rsidR="004870ED" w:rsidRPr="004870ED" w:rsidRDefault="004870ED" w:rsidP="004870ED">
      <w:pPr>
        <w:pStyle w:val="PargrafodaLista"/>
        <w:widowControl w:val="0"/>
        <w:suppressAutoHyphens/>
        <w:ind w:left="709"/>
        <w:rPr>
          <w:rFonts w:ascii="Arial" w:hAnsi="Arial" w:cs="Arial"/>
          <w:sz w:val="22"/>
          <w:szCs w:val="22"/>
        </w:rPr>
      </w:pPr>
    </w:p>
    <w:p w14:paraId="08CECB2D" w14:textId="77777777" w:rsidR="004870ED" w:rsidRPr="004870ED" w:rsidRDefault="004870ED" w:rsidP="004870ED">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870ED">
        <w:rPr>
          <w:rFonts w:ascii="Arial" w:hAnsi="Arial" w:cs="Arial"/>
          <w:b/>
          <w:color w:val="000000" w:themeColor="text1"/>
          <w:sz w:val="22"/>
          <w:szCs w:val="22"/>
        </w:rPr>
        <w:t>JUSTIFICATIVA</w:t>
      </w:r>
    </w:p>
    <w:p w14:paraId="5EE00497" w14:textId="77777777" w:rsidR="004870ED" w:rsidRPr="004870ED" w:rsidRDefault="004870ED" w:rsidP="004870ED">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4870ED">
        <w:rPr>
          <w:rFonts w:ascii="Arial" w:hAnsi="Arial" w:cs="Arial"/>
          <w:sz w:val="22"/>
          <w:szCs w:val="22"/>
        </w:rPr>
        <w:t>Considerando a necessidade de acesso à internet tem se consolidado como uma ferramenta essencial para o desenvolvimento social, econômico e cultural, sendo cada vez mais reconhecido como um direito fundamental. No Brasil e em diversos países desenvolvidos, as instâncias governamentais têm compreendido que, assim como a energia elétrica, o saneamento básico e outros serviços essenciais, o acesso à internet deve ser tratado como uma necessidade básica para a população, capaz de promover a inclusão digital e a participação cidadã.</w:t>
      </w:r>
    </w:p>
    <w:p w14:paraId="531D0327" w14:textId="77777777" w:rsidR="004870ED" w:rsidRPr="004870ED" w:rsidRDefault="004870ED" w:rsidP="004870ED">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4870ED">
        <w:rPr>
          <w:rFonts w:ascii="Arial" w:hAnsi="Arial" w:cs="Arial"/>
          <w:sz w:val="22"/>
          <w:szCs w:val="22"/>
        </w:rPr>
        <w:t>Considerando esse contexto, a presente licitação visa implementar um serviço de acesso público à internet, com o objetivo de ampliar o acesso da população aos recursos digitais disponíveis, principalmente no que tange aos serviços públicos oferecidos de maneira online. A iniciativa tem como foco promover o desenvolvimento intelectual e educacional dos munícipes, possibilitando-lhes o primeiro contato com a internet e o uso dos diversos serviços públicos digitais atualmente em funcionamento pela prefeitura, incluindo aqueles relacionados à gestão pública.</w:t>
      </w:r>
    </w:p>
    <w:p w14:paraId="1B0EBF6B" w14:textId="77777777" w:rsidR="004870ED" w:rsidRPr="004870ED" w:rsidRDefault="004870ED" w:rsidP="004870ED">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4870ED">
        <w:rPr>
          <w:rFonts w:ascii="Arial" w:hAnsi="Arial" w:cs="Arial"/>
          <w:sz w:val="22"/>
          <w:szCs w:val="22"/>
        </w:rPr>
        <w:t>Ao proporcionar o acesso à internet de forma gratuita e sem restrições, o projeto visa não apenas facilitar a comunicação e a obtenção de informações, mas também impulsionar a democratização do conhecimento e o acesso a serviços públicos, aumentando a transparência administrativa e a eficiência no atendimento à população. O acesso às plataformas digitais e aos sistemas de gestão pública existentes permitirá que os cidadãos se informem sobre políticas públicas, acompanhem o andamento de serviços e tenham maior participação no processo democrático.</w:t>
      </w:r>
    </w:p>
    <w:p w14:paraId="1FD233F4" w14:textId="77777777" w:rsidR="004870ED" w:rsidRDefault="004870ED" w:rsidP="004870ED">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4870ED">
        <w:rPr>
          <w:rFonts w:ascii="Arial" w:hAnsi="Arial" w:cs="Arial"/>
          <w:sz w:val="22"/>
          <w:szCs w:val="22"/>
        </w:rPr>
        <w:t>Portanto, essa iniciativa busca, por meio do acesso público à internet, contribuir para a inclusão digital, a capacitação da população e o fortalecimento da cidadania, ao mesmo tempo em que alavanca o desenvolvimento social e educacional dos munícipes.</w:t>
      </w:r>
    </w:p>
    <w:p w14:paraId="66C38220" w14:textId="77777777" w:rsidR="00F87A43" w:rsidRPr="004870ED" w:rsidRDefault="00F87A43" w:rsidP="00F87A43">
      <w:pPr>
        <w:pStyle w:val="PargrafodaLista"/>
        <w:widowControl w:val="0"/>
        <w:suppressAutoHyphens/>
        <w:spacing w:after="200" w:line="360" w:lineRule="auto"/>
        <w:ind w:left="709" w:right="-1"/>
        <w:rPr>
          <w:rFonts w:ascii="Arial" w:hAnsi="Arial" w:cs="Arial"/>
          <w:sz w:val="22"/>
          <w:szCs w:val="22"/>
        </w:rPr>
      </w:pPr>
    </w:p>
    <w:p w14:paraId="5E1FE770" w14:textId="77777777"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lastRenderedPageBreak/>
        <w:t xml:space="preserve">ESPECIFICAÇÃO DO OBJETO                </w:t>
      </w:r>
    </w:p>
    <w:tbl>
      <w:tblPr>
        <w:tblW w:w="9356" w:type="dxa"/>
        <w:jc w:val="center"/>
        <w:tblLayout w:type="fixed"/>
        <w:tblCellMar>
          <w:left w:w="70" w:type="dxa"/>
          <w:right w:w="70" w:type="dxa"/>
        </w:tblCellMar>
        <w:tblLook w:val="04A0" w:firstRow="1" w:lastRow="0" w:firstColumn="1" w:lastColumn="0" w:noHBand="0" w:noVBand="1"/>
      </w:tblPr>
      <w:tblGrid>
        <w:gridCol w:w="704"/>
        <w:gridCol w:w="1985"/>
        <w:gridCol w:w="1275"/>
        <w:gridCol w:w="1701"/>
        <w:gridCol w:w="993"/>
        <w:gridCol w:w="1275"/>
        <w:gridCol w:w="1423"/>
      </w:tblGrid>
      <w:tr w:rsidR="004870ED" w:rsidRPr="004870ED" w14:paraId="5E4B3474" w14:textId="77777777" w:rsidTr="00F87A4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9EB0" w14:textId="77777777" w:rsidR="004870ED" w:rsidRPr="004870ED" w:rsidRDefault="004870ED" w:rsidP="000722AC">
            <w:pPr>
              <w:jc w:val="center"/>
              <w:rPr>
                <w:rFonts w:ascii="Arial" w:hAnsi="Arial" w:cs="Arial"/>
                <w:b/>
                <w:color w:val="000000"/>
                <w:sz w:val="22"/>
                <w:szCs w:val="22"/>
              </w:rPr>
            </w:pPr>
          </w:p>
          <w:p w14:paraId="2B1A881A" w14:textId="77777777"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ITEM</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3E40FD5" w14:textId="77777777" w:rsidR="004870ED" w:rsidRPr="004870ED" w:rsidRDefault="004870ED" w:rsidP="000722AC">
            <w:pPr>
              <w:jc w:val="center"/>
              <w:rPr>
                <w:rFonts w:ascii="Arial" w:hAnsi="Arial" w:cs="Arial"/>
                <w:b/>
                <w:bCs/>
                <w:color w:val="000000"/>
                <w:sz w:val="22"/>
                <w:szCs w:val="22"/>
              </w:rPr>
            </w:pPr>
          </w:p>
          <w:p w14:paraId="4F4035AB" w14:textId="77777777" w:rsidR="004870ED" w:rsidRPr="004870ED" w:rsidRDefault="004870ED" w:rsidP="000722AC">
            <w:pPr>
              <w:jc w:val="center"/>
              <w:rPr>
                <w:rFonts w:ascii="Arial" w:hAnsi="Arial" w:cs="Arial"/>
                <w:b/>
                <w:bCs/>
                <w:color w:val="000000"/>
                <w:sz w:val="22"/>
                <w:szCs w:val="22"/>
              </w:rPr>
            </w:pPr>
            <w:r w:rsidRPr="004870ED">
              <w:rPr>
                <w:rFonts w:ascii="Arial" w:hAnsi="Arial" w:cs="Arial"/>
                <w:b/>
                <w:bCs/>
                <w:color w:val="000000"/>
                <w:sz w:val="22"/>
                <w:szCs w:val="22"/>
              </w:rPr>
              <w:t>DESCRIÇÃO</w:t>
            </w:r>
          </w:p>
        </w:tc>
        <w:tc>
          <w:tcPr>
            <w:tcW w:w="1275" w:type="dxa"/>
            <w:tcBorders>
              <w:top w:val="single" w:sz="4" w:space="0" w:color="auto"/>
              <w:left w:val="nil"/>
              <w:bottom w:val="single" w:sz="4" w:space="0" w:color="auto"/>
              <w:right w:val="single" w:sz="4" w:space="0" w:color="auto"/>
            </w:tcBorders>
            <w:vAlign w:val="center"/>
          </w:tcPr>
          <w:p w14:paraId="6D57D269" w14:textId="77777777" w:rsidR="004870ED" w:rsidRPr="004870ED" w:rsidRDefault="004870ED" w:rsidP="000722AC">
            <w:pPr>
              <w:jc w:val="center"/>
              <w:rPr>
                <w:rFonts w:ascii="Arial" w:hAnsi="Arial" w:cs="Arial"/>
                <w:b/>
                <w:color w:val="000000"/>
                <w:sz w:val="22"/>
                <w:szCs w:val="22"/>
              </w:rPr>
            </w:pPr>
          </w:p>
          <w:p w14:paraId="5D2FF88F" w14:textId="77777777"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45F6DE1" w14:textId="77777777" w:rsidR="004870ED" w:rsidRPr="004870ED" w:rsidRDefault="004870ED" w:rsidP="000722AC">
            <w:pPr>
              <w:jc w:val="center"/>
              <w:rPr>
                <w:rFonts w:ascii="Arial" w:hAnsi="Arial" w:cs="Arial"/>
                <w:b/>
                <w:color w:val="000000"/>
                <w:sz w:val="22"/>
                <w:szCs w:val="22"/>
              </w:rPr>
            </w:pPr>
          </w:p>
          <w:p w14:paraId="2C0701BE" w14:textId="77777777"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VELOCIDADE</w:t>
            </w:r>
          </w:p>
        </w:tc>
        <w:tc>
          <w:tcPr>
            <w:tcW w:w="993" w:type="dxa"/>
            <w:tcBorders>
              <w:top w:val="single" w:sz="4" w:space="0" w:color="auto"/>
              <w:left w:val="single" w:sz="4" w:space="0" w:color="auto"/>
              <w:bottom w:val="single" w:sz="4" w:space="0" w:color="auto"/>
              <w:right w:val="single" w:sz="4" w:space="0" w:color="auto"/>
            </w:tcBorders>
            <w:vAlign w:val="center"/>
          </w:tcPr>
          <w:p w14:paraId="23DAA7EC" w14:textId="77777777" w:rsidR="004870ED" w:rsidRPr="004870ED" w:rsidRDefault="004870ED" w:rsidP="000722AC">
            <w:pPr>
              <w:jc w:val="center"/>
              <w:rPr>
                <w:rFonts w:ascii="Arial" w:hAnsi="Arial" w:cs="Arial"/>
                <w:b/>
                <w:color w:val="000000"/>
                <w:sz w:val="22"/>
                <w:szCs w:val="22"/>
              </w:rPr>
            </w:pPr>
          </w:p>
          <w:p w14:paraId="1668D0AB" w14:textId="228668B0"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QUANT</w:t>
            </w:r>
            <w:r w:rsidR="00F87A43">
              <w:rPr>
                <w:rFonts w:ascii="Arial" w:hAnsi="Arial" w:cs="Arial"/>
                <w:b/>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4E19F1FC" w14:textId="77777777" w:rsidR="004870ED" w:rsidRPr="004870ED" w:rsidRDefault="004870ED" w:rsidP="000722AC">
            <w:pPr>
              <w:jc w:val="center"/>
              <w:rPr>
                <w:rFonts w:ascii="Arial" w:hAnsi="Arial" w:cs="Arial"/>
                <w:b/>
                <w:color w:val="000000"/>
                <w:sz w:val="22"/>
                <w:szCs w:val="22"/>
              </w:rPr>
            </w:pPr>
          </w:p>
          <w:p w14:paraId="54651D6C" w14:textId="77777777"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VALOR UNITARIO</w:t>
            </w:r>
          </w:p>
        </w:tc>
        <w:tc>
          <w:tcPr>
            <w:tcW w:w="1423" w:type="dxa"/>
            <w:tcBorders>
              <w:top w:val="single" w:sz="4" w:space="0" w:color="auto"/>
              <w:left w:val="single" w:sz="4" w:space="0" w:color="auto"/>
              <w:bottom w:val="single" w:sz="4" w:space="0" w:color="auto"/>
              <w:right w:val="single" w:sz="4" w:space="0" w:color="auto"/>
            </w:tcBorders>
            <w:vAlign w:val="center"/>
          </w:tcPr>
          <w:p w14:paraId="4626A003" w14:textId="77777777" w:rsidR="004870ED" w:rsidRPr="004870ED" w:rsidRDefault="004870ED" w:rsidP="000722AC">
            <w:pPr>
              <w:jc w:val="center"/>
              <w:rPr>
                <w:rFonts w:ascii="Arial" w:hAnsi="Arial" w:cs="Arial"/>
                <w:b/>
                <w:color w:val="000000"/>
                <w:sz w:val="22"/>
                <w:szCs w:val="22"/>
              </w:rPr>
            </w:pPr>
          </w:p>
          <w:p w14:paraId="52D55C85" w14:textId="77777777" w:rsidR="004870ED" w:rsidRPr="004870ED" w:rsidRDefault="004870ED" w:rsidP="000722AC">
            <w:pPr>
              <w:jc w:val="center"/>
              <w:rPr>
                <w:rFonts w:ascii="Arial" w:hAnsi="Arial" w:cs="Arial"/>
                <w:b/>
                <w:color w:val="000000"/>
                <w:sz w:val="22"/>
                <w:szCs w:val="22"/>
              </w:rPr>
            </w:pPr>
            <w:r w:rsidRPr="004870ED">
              <w:rPr>
                <w:rFonts w:ascii="Arial" w:hAnsi="Arial" w:cs="Arial"/>
                <w:b/>
                <w:color w:val="000000"/>
                <w:sz w:val="22"/>
                <w:szCs w:val="22"/>
              </w:rPr>
              <w:t>VALOR TOTAL</w:t>
            </w:r>
          </w:p>
        </w:tc>
      </w:tr>
      <w:tr w:rsidR="004870ED" w:rsidRPr="004870ED" w14:paraId="0519FE47" w14:textId="77777777" w:rsidTr="00F87A43">
        <w:trPr>
          <w:trHeight w:val="76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2833B1" w14:textId="77777777" w:rsidR="004870ED" w:rsidRPr="004870ED" w:rsidRDefault="004870ED" w:rsidP="000722AC">
            <w:pPr>
              <w:jc w:val="center"/>
              <w:rPr>
                <w:rFonts w:ascii="Arial" w:hAnsi="Arial" w:cs="Arial"/>
                <w:color w:val="000000"/>
                <w:sz w:val="22"/>
                <w:szCs w:val="22"/>
              </w:rPr>
            </w:pPr>
          </w:p>
          <w:p w14:paraId="4F53AFD8" w14:textId="77777777" w:rsidR="004870ED" w:rsidRPr="004870ED" w:rsidRDefault="004870ED" w:rsidP="000722AC">
            <w:pPr>
              <w:jc w:val="center"/>
              <w:rPr>
                <w:rFonts w:ascii="Arial" w:hAnsi="Arial" w:cs="Arial"/>
                <w:color w:val="000000"/>
                <w:sz w:val="22"/>
                <w:szCs w:val="22"/>
              </w:rPr>
            </w:pPr>
          </w:p>
          <w:p w14:paraId="588DC131"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01</w:t>
            </w:r>
          </w:p>
          <w:p w14:paraId="513958D4" w14:textId="77777777" w:rsidR="004870ED" w:rsidRPr="004870ED" w:rsidRDefault="004870ED" w:rsidP="000722AC">
            <w:pPr>
              <w:jc w:val="right"/>
              <w:rPr>
                <w:rFonts w:ascii="Arial" w:hAnsi="Arial" w:cs="Arial"/>
                <w:color w:val="000000"/>
                <w:sz w:val="22"/>
                <w:szCs w:val="22"/>
              </w:rPr>
            </w:pPr>
          </w:p>
          <w:p w14:paraId="2011A9AA" w14:textId="77777777" w:rsidR="004870ED" w:rsidRPr="004870ED" w:rsidRDefault="004870ED" w:rsidP="000722AC">
            <w:pPr>
              <w:jc w:val="right"/>
              <w:rPr>
                <w:rFonts w:ascii="Arial" w:hAnsi="Arial" w:cs="Arial"/>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60A6A0C5" w14:textId="08E0835A" w:rsidR="004870ED" w:rsidRPr="004870ED" w:rsidRDefault="004870ED" w:rsidP="000722AC">
            <w:pPr>
              <w:rPr>
                <w:rFonts w:ascii="Arial" w:hAnsi="Arial" w:cs="Arial"/>
                <w:bCs/>
                <w:color w:val="000000"/>
                <w:sz w:val="22"/>
                <w:szCs w:val="22"/>
              </w:rPr>
            </w:pPr>
            <w:r w:rsidRPr="004870ED">
              <w:rPr>
                <w:rFonts w:ascii="Arial" w:hAnsi="Arial" w:cs="Arial"/>
                <w:bCs/>
                <w:color w:val="000000"/>
                <w:sz w:val="22"/>
                <w:szCs w:val="22"/>
              </w:rPr>
              <w:t>Instalação de Internet com Wifi- 500MBs (conforme locais indicados</w:t>
            </w:r>
            <w:r w:rsidR="00F87A43">
              <w:rPr>
                <w:rFonts w:ascii="Arial" w:hAnsi="Arial" w:cs="Arial"/>
                <w:bCs/>
                <w:color w:val="000000"/>
                <w:sz w:val="22"/>
                <w:szCs w:val="22"/>
              </w:rPr>
              <w:t xml:space="preserve"> </w:t>
            </w:r>
            <w:r w:rsidRPr="004870ED">
              <w:rPr>
                <w:rFonts w:ascii="Arial" w:hAnsi="Arial" w:cs="Arial"/>
                <w:bCs/>
                <w:color w:val="000000"/>
                <w:sz w:val="22"/>
                <w:szCs w:val="22"/>
              </w:rPr>
              <w:t>incluso equipamentos necessários para fornecimento do serviço.</w:t>
            </w:r>
          </w:p>
        </w:tc>
        <w:tc>
          <w:tcPr>
            <w:tcW w:w="1275" w:type="dxa"/>
            <w:tcBorders>
              <w:top w:val="single" w:sz="4" w:space="0" w:color="auto"/>
              <w:left w:val="nil"/>
              <w:bottom w:val="single" w:sz="4" w:space="0" w:color="auto"/>
              <w:right w:val="single" w:sz="4" w:space="0" w:color="auto"/>
            </w:tcBorders>
            <w:vAlign w:val="center"/>
          </w:tcPr>
          <w:p w14:paraId="73728060"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Serviços</w:t>
            </w:r>
          </w:p>
        </w:tc>
        <w:tc>
          <w:tcPr>
            <w:tcW w:w="1701" w:type="dxa"/>
            <w:tcBorders>
              <w:top w:val="nil"/>
              <w:left w:val="single" w:sz="4" w:space="0" w:color="auto"/>
              <w:bottom w:val="single" w:sz="4" w:space="0" w:color="auto"/>
              <w:right w:val="single" w:sz="4" w:space="0" w:color="auto"/>
            </w:tcBorders>
            <w:vAlign w:val="center"/>
          </w:tcPr>
          <w:p w14:paraId="0AB3E8C7"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themeColor="text1"/>
                <w:sz w:val="22"/>
                <w:szCs w:val="22"/>
              </w:rPr>
              <w:t>500 mbps</w:t>
            </w:r>
          </w:p>
        </w:tc>
        <w:tc>
          <w:tcPr>
            <w:tcW w:w="993" w:type="dxa"/>
            <w:tcBorders>
              <w:top w:val="nil"/>
              <w:left w:val="single" w:sz="4" w:space="0" w:color="auto"/>
              <w:bottom w:val="single" w:sz="4" w:space="0" w:color="auto"/>
              <w:right w:val="single" w:sz="4" w:space="0" w:color="auto"/>
            </w:tcBorders>
            <w:vAlign w:val="center"/>
          </w:tcPr>
          <w:p w14:paraId="32F5BE2F"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themeColor="text1"/>
                <w:sz w:val="22"/>
                <w:szCs w:val="22"/>
              </w:rPr>
              <w:t>192</w:t>
            </w:r>
          </w:p>
        </w:tc>
        <w:tc>
          <w:tcPr>
            <w:tcW w:w="1275" w:type="dxa"/>
            <w:tcBorders>
              <w:top w:val="nil"/>
              <w:left w:val="single" w:sz="4" w:space="0" w:color="auto"/>
              <w:bottom w:val="single" w:sz="4" w:space="0" w:color="auto"/>
              <w:right w:val="single" w:sz="4" w:space="0" w:color="auto"/>
            </w:tcBorders>
            <w:vAlign w:val="center"/>
          </w:tcPr>
          <w:p w14:paraId="188DEB24" w14:textId="06F35D06"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R$</w:t>
            </w:r>
            <w:r w:rsidR="00F87A43">
              <w:rPr>
                <w:rFonts w:ascii="Arial" w:hAnsi="Arial" w:cs="Arial"/>
                <w:color w:val="000000"/>
                <w:sz w:val="22"/>
                <w:szCs w:val="22"/>
              </w:rPr>
              <w:t xml:space="preserve"> </w:t>
            </w:r>
            <w:r w:rsidRPr="004870ED">
              <w:rPr>
                <w:rFonts w:ascii="Arial" w:hAnsi="Arial" w:cs="Arial"/>
                <w:color w:val="000000"/>
                <w:sz w:val="22"/>
                <w:szCs w:val="22"/>
              </w:rPr>
              <w:t>942,67</w:t>
            </w:r>
          </w:p>
        </w:tc>
        <w:tc>
          <w:tcPr>
            <w:tcW w:w="1423" w:type="dxa"/>
            <w:tcBorders>
              <w:top w:val="nil"/>
              <w:left w:val="single" w:sz="4" w:space="0" w:color="auto"/>
              <w:bottom w:val="single" w:sz="4" w:space="0" w:color="auto"/>
              <w:right w:val="single" w:sz="4" w:space="0" w:color="auto"/>
            </w:tcBorders>
            <w:vAlign w:val="center"/>
          </w:tcPr>
          <w:p w14:paraId="1782844B" w14:textId="23DA40C4" w:rsidR="004870ED" w:rsidRPr="004870ED" w:rsidRDefault="004870ED" w:rsidP="00F87A43">
            <w:pPr>
              <w:jc w:val="center"/>
              <w:rPr>
                <w:rFonts w:ascii="Arial" w:hAnsi="Arial" w:cs="Arial"/>
                <w:color w:val="000000"/>
                <w:sz w:val="22"/>
                <w:szCs w:val="22"/>
              </w:rPr>
            </w:pPr>
            <w:r w:rsidRPr="004870ED">
              <w:rPr>
                <w:rFonts w:ascii="Arial" w:hAnsi="Arial" w:cs="Arial"/>
                <w:color w:val="000000"/>
                <w:sz w:val="22"/>
                <w:szCs w:val="22"/>
              </w:rPr>
              <w:t>R$</w:t>
            </w:r>
            <w:r w:rsidR="00F87A43">
              <w:rPr>
                <w:rFonts w:ascii="Arial" w:hAnsi="Arial" w:cs="Arial"/>
                <w:color w:val="000000"/>
                <w:sz w:val="22"/>
                <w:szCs w:val="22"/>
              </w:rPr>
              <w:t xml:space="preserve"> </w:t>
            </w:r>
            <w:r w:rsidRPr="004870ED">
              <w:rPr>
                <w:rFonts w:ascii="Arial" w:hAnsi="Arial" w:cs="Arial"/>
                <w:color w:val="000000"/>
                <w:sz w:val="22"/>
                <w:szCs w:val="22"/>
              </w:rPr>
              <w:t>180.992,64</w:t>
            </w:r>
          </w:p>
        </w:tc>
      </w:tr>
      <w:tr w:rsidR="004870ED" w:rsidRPr="004870ED" w14:paraId="5B648D92" w14:textId="77777777" w:rsidTr="00F87A43">
        <w:trPr>
          <w:trHeight w:val="76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C92C7"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02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D7C3D9" w14:textId="281BD077" w:rsidR="004870ED" w:rsidRPr="004870ED" w:rsidRDefault="004870ED" w:rsidP="000722AC">
            <w:pPr>
              <w:rPr>
                <w:rFonts w:ascii="Arial" w:hAnsi="Arial" w:cs="Arial"/>
                <w:bCs/>
                <w:color w:val="000000"/>
                <w:sz w:val="22"/>
                <w:szCs w:val="22"/>
              </w:rPr>
            </w:pPr>
            <w:r w:rsidRPr="004870ED">
              <w:rPr>
                <w:rFonts w:ascii="Arial" w:hAnsi="Arial" w:cs="Arial"/>
                <w:bCs/>
                <w:color w:val="000000"/>
                <w:sz w:val="22"/>
                <w:szCs w:val="22"/>
              </w:rPr>
              <w:t>Instalação de Internet com Wifi- 30</w:t>
            </w:r>
            <w:r w:rsidR="00F87A43" w:rsidRPr="004870ED">
              <w:rPr>
                <w:rFonts w:ascii="Arial" w:hAnsi="Arial" w:cs="Arial"/>
                <w:bCs/>
                <w:color w:val="000000"/>
                <w:sz w:val="22"/>
                <w:szCs w:val="22"/>
              </w:rPr>
              <w:t>MBs (</w:t>
            </w:r>
            <w:r w:rsidRPr="004870ED">
              <w:rPr>
                <w:rFonts w:ascii="Arial" w:hAnsi="Arial" w:cs="Arial"/>
                <w:bCs/>
                <w:color w:val="000000"/>
                <w:sz w:val="22"/>
                <w:szCs w:val="22"/>
              </w:rPr>
              <w:t>conforme locais indicados</w:t>
            </w:r>
            <w:r w:rsidR="00F87A43">
              <w:rPr>
                <w:rFonts w:ascii="Arial" w:hAnsi="Arial" w:cs="Arial"/>
                <w:bCs/>
                <w:color w:val="000000"/>
                <w:sz w:val="22"/>
                <w:szCs w:val="22"/>
              </w:rPr>
              <w:t xml:space="preserve"> </w:t>
            </w:r>
            <w:r w:rsidRPr="004870ED">
              <w:rPr>
                <w:rFonts w:ascii="Arial" w:hAnsi="Arial" w:cs="Arial"/>
                <w:bCs/>
                <w:color w:val="000000"/>
                <w:sz w:val="22"/>
                <w:szCs w:val="22"/>
              </w:rPr>
              <w:t>incluso equipamentos necessários para fornecimento do serviço.</w:t>
            </w:r>
          </w:p>
        </w:tc>
        <w:tc>
          <w:tcPr>
            <w:tcW w:w="1275" w:type="dxa"/>
            <w:tcBorders>
              <w:top w:val="single" w:sz="4" w:space="0" w:color="auto"/>
              <w:left w:val="nil"/>
              <w:bottom w:val="single" w:sz="4" w:space="0" w:color="auto"/>
              <w:right w:val="single" w:sz="4" w:space="0" w:color="auto"/>
            </w:tcBorders>
            <w:vAlign w:val="center"/>
          </w:tcPr>
          <w:p w14:paraId="3F81105B"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Serviço</w:t>
            </w:r>
          </w:p>
        </w:tc>
        <w:tc>
          <w:tcPr>
            <w:tcW w:w="1701" w:type="dxa"/>
            <w:tcBorders>
              <w:top w:val="single" w:sz="4" w:space="0" w:color="auto"/>
              <w:left w:val="single" w:sz="4" w:space="0" w:color="auto"/>
              <w:bottom w:val="single" w:sz="4" w:space="0" w:color="auto"/>
              <w:right w:val="single" w:sz="4" w:space="0" w:color="auto"/>
            </w:tcBorders>
            <w:vAlign w:val="center"/>
          </w:tcPr>
          <w:p w14:paraId="555D598F"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themeColor="text1"/>
                <w:sz w:val="22"/>
                <w:szCs w:val="22"/>
              </w:rPr>
              <w:t>30 mbps</w:t>
            </w:r>
          </w:p>
        </w:tc>
        <w:tc>
          <w:tcPr>
            <w:tcW w:w="993" w:type="dxa"/>
            <w:tcBorders>
              <w:top w:val="single" w:sz="4" w:space="0" w:color="auto"/>
              <w:left w:val="single" w:sz="4" w:space="0" w:color="auto"/>
              <w:bottom w:val="single" w:sz="4" w:space="0" w:color="auto"/>
              <w:right w:val="single" w:sz="4" w:space="0" w:color="auto"/>
            </w:tcBorders>
            <w:vAlign w:val="center"/>
          </w:tcPr>
          <w:p w14:paraId="7941AF5E" w14:textId="77777777" w:rsidR="004870ED" w:rsidRPr="004870ED" w:rsidRDefault="004870ED" w:rsidP="000722AC">
            <w:pPr>
              <w:jc w:val="center"/>
              <w:rPr>
                <w:rFonts w:ascii="Arial" w:hAnsi="Arial" w:cs="Arial"/>
                <w:color w:val="000000" w:themeColor="text1"/>
                <w:sz w:val="22"/>
                <w:szCs w:val="22"/>
              </w:rPr>
            </w:pPr>
            <w:r w:rsidRPr="004870ED">
              <w:rPr>
                <w:rFonts w:ascii="Arial" w:hAnsi="Arial" w:cs="Arial"/>
                <w:color w:val="000000" w:themeColor="text1"/>
                <w:sz w:val="22"/>
                <w:szCs w:val="22"/>
              </w:rPr>
              <w:t>12</w:t>
            </w:r>
          </w:p>
        </w:tc>
        <w:tc>
          <w:tcPr>
            <w:tcW w:w="1275" w:type="dxa"/>
            <w:tcBorders>
              <w:top w:val="single" w:sz="4" w:space="0" w:color="auto"/>
              <w:left w:val="single" w:sz="4" w:space="0" w:color="auto"/>
              <w:bottom w:val="single" w:sz="4" w:space="0" w:color="auto"/>
              <w:right w:val="single" w:sz="4" w:space="0" w:color="auto"/>
            </w:tcBorders>
            <w:vAlign w:val="center"/>
          </w:tcPr>
          <w:p w14:paraId="67F1A2FB"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R$3.208,00</w:t>
            </w:r>
          </w:p>
        </w:tc>
        <w:tc>
          <w:tcPr>
            <w:tcW w:w="1423" w:type="dxa"/>
            <w:tcBorders>
              <w:top w:val="single" w:sz="4" w:space="0" w:color="auto"/>
              <w:left w:val="single" w:sz="4" w:space="0" w:color="auto"/>
              <w:bottom w:val="single" w:sz="4" w:space="0" w:color="auto"/>
              <w:right w:val="single" w:sz="4" w:space="0" w:color="auto"/>
            </w:tcBorders>
            <w:vAlign w:val="center"/>
          </w:tcPr>
          <w:p w14:paraId="3C065E83" w14:textId="70FC4FC5"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R$</w:t>
            </w:r>
            <w:r w:rsidR="00F87A43">
              <w:rPr>
                <w:rFonts w:ascii="Arial" w:hAnsi="Arial" w:cs="Arial"/>
                <w:color w:val="000000"/>
                <w:sz w:val="22"/>
                <w:szCs w:val="22"/>
              </w:rPr>
              <w:t xml:space="preserve"> </w:t>
            </w:r>
            <w:r w:rsidRPr="004870ED">
              <w:rPr>
                <w:rFonts w:ascii="Arial" w:hAnsi="Arial" w:cs="Arial"/>
                <w:color w:val="000000"/>
                <w:sz w:val="22"/>
                <w:szCs w:val="22"/>
              </w:rPr>
              <w:t>38.496,00</w:t>
            </w:r>
          </w:p>
        </w:tc>
      </w:tr>
    </w:tbl>
    <w:p w14:paraId="3B980CE8" w14:textId="77777777" w:rsidR="004870ED" w:rsidRPr="004870ED" w:rsidRDefault="004870ED" w:rsidP="004870ED">
      <w:pPr>
        <w:ind w:right="-1"/>
        <w:jc w:val="center"/>
        <w:rPr>
          <w:rFonts w:ascii="Arial" w:hAnsi="Arial" w:cs="Arial"/>
          <w:b/>
          <w:color w:val="000000" w:themeColor="text1"/>
          <w:sz w:val="22"/>
          <w:szCs w:val="22"/>
        </w:rPr>
      </w:pPr>
      <w:r w:rsidRPr="004870ED">
        <w:rPr>
          <w:rFonts w:ascii="Arial" w:hAnsi="Arial" w:cs="Arial"/>
          <w:b/>
          <w:color w:val="000000" w:themeColor="text1"/>
          <w:sz w:val="22"/>
          <w:szCs w:val="22"/>
        </w:rPr>
        <w:br/>
        <w:t xml:space="preserve">  </w:t>
      </w:r>
    </w:p>
    <w:p w14:paraId="5333E537" w14:textId="77777777" w:rsidR="004870ED" w:rsidRPr="004870ED" w:rsidRDefault="004870ED" w:rsidP="004870ED">
      <w:pPr>
        <w:ind w:right="-1"/>
        <w:jc w:val="center"/>
        <w:rPr>
          <w:rFonts w:ascii="Arial" w:hAnsi="Arial" w:cs="Arial"/>
          <w:b/>
          <w:color w:val="000000" w:themeColor="text1"/>
          <w:sz w:val="22"/>
          <w:szCs w:val="22"/>
        </w:rPr>
      </w:pPr>
      <w:r w:rsidRPr="004870ED">
        <w:rPr>
          <w:rFonts w:ascii="Arial" w:hAnsi="Arial" w:cs="Arial"/>
          <w:b/>
          <w:color w:val="000000" w:themeColor="text1"/>
          <w:sz w:val="22"/>
          <w:szCs w:val="22"/>
        </w:rPr>
        <w:t xml:space="preserve"> LOCALIZAÇÃO DOS PONTOS: </w:t>
      </w:r>
    </w:p>
    <w:tbl>
      <w:tblP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7" w:type="dxa"/>
          <w:right w:w="47" w:type="dxa"/>
        </w:tblCellMar>
        <w:tblLook w:val="04A0" w:firstRow="1" w:lastRow="0" w:firstColumn="1" w:lastColumn="0" w:noHBand="0" w:noVBand="1"/>
      </w:tblPr>
      <w:tblGrid>
        <w:gridCol w:w="706"/>
        <w:gridCol w:w="3402"/>
        <w:gridCol w:w="2410"/>
        <w:gridCol w:w="1559"/>
        <w:gridCol w:w="1134"/>
      </w:tblGrid>
      <w:tr w:rsidR="004870ED" w:rsidRPr="004870ED" w14:paraId="099D3A42" w14:textId="77777777" w:rsidTr="00F87A43">
        <w:trPr>
          <w:trHeight w:val="423"/>
          <w:jc w:val="center"/>
        </w:trPr>
        <w:tc>
          <w:tcPr>
            <w:tcW w:w="706"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8ED4D05" w14:textId="77777777" w:rsidR="004870ED" w:rsidRPr="004870ED" w:rsidRDefault="004870ED" w:rsidP="000722AC">
            <w:pPr>
              <w:ind w:hanging="45"/>
              <w:jc w:val="center"/>
              <w:rPr>
                <w:rFonts w:ascii="Arial" w:hAnsi="Arial" w:cs="Arial"/>
                <w:b/>
                <w:bCs/>
                <w:color w:val="000000"/>
                <w:sz w:val="22"/>
                <w:szCs w:val="22"/>
              </w:rPr>
            </w:pPr>
            <w:r w:rsidRPr="004870ED">
              <w:rPr>
                <w:rFonts w:ascii="Arial" w:hAnsi="Arial" w:cs="Arial"/>
                <w:b/>
                <w:bCs/>
                <w:color w:val="000000"/>
                <w:sz w:val="22"/>
                <w:szCs w:val="22"/>
              </w:rPr>
              <w:t>ITEM</w:t>
            </w:r>
          </w:p>
        </w:tc>
        <w:tc>
          <w:tcPr>
            <w:tcW w:w="3402"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2B06AB9" w14:textId="77777777" w:rsidR="004870ED" w:rsidRPr="004870ED" w:rsidRDefault="004870ED" w:rsidP="000722AC">
            <w:pPr>
              <w:jc w:val="center"/>
              <w:rPr>
                <w:rFonts w:ascii="Arial" w:hAnsi="Arial" w:cs="Arial"/>
                <w:b/>
                <w:bCs/>
                <w:color w:val="000000"/>
                <w:sz w:val="22"/>
                <w:szCs w:val="22"/>
              </w:rPr>
            </w:pPr>
            <w:r w:rsidRPr="004870ED">
              <w:rPr>
                <w:rFonts w:ascii="Arial" w:hAnsi="Arial" w:cs="Arial"/>
                <w:b/>
                <w:bCs/>
                <w:color w:val="000000"/>
                <w:sz w:val="22"/>
                <w:szCs w:val="22"/>
              </w:rPr>
              <w:t>LOCAL</w:t>
            </w:r>
          </w:p>
        </w:tc>
        <w:tc>
          <w:tcPr>
            <w:tcW w:w="241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4FAEDA3" w14:textId="77777777" w:rsidR="004870ED" w:rsidRPr="004870ED" w:rsidRDefault="004870ED" w:rsidP="000722AC">
            <w:pPr>
              <w:jc w:val="center"/>
              <w:rPr>
                <w:rFonts w:ascii="Arial" w:hAnsi="Arial" w:cs="Arial"/>
                <w:b/>
                <w:bCs/>
                <w:color w:val="000000"/>
                <w:sz w:val="22"/>
                <w:szCs w:val="22"/>
              </w:rPr>
            </w:pPr>
            <w:r w:rsidRPr="004870ED">
              <w:rPr>
                <w:rFonts w:ascii="Arial" w:hAnsi="Arial" w:cs="Arial"/>
                <w:b/>
                <w:bCs/>
                <w:color w:val="000000"/>
                <w:sz w:val="22"/>
                <w:szCs w:val="22"/>
              </w:rPr>
              <w:t>ENDEREÇO</w:t>
            </w:r>
          </w:p>
        </w:tc>
        <w:tc>
          <w:tcPr>
            <w:tcW w:w="1559"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97B430E" w14:textId="77777777" w:rsidR="004870ED" w:rsidRPr="004870ED" w:rsidRDefault="004870ED" w:rsidP="000722AC">
            <w:pPr>
              <w:jc w:val="center"/>
              <w:rPr>
                <w:rFonts w:ascii="Arial" w:hAnsi="Arial" w:cs="Arial"/>
                <w:b/>
                <w:bCs/>
                <w:color w:val="000000"/>
                <w:sz w:val="22"/>
                <w:szCs w:val="22"/>
              </w:rPr>
            </w:pPr>
            <w:r w:rsidRPr="004870ED">
              <w:rPr>
                <w:rFonts w:ascii="Arial" w:hAnsi="Arial" w:cs="Arial"/>
                <w:b/>
                <w:bCs/>
                <w:color w:val="000000"/>
                <w:sz w:val="22"/>
                <w:szCs w:val="22"/>
              </w:rPr>
              <w:t>VELOCIDADE</w:t>
            </w:r>
          </w:p>
        </w:tc>
        <w:tc>
          <w:tcPr>
            <w:tcW w:w="113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8C85CD0" w14:textId="77777777" w:rsidR="004870ED" w:rsidRPr="004870ED" w:rsidRDefault="004870ED" w:rsidP="000722AC">
            <w:pPr>
              <w:jc w:val="center"/>
              <w:rPr>
                <w:rFonts w:ascii="Arial" w:hAnsi="Arial" w:cs="Arial"/>
                <w:b/>
                <w:bCs/>
                <w:color w:val="000000"/>
                <w:sz w:val="22"/>
                <w:szCs w:val="22"/>
              </w:rPr>
            </w:pPr>
            <w:r w:rsidRPr="004870ED">
              <w:rPr>
                <w:rFonts w:ascii="Arial" w:hAnsi="Arial" w:cs="Arial"/>
                <w:b/>
                <w:bCs/>
                <w:color w:val="000000"/>
                <w:sz w:val="22"/>
                <w:szCs w:val="22"/>
              </w:rPr>
              <w:t>ÁREA M²</w:t>
            </w:r>
          </w:p>
        </w:tc>
      </w:tr>
      <w:tr w:rsidR="004870ED" w:rsidRPr="004870ED" w14:paraId="2E7DA9D4"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6FD0AD45"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w:t>
            </w:r>
          </w:p>
        </w:tc>
        <w:tc>
          <w:tcPr>
            <w:tcW w:w="3402" w:type="dxa"/>
            <w:tcBorders>
              <w:top w:val="single" w:sz="2" w:space="0" w:color="auto"/>
              <w:left w:val="single" w:sz="2" w:space="0" w:color="auto"/>
              <w:bottom w:val="single" w:sz="2" w:space="0" w:color="auto"/>
              <w:right w:val="single" w:sz="2" w:space="0" w:color="auto"/>
            </w:tcBorders>
            <w:vAlign w:val="center"/>
            <w:hideMark/>
          </w:tcPr>
          <w:p w14:paraId="33943238" w14:textId="77777777" w:rsidR="004870ED" w:rsidRPr="004870ED" w:rsidRDefault="004870ED" w:rsidP="000722AC">
            <w:pPr>
              <w:rPr>
                <w:rFonts w:ascii="Arial" w:hAnsi="Arial" w:cs="Arial"/>
                <w:sz w:val="22"/>
                <w:szCs w:val="22"/>
              </w:rPr>
            </w:pPr>
            <w:r w:rsidRPr="004870ED">
              <w:rPr>
                <w:rFonts w:ascii="Arial" w:hAnsi="Arial" w:cs="Arial"/>
                <w:sz w:val="22"/>
                <w:szCs w:val="22"/>
              </w:rPr>
              <w:t>Praça Dr. Ro</w:t>
            </w:r>
            <w:r w:rsidRPr="004870ED">
              <w:rPr>
                <w:rFonts w:ascii="Arial" w:hAnsi="Arial" w:cs="Arial"/>
                <w:color w:val="333333"/>
                <w:sz w:val="22"/>
                <w:szCs w:val="22"/>
              </w:rPr>
              <w:t>ckert</w:t>
            </w:r>
          </w:p>
        </w:tc>
        <w:tc>
          <w:tcPr>
            <w:tcW w:w="2410" w:type="dxa"/>
            <w:tcBorders>
              <w:top w:val="single" w:sz="2" w:space="0" w:color="auto"/>
              <w:left w:val="single" w:sz="2" w:space="0" w:color="auto"/>
              <w:bottom w:val="single" w:sz="2" w:space="0" w:color="auto"/>
              <w:right w:val="single" w:sz="2" w:space="0" w:color="auto"/>
            </w:tcBorders>
            <w:vAlign w:val="center"/>
            <w:hideMark/>
          </w:tcPr>
          <w:p w14:paraId="57575573" w14:textId="77777777" w:rsidR="004870ED" w:rsidRPr="004870ED" w:rsidRDefault="004870ED" w:rsidP="000722AC">
            <w:pPr>
              <w:rPr>
                <w:rFonts w:ascii="Arial" w:hAnsi="Arial" w:cs="Arial"/>
                <w:sz w:val="22"/>
                <w:szCs w:val="22"/>
              </w:rPr>
            </w:pPr>
            <w:r w:rsidRPr="004870ED">
              <w:rPr>
                <w:rFonts w:ascii="Arial" w:hAnsi="Arial" w:cs="Arial"/>
                <w:sz w:val="22"/>
                <w:szCs w:val="22"/>
              </w:rPr>
              <w:t>Bairro Centro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C760514"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6ADA41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5.290</w:t>
            </w:r>
          </w:p>
        </w:tc>
      </w:tr>
      <w:tr w:rsidR="004870ED" w:rsidRPr="004870ED" w14:paraId="378DD6AA"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25E8F3D2"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2</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74DE95E7" w14:textId="77777777" w:rsidR="004870ED" w:rsidRPr="004870ED" w:rsidRDefault="004870ED" w:rsidP="000722AC">
            <w:pPr>
              <w:rPr>
                <w:rFonts w:ascii="Arial" w:hAnsi="Arial" w:cs="Arial"/>
                <w:color w:val="333333"/>
                <w:sz w:val="22"/>
                <w:szCs w:val="22"/>
              </w:rPr>
            </w:pPr>
            <w:r w:rsidRPr="004870ED">
              <w:rPr>
                <w:rFonts w:ascii="Arial" w:hAnsi="Arial" w:cs="Arial"/>
                <w:color w:val="333333"/>
                <w:sz w:val="22"/>
                <w:szCs w:val="22"/>
              </w:rPr>
              <w:t xml:space="preserve">Praça </w:t>
            </w:r>
            <w:r w:rsidRPr="004870ED">
              <w:rPr>
                <w:rFonts w:ascii="Arial" w:hAnsi="Arial" w:cs="Arial"/>
                <w:sz w:val="22"/>
                <w:szCs w:val="22"/>
              </w:rPr>
              <w:t>do</w:t>
            </w:r>
            <w:r w:rsidRPr="004870ED">
              <w:rPr>
                <w:rFonts w:ascii="Arial" w:hAnsi="Arial" w:cs="Arial"/>
                <w:color w:val="333333"/>
                <w:sz w:val="22"/>
                <w:szCs w:val="22"/>
              </w:rPr>
              <w:t xml:space="preserve"> Triangulo</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1A29BE39" w14:textId="77777777" w:rsidR="004870ED" w:rsidRPr="004870ED" w:rsidRDefault="004870ED" w:rsidP="000722AC">
            <w:pPr>
              <w:rPr>
                <w:rFonts w:ascii="Arial" w:hAnsi="Arial" w:cs="Arial"/>
                <w:color w:val="000000"/>
                <w:sz w:val="22"/>
                <w:szCs w:val="22"/>
              </w:rPr>
            </w:pPr>
            <w:r w:rsidRPr="004870ED">
              <w:rPr>
                <w:rFonts w:ascii="Arial" w:hAnsi="Arial" w:cs="Arial"/>
                <w:sz w:val="22"/>
                <w:szCs w:val="22"/>
              </w:rPr>
              <w:t>Bairro Padre Eustáquio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E735B8F"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A8C6866"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6.358</w:t>
            </w:r>
          </w:p>
        </w:tc>
      </w:tr>
      <w:tr w:rsidR="004870ED" w:rsidRPr="004870ED" w14:paraId="1C9F5EE8"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577107C8"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3</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26445D33"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da COHAB</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27B82354"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COHAB</w:t>
            </w:r>
          </w:p>
        </w:tc>
        <w:tc>
          <w:tcPr>
            <w:tcW w:w="1559" w:type="dxa"/>
            <w:tcBorders>
              <w:top w:val="single" w:sz="2" w:space="0" w:color="auto"/>
              <w:left w:val="single" w:sz="2" w:space="0" w:color="auto"/>
              <w:bottom w:val="single" w:sz="2" w:space="0" w:color="auto"/>
              <w:right w:val="single" w:sz="2" w:space="0" w:color="auto"/>
            </w:tcBorders>
            <w:vAlign w:val="center"/>
            <w:hideMark/>
          </w:tcPr>
          <w:p w14:paraId="5E301106"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50A0644"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3.937</w:t>
            </w:r>
          </w:p>
        </w:tc>
      </w:tr>
      <w:tr w:rsidR="004870ED" w:rsidRPr="004870ED" w14:paraId="6B6E0FCE"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2908BC08"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4</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4F2238E6"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Viva Vida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6EEDC005"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Esplanada</w:t>
            </w:r>
          </w:p>
        </w:tc>
        <w:tc>
          <w:tcPr>
            <w:tcW w:w="1559" w:type="dxa"/>
            <w:tcBorders>
              <w:top w:val="single" w:sz="2" w:space="0" w:color="auto"/>
              <w:left w:val="single" w:sz="2" w:space="0" w:color="auto"/>
              <w:bottom w:val="single" w:sz="2" w:space="0" w:color="auto"/>
              <w:right w:val="single" w:sz="2" w:space="0" w:color="auto"/>
            </w:tcBorders>
            <w:vAlign w:val="center"/>
            <w:hideMark/>
          </w:tcPr>
          <w:p w14:paraId="31EC724F"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6EA0927"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5.852</w:t>
            </w:r>
          </w:p>
        </w:tc>
      </w:tr>
      <w:tr w:rsidR="004870ED" w:rsidRPr="004870ED" w14:paraId="1C0D6224"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78614E97"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5</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4810E154"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do Cristo</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4AA131B3"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Centro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4FC863B"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6B655F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1.563</w:t>
            </w:r>
          </w:p>
        </w:tc>
      </w:tr>
      <w:tr w:rsidR="004870ED" w:rsidRPr="004870ED" w14:paraId="2BB4D5C2"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487ABE64"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6</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27E6EED3"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Rio Novo</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6164EF17"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Rio Novo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78352868"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5C22EE"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1.005</w:t>
            </w:r>
          </w:p>
        </w:tc>
      </w:tr>
      <w:tr w:rsidR="004870ED" w:rsidRPr="004870ED" w14:paraId="4C6B8FF0"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53795063"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7</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700DC8CB"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da Catedral</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5BDD03FD"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Centro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8EEDEA5"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EE042B3"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3.196</w:t>
            </w:r>
          </w:p>
        </w:tc>
      </w:tr>
      <w:tr w:rsidR="004870ED" w:rsidRPr="004870ED" w14:paraId="1475E48A"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557DCBE5"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8</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5603E4A2"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Vitório Evangelista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6E670FE3"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Padre Eustáquio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02D96D08"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A387F3B"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1.340</w:t>
            </w:r>
          </w:p>
        </w:tc>
      </w:tr>
      <w:tr w:rsidR="004870ED" w:rsidRPr="004870ED" w14:paraId="1F64C0E1"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09CD2E0B"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9</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1F6C2068"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do Quem Quem</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12240968"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Quem Quem</w:t>
            </w:r>
          </w:p>
        </w:tc>
        <w:tc>
          <w:tcPr>
            <w:tcW w:w="1559" w:type="dxa"/>
            <w:tcBorders>
              <w:top w:val="single" w:sz="2" w:space="0" w:color="auto"/>
              <w:left w:val="single" w:sz="2" w:space="0" w:color="auto"/>
              <w:bottom w:val="single" w:sz="2" w:space="0" w:color="auto"/>
              <w:right w:val="single" w:sz="2" w:space="0" w:color="auto"/>
            </w:tcBorders>
            <w:vAlign w:val="center"/>
            <w:hideMark/>
          </w:tcPr>
          <w:p w14:paraId="0B89832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579DECA"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4.044</w:t>
            </w:r>
          </w:p>
        </w:tc>
      </w:tr>
      <w:tr w:rsidR="004870ED" w:rsidRPr="004870ED" w14:paraId="201E620F"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774834E0"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10</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28217DF9"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do Barreiro da Raiz</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27EA7208"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Barreiro da Raiz</w:t>
            </w:r>
          </w:p>
        </w:tc>
        <w:tc>
          <w:tcPr>
            <w:tcW w:w="1559" w:type="dxa"/>
            <w:tcBorders>
              <w:top w:val="single" w:sz="2" w:space="0" w:color="auto"/>
              <w:left w:val="single" w:sz="2" w:space="0" w:color="auto"/>
              <w:bottom w:val="single" w:sz="2" w:space="0" w:color="auto"/>
              <w:right w:val="single" w:sz="2" w:space="0" w:color="auto"/>
            </w:tcBorders>
            <w:vAlign w:val="center"/>
            <w:hideMark/>
          </w:tcPr>
          <w:p w14:paraId="682555B3"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30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55A817"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2.123</w:t>
            </w:r>
          </w:p>
        </w:tc>
      </w:tr>
      <w:tr w:rsidR="004870ED" w:rsidRPr="004870ED" w14:paraId="69712797"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48A49BE9"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11</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6DFE17E7"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Praça da Vila Nova dos Poções</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47E7E617"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Vila Nova dos Poções</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672CCD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D29D8D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1.358</w:t>
            </w:r>
          </w:p>
        </w:tc>
      </w:tr>
      <w:tr w:rsidR="004870ED" w:rsidRPr="004870ED" w14:paraId="7D2D45B9"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3508CA7C"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12</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2D4CCFD7"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Mercado Municipal</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76CE27F2"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Centro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5DDF5BA2"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CCB4545"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10.971</w:t>
            </w:r>
          </w:p>
        </w:tc>
      </w:tr>
      <w:tr w:rsidR="004870ED" w:rsidRPr="004870ED" w14:paraId="5418F705"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4CD8CC5B"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13</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3424AC88"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Parque Ecológico</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7DFB9F57"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Santo Antônio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391CC6D0"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003FD4B"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18.006</w:t>
            </w:r>
          </w:p>
        </w:tc>
      </w:tr>
      <w:tr w:rsidR="004870ED" w:rsidRPr="004870ED" w14:paraId="18F517B5"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5CC94D50"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14</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31A7CF61"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Rodoviária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0DCB8380"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Bairro Centro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53806F02"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12F91B2"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5.824</w:t>
            </w:r>
          </w:p>
        </w:tc>
      </w:tr>
      <w:tr w:rsidR="004870ED" w:rsidRPr="004870ED" w14:paraId="7E0189CA"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0D9B3D85"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15</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1793D03A"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Ponto reserva para eventuais locais de interesse do município mediante disponibilidade da Contratada.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1CA8060B"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A definir</w:t>
            </w:r>
          </w:p>
        </w:tc>
        <w:tc>
          <w:tcPr>
            <w:tcW w:w="1559" w:type="dxa"/>
            <w:tcBorders>
              <w:top w:val="single" w:sz="2" w:space="0" w:color="auto"/>
              <w:left w:val="single" w:sz="2" w:space="0" w:color="auto"/>
              <w:bottom w:val="single" w:sz="2" w:space="0" w:color="auto"/>
              <w:right w:val="single" w:sz="2" w:space="0" w:color="auto"/>
            </w:tcBorders>
            <w:vAlign w:val="center"/>
            <w:hideMark/>
          </w:tcPr>
          <w:p w14:paraId="74FCA255"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AEC8045"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5.000</w:t>
            </w:r>
          </w:p>
        </w:tc>
      </w:tr>
      <w:tr w:rsidR="004870ED" w:rsidRPr="004870ED" w14:paraId="29F1FE47"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1C100977"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t>16</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2E47D01B"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Ponto reserva para eventuais locais de interesse do município mediante disponibilidade da Contratada.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1407664A"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A definir</w:t>
            </w:r>
          </w:p>
        </w:tc>
        <w:tc>
          <w:tcPr>
            <w:tcW w:w="1559" w:type="dxa"/>
            <w:tcBorders>
              <w:top w:val="single" w:sz="2" w:space="0" w:color="auto"/>
              <w:left w:val="single" w:sz="2" w:space="0" w:color="auto"/>
              <w:bottom w:val="single" w:sz="2" w:space="0" w:color="auto"/>
              <w:right w:val="single" w:sz="2" w:space="0" w:color="auto"/>
            </w:tcBorders>
            <w:vAlign w:val="center"/>
            <w:hideMark/>
          </w:tcPr>
          <w:p w14:paraId="7AEBED7C"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802AEA0"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5.000</w:t>
            </w:r>
          </w:p>
        </w:tc>
      </w:tr>
      <w:tr w:rsidR="004870ED" w:rsidRPr="004870ED" w14:paraId="6D3C9945" w14:textId="77777777" w:rsidTr="00F87A43">
        <w:trPr>
          <w:trHeight w:val="269"/>
          <w:jc w:val="center"/>
        </w:trPr>
        <w:tc>
          <w:tcPr>
            <w:tcW w:w="706" w:type="dxa"/>
            <w:tcBorders>
              <w:top w:val="single" w:sz="2" w:space="0" w:color="auto"/>
              <w:left w:val="single" w:sz="2" w:space="0" w:color="auto"/>
              <w:bottom w:val="single" w:sz="2" w:space="0" w:color="auto"/>
              <w:right w:val="single" w:sz="2" w:space="0" w:color="auto"/>
            </w:tcBorders>
            <w:vAlign w:val="center"/>
            <w:hideMark/>
          </w:tcPr>
          <w:p w14:paraId="43B4AE94" w14:textId="77777777" w:rsidR="004870ED" w:rsidRPr="004870ED" w:rsidRDefault="004870ED" w:rsidP="000722AC">
            <w:pPr>
              <w:jc w:val="center"/>
              <w:rPr>
                <w:rFonts w:ascii="Arial" w:hAnsi="Arial" w:cs="Arial"/>
                <w:color w:val="000000"/>
                <w:sz w:val="22"/>
                <w:szCs w:val="22"/>
              </w:rPr>
            </w:pPr>
            <w:r w:rsidRPr="004870ED">
              <w:rPr>
                <w:rFonts w:ascii="Arial" w:hAnsi="Arial" w:cs="Arial"/>
                <w:color w:val="000000"/>
                <w:sz w:val="22"/>
                <w:szCs w:val="22"/>
              </w:rPr>
              <w:lastRenderedPageBreak/>
              <w:t>17</w:t>
            </w:r>
          </w:p>
        </w:tc>
        <w:tc>
          <w:tcPr>
            <w:tcW w:w="3402" w:type="dxa"/>
            <w:tcBorders>
              <w:top w:val="single" w:sz="2" w:space="0" w:color="auto"/>
              <w:left w:val="single" w:sz="2" w:space="0" w:color="auto"/>
              <w:bottom w:val="single" w:sz="2" w:space="0" w:color="auto"/>
              <w:right w:val="single" w:sz="2" w:space="0" w:color="auto"/>
            </w:tcBorders>
            <w:noWrap/>
            <w:vAlign w:val="center"/>
            <w:hideMark/>
          </w:tcPr>
          <w:p w14:paraId="059A33DE"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Ponto reserva para eventuais locais de interesse do município mediante disponibilidade da Contratada.</w:t>
            </w:r>
          </w:p>
        </w:tc>
        <w:tc>
          <w:tcPr>
            <w:tcW w:w="2410" w:type="dxa"/>
            <w:tcBorders>
              <w:top w:val="single" w:sz="2" w:space="0" w:color="auto"/>
              <w:left w:val="single" w:sz="2" w:space="0" w:color="auto"/>
              <w:bottom w:val="single" w:sz="2" w:space="0" w:color="auto"/>
              <w:right w:val="single" w:sz="2" w:space="0" w:color="auto"/>
            </w:tcBorders>
            <w:noWrap/>
            <w:vAlign w:val="center"/>
            <w:hideMark/>
          </w:tcPr>
          <w:p w14:paraId="07C485CC" w14:textId="77777777" w:rsidR="004870ED" w:rsidRPr="004870ED" w:rsidRDefault="004870ED" w:rsidP="000722AC">
            <w:pPr>
              <w:rPr>
                <w:rFonts w:ascii="Arial" w:hAnsi="Arial" w:cs="Arial"/>
                <w:color w:val="000000"/>
                <w:sz w:val="22"/>
                <w:szCs w:val="22"/>
              </w:rPr>
            </w:pPr>
            <w:r w:rsidRPr="004870ED">
              <w:rPr>
                <w:rFonts w:ascii="Arial" w:hAnsi="Arial" w:cs="Arial"/>
                <w:color w:val="000000"/>
                <w:sz w:val="22"/>
                <w:szCs w:val="22"/>
              </w:rPr>
              <w:t>A definir</w:t>
            </w:r>
          </w:p>
        </w:tc>
        <w:tc>
          <w:tcPr>
            <w:tcW w:w="1559" w:type="dxa"/>
            <w:tcBorders>
              <w:top w:val="single" w:sz="2" w:space="0" w:color="auto"/>
              <w:left w:val="single" w:sz="2" w:space="0" w:color="auto"/>
              <w:bottom w:val="single" w:sz="2" w:space="0" w:color="auto"/>
              <w:right w:val="single" w:sz="2" w:space="0" w:color="auto"/>
            </w:tcBorders>
            <w:vAlign w:val="center"/>
            <w:hideMark/>
          </w:tcPr>
          <w:p w14:paraId="194D94CA"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 mbps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51CD44" w14:textId="77777777" w:rsidR="004870ED" w:rsidRPr="004870ED" w:rsidRDefault="004870ED" w:rsidP="000722AC">
            <w:pPr>
              <w:jc w:val="center"/>
              <w:rPr>
                <w:rFonts w:ascii="Arial" w:hAnsi="Arial" w:cs="Arial"/>
                <w:sz w:val="22"/>
                <w:szCs w:val="22"/>
              </w:rPr>
            </w:pPr>
            <w:r w:rsidRPr="004870ED">
              <w:rPr>
                <w:rFonts w:ascii="Arial" w:hAnsi="Arial" w:cs="Arial"/>
                <w:sz w:val="22"/>
                <w:szCs w:val="22"/>
              </w:rPr>
              <w:t>5.000</w:t>
            </w:r>
          </w:p>
        </w:tc>
      </w:tr>
    </w:tbl>
    <w:p w14:paraId="48D0D7AA" w14:textId="77777777" w:rsidR="004870ED" w:rsidRPr="004870ED" w:rsidRDefault="004870ED" w:rsidP="004870ED">
      <w:pPr>
        <w:ind w:right="-1"/>
        <w:rPr>
          <w:rFonts w:ascii="Arial" w:hAnsi="Arial" w:cs="Arial"/>
          <w:b/>
          <w:color w:val="000000" w:themeColor="text1"/>
          <w:sz w:val="22"/>
          <w:szCs w:val="22"/>
        </w:rPr>
      </w:pPr>
    </w:p>
    <w:p w14:paraId="0EEE684E" w14:textId="3B6BA8BA"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METODOLOGIA DE EXECUÇÃO DO OBJETO</w:t>
      </w:r>
    </w:p>
    <w:p w14:paraId="6B24401D"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O objeto do presente termo de referência deverá ser fornecido em 15(quinze) dias conforme solicitação de fornecimento ocorre somente quando surgir a necessidade em se adquirir os produtos e/ou serviços registrados do Município de Janaúba/MG.</w:t>
      </w:r>
    </w:p>
    <w:p w14:paraId="68BC992F"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Ausência da obrigatoriedade em se adquirir os produtos e/ou serviços registrados, quer seja em suas quantidades parciais ou totais.</w:t>
      </w:r>
    </w:p>
    <w:p w14:paraId="264D9BA2"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0A585D7D"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A administração rejeitará, no todo ou em parte, o fornecimento executado em desacordo com os termos do Edital e seus anexos.</w:t>
      </w:r>
    </w:p>
    <w:p w14:paraId="7B072A65"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5CF2686A"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Os bens objeto da aquisição deverão está dentro da padronização seguida pelo fabricante ou distribuidor do produto e respeitado as especificações técnicas e requisitos de desempenho dos órgãos de controle de qualidade.</w:t>
      </w:r>
      <w:r w:rsidRPr="004870ED">
        <w:rPr>
          <w:rFonts w:ascii="Arial" w:hAnsi="Arial" w:cs="Arial"/>
          <w:bCs/>
          <w:sz w:val="22"/>
          <w:szCs w:val="22"/>
        </w:rPr>
        <w:t xml:space="preserve"> Uso irrestrito por parte de qualquer cidadão que tenha um dispositivo compatível com o protocolo WiFi – como laptops, celulares, tablets, entre outros.</w:t>
      </w:r>
    </w:p>
    <w:p w14:paraId="5A9C90EF"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O acesso ao wi-fi público deverá ser de forma automática, ou seja, quando o usuário se conectar à rede, deverá ser exibido uma tela de cadastro e termos de uso. Deverá ser disponibilizado um formulário web para cadastro, onde o usuário será habilitado no final do mesmo.</w:t>
      </w:r>
    </w:p>
    <w:p w14:paraId="43710647"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Não é permitido realizar traffic shaping ou outros mecanismos que violem a neutralidade da rede, a privacidade dos usuários ou a liberdade do uso da internet.</w:t>
      </w:r>
    </w:p>
    <w:p w14:paraId="620AA962"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deverá garantir o direito à privacidade, à neutralidade da rede e à proteção de dados pessoais dos cidadãos, por meio de práticas transparentes e seguras e em conformidade com a Lei Federal nº 13.709/2018 (Lei Geral de Proteção de Dados), Lei Federal n°12.965/2014 (Marco Civil da Internet) e demais legislações vigentes.</w:t>
      </w:r>
    </w:p>
    <w:p w14:paraId="4E10FB67"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lastRenderedPageBreak/>
        <w:t xml:space="preserve">A CONTRATADA deverá garantir que a abrangência do sinal cubra, no mínimo, 80% das áreas em todas as localidades, medida nas faixas de frequência de 2,4 GHz e 5 GHz.  </w:t>
      </w:r>
    </w:p>
    <w:p w14:paraId="7C898059"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quantidade de equipamentos (roteadores, access points, etc.…) necessários para a abrangência do sinal e cobertura da área exigida é de inteira responsabilidade da CONTRATADA.</w:t>
      </w:r>
    </w:p>
    <w:p w14:paraId="420DBFAE"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Cada ponto com wi-fi público deverá suportar no mínimo 300 usuários simultâneos.</w:t>
      </w:r>
    </w:p>
    <w:p w14:paraId="247F5F0A"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 xml:space="preserve">Garantir o nível de sinal de pelo menos </w:t>
      </w:r>
      <w:r w:rsidRPr="004870ED">
        <w:rPr>
          <w:rFonts w:ascii="Cambria Math" w:hAnsi="Cambria Math" w:cs="Cambria Math"/>
          <w:bCs/>
          <w:sz w:val="22"/>
          <w:szCs w:val="22"/>
        </w:rPr>
        <w:t>‐</w:t>
      </w:r>
      <w:r w:rsidRPr="004870ED">
        <w:rPr>
          <w:rFonts w:ascii="Arial" w:hAnsi="Arial" w:cs="Arial"/>
          <w:bCs/>
          <w:sz w:val="22"/>
          <w:szCs w:val="22"/>
        </w:rPr>
        <w:t>70 dBm na área de cobertura em todas as localidades e em ambas as faixas de frequência (2,4 GHz e 5 GHz).</w:t>
      </w:r>
    </w:p>
    <w:p w14:paraId="456DBA88"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velocidade mínima e o número mínimo de usuários simultâneos podem ser elevados pela CONTRATADA, segundo sua conveniência. Caso a quantidade de dispositivos conectados seja superior ao número estimado de 300 acessos simultâneos, a CONTRATADA deve prever meios de permitir que todos os usuários tenham conexão à internet, sendo aceita a redução proporcional da velocidade de acesso.</w:t>
      </w:r>
    </w:p>
    <w:p w14:paraId="1D99BA37"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O serviço não poderá ter restrição de dados (megabytes) trafegados durantes o mês;</w:t>
      </w:r>
    </w:p>
    <w:p w14:paraId="2D899C69"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empresa a ser contratada deverá fazer o monitoramento proativo da rede, visando sempre a disponibilidade dos serviços contratados.</w:t>
      </w:r>
    </w:p>
    <w:p w14:paraId="1342261D"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Caso haja alguma indisponibilidade a CONTRATADA terá até 48 horas úteis para reestabelecer o serviço, salvo exceções justificáveis por escrito ou e-mail.</w:t>
      </w:r>
    </w:p>
    <w:p w14:paraId="6BBCE253"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O serviço de wi-fi público deverá estar disponível 24 (vinte e quatro) horas por dia, 07 (sete) dias por semana, inclusive feriados;</w:t>
      </w:r>
    </w:p>
    <w:p w14:paraId="48438868"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deverá coletar e tratar as informações dos usuários, em consonância com a Lei Federal nº 13.709/2018 (Lei Geral de Proteção de Dados), Lei Federal n°12.965/2014 (Marco Civil da Internet) e demais legislações vigentes. A CONTRATADA deve ainda restringir o tratamento desses dados às finalidades explicitadas nos Termos de Uso e Política de Privacidade e consentidas de maneira livre e inequívoca pelos titulares dos dados.</w:t>
      </w:r>
    </w:p>
    <w:p w14:paraId="61D4DA2B"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deverá preservar o caráter confidencial das informações dos usuários, não compartilhando, em nenhuma hipótese, inclusive para uso comercial, publicitário ou estatístico. Somente poderão ser repassadas as informações de usuários, sempre observando os preceitos constitucionais e legais atinentes à intimidade e ao sigilo dos dados pessoais;</w:t>
      </w:r>
    </w:p>
    <w:p w14:paraId="3DC27C09"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Para autoridade pública competente, sob fundado pedido judicial e/ou administrativo vinculante.</w:t>
      </w:r>
    </w:p>
    <w:p w14:paraId="691D4BFE"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lastRenderedPageBreak/>
        <w:t>Por informações de usuários entendem-se quaisquer dados pessoais identificáveis, ou seja, dados que ferem a privacidade do usuário. Somente é possível compartilhar estas informações de maneira agregada de modo que não seja possível identificar quem são os usuários individualmente.</w:t>
      </w:r>
    </w:p>
    <w:p w14:paraId="23F9509A"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Deverão ser armazenados por todo o período de vigência do contrato, registro de conexão, medições básicas da rede e todas as informações de cadastro de usuários.</w:t>
      </w:r>
    </w:p>
    <w:p w14:paraId="2E95EB0E"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Por registro de conexão entende-se o conjunto de informações referentes à data e hora de início e término de uma conexão à internet, sua duração, o endereço IP utilizado pelo terminal para o envio e recebimento de pacotes de dados.</w:t>
      </w:r>
    </w:p>
    <w:p w14:paraId="48673A06"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Por medições básicas da rede entende-se:</w:t>
      </w:r>
    </w:p>
    <w:p w14:paraId="3B29CC06" w14:textId="77777777" w:rsidR="004870ED" w:rsidRPr="004870ED" w:rsidRDefault="004870ED" w:rsidP="004870ED">
      <w:pPr>
        <w:spacing w:line="360" w:lineRule="auto"/>
        <w:ind w:left="567"/>
        <w:rPr>
          <w:rFonts w:ascii="Arial" w:hAnsi="Arial" w:cs="Arial"/>
          <w:sz w:val="22"/>
          <w:szCs w:val="22"/>
        </w:rPr>
      </w:pPr>
      <w:r w:rsidRPr="004870ED">
        <w:rPr>
          <w:rFonts w:ascii="Arial" w:hAnsi="Arial" w:cs="Arial"/>
          <w:bCs/>
          <w:sz w:val="22"/>
          <w:szCs w:val="22"/>
        </w:rPr>
        <w:t>A-Quantidade de acessos por localidade por hora, dia e mês;</w:t>
      </w:r>
    </w:p>
    <w:p w14:paraId="4D84E5D5" w14:textId="77777777" w:rsidR="004870ED" w:rsidRPr="004870ED" w:rsidRDefault="004870ED" w:rsidP="004870ED">
      <w:pPr>
        <w:spacing w:line="360" w:lineRule="auto"/>
        <w:ind w:left="567"/>
        <w:rPr>
          <w:rFonts w:ascii="Arial" w:hAnsi="Arial" w:cs="Arial"/>
          <w:sz w:val="22"/>
          <w:szCs w:val="22"/>
        </w:rPr>
      </w:pPr>
      <w:r w:rsidRPr="004870ED">
        <w:rPr>
          <w:rFonts w:ascii="Arial" w:hAnsi="Arial" w:cs="Arial"/>
          <w:bCs/>
          <w:sz w:val="22"/>
          <w:szCs w:val="22"/>
        </w:rPr>
        <w:t>B-Quantidade de usuários únicos por localidade por hora, dia e mês;</w:t>
      </w:r>
    </w:p>
    <w:p w14:paraId="7E720C8B" w14:textId="77777777" w:rsidR="004870ED" w:rsidRPr="004870ED" w:rsidRDefault="004870ED" w:rsidP="004870ED">
      <w:pPr>
        <w:spacing w:line="360" w:lineRule="auto"/>
        <w:ind w:left="567"/>
        <w:rPr>
          <w:rFonts w:ascii="Arial" w:hAnsi="Arial" w:cs="Arial"/>
          <w:sz w:val="22"/>
          <w:szCs w:val="22"/>
        </w:rPr>
      </w:pPr>
      <w:r w:rsidRPr="004870ED">
        <w:rPr>
          <w:rFonts w:ascii="Arial" w:hAnsi="Arial" w:cs="Arial"/>
          <w:bCs/>
          <w:sz w:val="22"/>
          <w:szCs w:val="22"/>
        </w:rPr>
        <w:t>C-Tráfego de dados por localidade por hora;</w:t>
      </w:r>
    </w:p>
    <w:p w14:paraId="78582D79" w14:textId="77777777" w:rsidR="004870ED" w:rsidRPr="004870ED" w:rsidRDefault="004870ED" w:rsidP="004870ED">
      <w:pPr>
        <w:spacing w:line="360" w:lineRule="auto"/>
        <w:ind w:left="567"/>
        <w:rPr>
          <w:rFonts w:ascii="Arial" w:hAnsi="Arial" w:cs="Arial"/>
          <w:sz w:val="22"/>
          <w:szCs w:val="22"/>
        </w:rPr>
      </w:pPr>
      <w:r w:rsidRPr="004870ED">
        <w:rPr>
          <w:rFonts w:ascii="Arial" w:hAnsi="Arial" w:cs="Arial"/>
          <w:bCs/>
          <w:sz w:val="22"/>
          <w:szCs w:val="22"/>
        </w:rPr>
        <w:t>D-Latência média por localidade por hora;</w:t>
      </w:r>
    </w:p>
    <w:p w14:paraId="69D57A42" w14:textId="77777777" w:rsidR="004870ED" w:rsidRPr="004870ED" w:rsidRDefault="004870ED" w:rsidP="004870ED">
      <w:pPr>
        <w:spacing w:line="360" w:lineRule="auto"/>
        <w:ind w:left="567"/>
        <w:rPr>
          <w:rFonts w:ascii="Arial" w:hAnsi="Arial" w:cs="Arial"/>
          <w:sz w:val="22"/>
          <w:szCs w:val="22"/>
        </w:rPr>
      </w:pPr>
      <w:r w:rsidRPr="004870ED">
        <w:rPr>
          <w:rFonts w:ascii="Arial" w:hAnsi="Arial" w:cs="Arial"/>
          <w:bCs/>
          <w:sz w:val="22"/>
          <w:szCs w:val="22"/>
        </w:rPr>
        <w:t>E-Tempo de conexão por usuário por dia por localidade.</w:t>
      </w:r>
    </w:p>
    <w:p w14:paraId="3DC02732"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deverá fornecer todas as informações armazenadas citadas no item 3.18 e qualquer informação adicional que disponha sobre a rede WIFI e seus usuários para a Prefeitura, quando solicitados.</w:t>
      </w:r>
    </w:p>
    <w:p w14:paraId="0FAC6E40"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será responsável pelo fornecimento e instalação dos materiais e equipamentos necessários à prestação do serviço contratado, inclusive do roteador, modens e conversores de acordo com a necessidade;</w:t>
      </w:r>
    </w:p>
    <w:p w14:paraId="650E52DB"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será responsável e assumirá todos os custos de instalação, material, mão-de-obra, manutenções preventivas e corretivas e deslocamentos para manter um bom funcionamento dos serviços ofertados.</w:t>
      </w:r>
    </w:p>
    <w:p w14:paraId="718D91F1"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Em casos de avarias, furtos e equipamentos defeituosos, caso não possam ser reparados, deverão ser substituídos sob a responsabilidade da empresa contratada sem custos adicionais à Prefeitura;</w:t>
      </w:r>
    </w:p>
    <w:p w14:paraId="5F24CA74"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Todos os equipamentos instalados pela CONTRATADA nos pontos listados, deverão estar acompanhados de todas as peças e acessórios necessários para fixação dos equipamentos;</w:t>
      </w:r>
    </w:p>
    <w:p w14:paraId="2177A061"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Prefeitura será responsável por prover a infraestrutura elétrica necessária para a instalação dos equipamentos, a saber: poste primário nas localidades cuja infraestrutura elétrica seja aérea e/ou ponto de alimentação elétrica inicial em locais que o fornecimento elétrico seja feito por via subterrânea.</w:t>
      </w:r>
    </w:p>
    <w:p w14:paraId="055073B9"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lastRenderedPageBreak/>
        <w:t>Entende-se por poste primário ou ponto de conexão elétrica inicial subterrâneo, a estrutura base para a derivação de conexão elétrica para alimentação da Infraestrutura de Tecnologia da Informação e Telecomunicações (TIC).</w:t>
      </w:r>
    </w:p>
    <w:p w14:paraId="7A742272"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sz w:val="22"/>
          <w:szCs w:val="22"/>
        </w:rPr>
        <w:t xml:space="preserve">A velocidade contratada será de 500 megabytes e o fornecimento deverá ser feito obrigatoriamente através de fibra </w:t>
      </w:r>
      <w:r w:rsidRPr="004870ED">
        <w:rPr>
          <w:rFonts w:ascii="Arial" w:hAnsi="Arial" w:cs="Arial"/>
          <w:bCs/>
          <w:sz w:val="22"/>
          <w:szCs w:val="22"/>
        </w:rPr>
        <w:t>óptica não sendo aceito outro meio de transporte.</w:t>
      </w:r>
    </w:p>
    <w:p w14:paraId="545A6FFD" w14:textId="77777777" w:rsidR="004870ED" w:rsidRPr="004870ED" w:rsidRDefault="004870ED" w:rsidP="004870ED">
      <w:pPr>
        <w:numPr>
          <w:ilvl w:val="1"/>
          <w:numId w:val="1"/>
        </w:numPr>
        <w:tabs>
          <w:tab w:val="clear" w:pos="1004"/>
          <w:tab w:val="num" w:pos="1134"/>
        </w:tabs>
        <w:spacing w:line="360" w:lineRule="auto"/>
        <w:ind w:left="567" w:hanging="578"/>
        <w:rPr>
          <w:rFonts w:ascii="Arial" w:hAnsi="Arial" w:cs="Arial"/>
          <w:sz w:val="22"/>
          <w:szCs w:val="22"/>
        </w:rPr>
      </w:pPr>
      <w:r w:rsidRPr="004870ED">
        <w:rPr>
          <w:rFonts w:ascii="Arial" w:hAnsi="Arial" w:cs="Arial"/>
          <w:bCs/>
          <w:sz w:val="22"/>
          <w:szCs w:val="22"/>
        </w:rPr>
        <w:t>A CONTRATADA deverá possuir Termo de Autorização para a prestação de Serviço Comunicação Multimídia (SCM) outorgado pela ANATEL no Município de Janaúba.</w:t>
      </w:r>
    </w:p>
    <w:p w14:paraId="2C87316D" w14:textId="77777777" w:rsidR="004870ED" w:rsidRPr="004870ED" w:rsidRDefault="004870ED" w:rsidP="004870ED">
      <w:pPr>
        <w:spacing w:line="360" w:lineRule="auto"/>
        <w:ind w:left="-11"/>
        <w:rPr>
          <w:rFonts w:ascii="Arial" w:hAnsi="Arial" w:cs="Arial"/>
          <w:sz w:val="22"/>
          <w:szCs w:val="22"/>
        </w:rPr>
      </w:pPr>
    </w:p>
    <w:p w14:paraId="597FE761" w14:textId="77777777"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VALOR ESTIMADO E VIGÊNCIA</w:t>
      </w:r>
      <w:r w:rsidRPr="004870ED">
        <w:rPr>
          <w:rFonts w:ascii="Arial" w:hAnsi="Arial" w:cs="Arial"/>
          <w:b/>
          <w:color w:val="000000" w:themeColor="text1"/>
          <w:sz w:val="22"/>
          <w:szCs w:val="22"/>
        </w:rPr>
        <w:tab/>
      </w:r>
    </w:p>
    <w:p w14:paraId="1ADC6AB4" w14:textId="77777777" w:rsidR="004870ED" w:rsidRPr="004870ED" w:rsidRDefault="004870ED" w:rsidP="00F87A43">
      <w:pPr>
        <w:pStyle w:val="NormalWeb"/>
        <w:rPr>
          <w:rFonts w:ascii="Arial" w:hAnsi="Arial" w:cs="Arial"/>
          <w:sz w:val="22"/>
          <w:szCs w:val="22"/>
        </w:rPr>
      </w:pPr>
      <w:r w:rsidRPr="004870ED">
        <w:rPr>
          <w:rFonts w:ascii="Arial" w:hAnsi="Arial" w:cs="Arial"/>
          <w:color w:val="000000" w:themeColor="text1"/>
          <w:sz w:val="22"/>
          <w:szCs w:val="22"/>
          <w:lang w:eastAsia="ar-SA"/>
        </w:rPr>
        <w:t>O custo estimado total da presente contratação é de R$</w:t>
      </w:r>
      <w:r w:rsidRPr="004870ED">
        <w:rPr>
          <w:rFonts w:ascii="Arial" w:eastAsia="Calibri" w:hAnsi="Arial" w:cs="Arial"/>
          <w:sz w:val="22"/>
          <w:szCs w:val="22"/>
          <w:lang w:eastAsia="en-US"/>
        </w:rPr>
        <w:t xml:space="preserve"> </w:t>
      </w:r>
      <w:r w:rsidRPr="004870ED">
        <w:rPr>
          <w:rFonts w:ascii="Arial" w:hAnsi="Arial" w:cs="Arial"/>
          <w:color w:val="000000" w:themeColor="text1"/>
          <w:sz w:val="22"/>
          <w:szCs w:val="22"/>
          <w:lang w:eastAsia="ar-SA"/>
        </w:rPr>
        <w:t>R$ 219.488,64 (</w:t>
      </w:r>
      <w:r w:rsidRPr="004870ED">
        <w:rPr>
          <w:rFonts w:ascii="Arial" w:hAnsi="Arial" w:cs="Arial"/>
          <w:bCs/>
          <w:sz w:val="22"/>
          <w:szCs w:val="22"/>
        </w:rPr>
        <w:t>Duzentos e dezenove mil, quatrocentos e oitenta e oito reais e sessenta e quatro centavos).</w:t>
      </w:r>
    </w:p>
    <w:p w14:paraId="14F6358A" w14:textId="77777777" w:rsidR="004870ED" w:rsidRPr="00F87A43" w:rsidRDefault="004870ED" w:rsidP="00F87A43">
      <w:pPr>
        <w:pStyle w:val="PargrafodaLista"/>
        <w:numPr>
          <w:ilvl w:val="1"/>
          <w:numId w:val="3"/>
        </w:numPr>
        <w:ind w:left="567" w:hanging="567"/>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O futuro contrato terá prazo de vigência de 12(doze) meses.</w:t>
      </w:r>
      <w:r w:rsidRPr="004870ED">
        <w:rPr>
          <w:rFonts w:ascii="Arial" w:hAnsi="Arial" w:cs="Arial"/>
          <w:sz w:val="22"/>
          <w:szCs w:val="22"/>
        </w:rPr>
        <w:t xml:space="preserve"> </w:t>
      </w:r>
    </w:p>
    <w:p w14:paraId="0E33700F" w14:textId="77777777" w:rsidR="00F87A43" w:rsidRPr="004870ED" w:rsidRDefault="00F87A43" w:rsidP="00F87A43">
      <w:pPr>
        <w:pStyle w:val="PargrafodaLista"/>
        <w:ind w:left="567"/>
        <w:rPr>
          <w:rFonts w:ascii="Arial" w:hAnsi="Arial" w:cs="Arial"/>
          <w:color w:val="000000" w:themeColor="text1"/>
          <w:sz w:val="22"/>
          <w:szCs w:val="22"/>
          <w:lang w:eastAsia="ar-SA"/>
        </w:rPr>
      </w:pPr>
    </w:p>
    <w:p w14:paraId="4470A0CF" w14:textId="77777777"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RECEBIMENTO E CRITÉRIO DE ACEITAÇÃO DO OBJETO</w:t>
      </w:r>
    </w:p>
    <w:p w14:paraId="421B77FC" w14:textId="77777777" w:rsidR="004870ED" w:rsidRPr="004870ED" w:rsidRDefault="004870ED" w:rsidP="004870ED">
      <w:pPr>
        <w:pStyle w:val="PargrafodaLista"/>
        <w:numPr>
          <w:ilvl w:val="1"/>
          <w:numId w:val="3"/>
        </w:numPr>
        <w:spacing w:line="360" w:lineRule="auto"/>
        <w:ind w:left="567" w:hanging="578"/>
        <w:rPr>
          <w:rFonts w:ascii="Arial" w:hAnsi="Arial" w:cs="Arial"/>
          <w:color w:val="000000" w:themeColor="text1"/>
          <w:sz w:val="22"/>
          <w:szCs w:val="22"/>
        </w:rPr>
      </w:pPr>
      <w:r w:rsidRPr="004870ED">
        <w:rPr>
          <w:rFonts w:ascii="Arial" w:hAnsi="Arial" w:cs="Arial"/>
          <w:color w:val="000000" w:themeColor="text1"/>
          <w:sz w:val="22"/>
          <w:szCs w:val="22"/>
        </w:rPr>
        <w:t>Os serviços ou bens serão recebidos:</w:t>
      </w:r>
    </w:p>
    <w:p w14:paraId="32D6C3C8"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Os serviços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4870ED">
        <w:rPr>
          <w:rFonts w:ascii="Arial" w:hAnsi="Arial" w:cs="Arial"/>
          <w:sz w:val="22"/>
          <w:szCs w:val="22"/>
        </w:rPr>
        <w:t xml:space="preserve"> </w:t>
      </w:r>
    </w:p>
    <w:p w14:paraId="7421A333"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4870ED">
        <w:rPr>
          <w:rFonts w:ascii="Arial" w:hAnsi="Arial" w:cs="Arial"/>
          <w:sz w:val="22"/>
          <w:szCs w:val="22"/>
        </w:rPr>
        <w:t xml:space="preserve"> </w:t>
      </w:r>
    </w:p>
    <w:p w14:paraId="497EC9AC"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4870ED">
        <w:rPr>
          <w:rFonts w:ascii="Arial" w:hAnsi="Arial" w:cs="Arial"/>
          <w:sz w:val="22"/>
          <w:szCs w:val="22"/>
        </w:rPr>
        <w:t xml:space="preserve"> </w:t>
      </w:r>
    </w:p>
    <w:p w14:paraId="200BA5ED"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4870ED">
        <w:rPr>
          <w:rFonts w:ascii="Arial" w:hAnsi="Arial" w:cs="Arial"/>
          <w:sz w:val="22"/>
          <w:szCs w:val="22"/>
        </w:rPr>
        <w:t xml:space="preserve"> </w:t>
      </w:r>
    </w:p>
    <w:p w14:paraId="79E931C9"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4870ED">
        <w:rPr>
          <w:rFonts w:ascii="Arial" w:hAnsi="Arial" w:cs="Arial"/>
          <w:sz w:val="22"/>
          <w:szCs w:val="22"/>
        </w:rPr>
        <w:t xml:space="preserve"> </w:t>
      </w:r>
    </w:p>
    <w:p w14:paraId="0227F12C"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t>No caso de controvérsia sobre a execução do objeto, quanto à dimensão, qualidade e quantidade, deverá ser observado o teor do art. 143 da Lei Federal nº 14.133 de abril de 2021, comunicando-se à empresa para emissão de Nota Fiscal no que pertine à parcela incontroversa da execução do objeto, para efeito de liquidação e pagamento.</w:t>
      </w:r>
    </w:p>
    <w:p w14:paraId="515BCFEB" w14:textId="77777777" w:rsidR="004870ED" w:rsidRPr="004870ED" w:rsidRDefault="004870ED" w:rsidP="004870ED">
      <w:pPr>
        <w:pStyle w:val="PargrafodaLista"/>
        <w:numPr>
          <w:ilvl w:val="1"/>
          <w:numId w:val="3"/>
        </w:numPr>
        <w:spacing w:line="360" w:lineRule="auto"/>
        <w:ind w:left="567" w:hanging="567"/>
        <w:rPr>
          <w:rFonts w:ascii="Arial" w:hAnsi="Arial" w:cs="Arial"/>
          <w:color w:val="000000" w:themeColor="text1"/>
          <w:sz w:val="22"/>
          <w:szCs w:val="22"/>
        </w:rPr>
      </w:pPr>
      <w:r w:rsidRPr="004870ED">
        <w:rPr>
          <w:rFonts w:ascii="Arial" w:hAnsi="Arial" w:cs="Arial"/>
          <w:color w:val="000000" w:themeColor="text1"/>
          <w:sz w:val="22"/>
          <w:szCs w:val="22"/>
        </w:rPr>
        <w:lastRenderedPageBreak/>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4A444749" w14:textId="77777777" w:rsidR="004870ED" w:rsidRPr="004870ED" w:rsidRDefault="004870ED" w:rsidP="004870ED">
      <w:pPr>
        <w:rPr>
          <w:rFonts w:ascii="Arial" w:hAnsi="Arial" w:cs="Arial"/>
          <w:color w:val="000000" w:themeColor="text1"/>
          <w:sz w:val="22"/>
          <w:szCs w:val="22"/>
        </w:rPr>
      </w:pPr>
    </w:p>
    <w:p w14:paraId="386F8EFE" w14:textId="77777777"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OBRIGAÇÕES DA CONTRATADA</w:t>
      </w:r>
    </w:p>
    <w:p w14:paraId="24F89567" w14:textId="77777777" w:rsidR="004870ED" w:rsidRPr="004870ED" w:rsidRDefault="004870ED" w:rsidP="004870ED">
      <w:pPr>
        <w:pStyle w:val="PargrafodaLista"/>
        <w:numPr>
          <w:ilvl w:val="1"/>
          <w:numId w:val="3"/>
        </w:numPr>
        <w:spacing w:line="360" w:lineRule="auto"/>
        <w:ind w:left="567" w:hanging="578"/>
        <w:rPr>
          <w:rFonts w:ascii="Arial" w:hAnsi="Arial" w:cs="Arial"/>
          <w:color w:val="000000" w:themeColor="text1"/>
          <w:sz w:val="22"/>
          <w:szCs w:val="22"/>
        </w:rPr>
      </w:pPr>
      <w:r w:rsidRPr="004870ED">
        <w:rPr>
          <w:rFonts w:ascii="Arial" w:hAnsi="Arial" w:cs="Arial"/>
          <w:color w:val="000000" w:themeColor="text1"/>
          <w:sz w:val="22"/>
          <w:szCs w:val="22"/>
        </w:rPr>
        <w:t>A Contratada obriga-se a:</w:t>
      </w:r>
    </w:p>
    <w:p w14:paraId="6F886529" w14:textId="77777777" w:rsidR="004870ED" w:rsidRPr="004870ED" w:rsidRDefault="004870ED" w:rsidP="00F87A43">
      <w:pPr>
        <w:numPr>
          <w:ilvl w:val="2"/>
          <w:numId w:val="3"/>
        </w:numPr>
        <w:spacing w:after="200"/>
        <w:ind w:left="851"/>
        <w:jc w:val="left"/>
        <w:rPr>
          <w:rFonts w:ascii="Arial" w:hAnsi="Arial" w:cs="Arial"/>
          <w:color w:val="000000" w:themeColor="text1"/>
          <w:sz w:val="22"/>
          <w:szCs w:val="22"/>
        </w:rPr>
      </w:pPr>
      <w:r w:rsidRPr="004870ED">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5E9DC071" w14:textId="77777777" w:rsidR="004870ED" w:rsidRPr="004870ED" w:rsidRDefault="004870ED" w:rsidP="00F87A43">
      <w:pPr>
        <w:numPr>
          <w:ilvl w:val="2"/>
          <w:numId w:val="3"/>
        </w:numPr>
        <w:ind w:left="851"/>
        <w:rPr>
          <w:rFonts w:ascii="Arial" w:hAnsi="Arial" w:cs="Arial"/>
          <w:color w:val="000000" w:themeColor="text1"/>
          <w:sz w:val="22"/>
          <w:szCs w:val="22"/>
        </w:rPr>
      </w:pPr>
      <w:r w:rsidRPr="004870ED">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64EC9447"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30150D7"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Atender prontamente a quaisquer exigências da Administração, inerentes ao objeto da presente licitação;</w:t>
      </w:r>
    </w:p>
    <w:p w14:paraId="44873B45"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2F9A6E0"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E83ACEE"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 Assumir inteira responsabilidade civil, administrativa e penal por quaisquer danos e prejuízos materiais ou pessoais, causados diretamente ou por seus empregados ou prepostos, à contratante ou a terceiros na execução do objeto do certame.</w:t>
      </w:r>
    </w:p>
    <w:p w14:paraId="6C8DD9DC"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 Reparar, corrigir, remover ou substituir, às suas expensas, no total ou em parte, o objeto do Contrato em que se verificarem vícios, defeitos ou incorreções em relação às especificações do edital. </w:t>
      </w:r>
    </w:p>
    <w:p w14:paraId="18EBBDFE" w14:textId="77777777" w:rsidR="004870ED" w:rsidRP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26E4707F" w14:textId="77777777" w:rsidR="004870ED" w:rsidRDefault="004870ED" w:rsidP="004870ED">
      <w:pPr>
        <w:numPr>
          <w:ilvl w:val="2"/>
          <w:numId w:val="3"/>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 As notas fiscais deverão conter o número do Processo Licitatório, Ordem de Serviço e Empenho.</w:t>
      </w:r>
    </w:p>
    <w:p w14:paraId="08AB902B" w14:textId="77777777" w:rsidR="00F87A43" w:rsidRDefault="00F87A43" w:rsidP="00F87A43">
      <w:pPr>
        <w:spacing w:line="360" w:lineRule="auto"/>
        <w:ind w:left="851"/>
        <w:rPr>
          <w:rFonts w:ascii="Arial" w:hAnsi="Arial" w:cs="Arial"/>
          <w:color w:val="000000" w:themeColor="text1"/>
          <w:sz w:val="22"/>
          <w:szCs w:val="22"/>
        </w:rPr>
      </w:pPr>
    </w:p>
    <w:p w14:paraId="56DAFF90" w14:textId="77777777" w:rsidR="00F87A43" w:rsidRPr="004870ED" w:rsidRDefault="00F87A43" w:rsidP="00F87A43">
      <w:pPr>
        <w:spacing w:line="360" w:lineRule="auto"/>
        <w:ind w:left="851"/>
        <w:rPr>
          <w:rFonts w:ascii="Arial" w:hAnsi="Arial" w:cs="Arial"/>
          <w:color w:val="000000" w:themeColor="text1"/>
          <w:sz w:val="22"/>
          <w:szCs w:val="22"/>
        </w:rPr>
      </w:pPr>
    </w:p>
    <w:p w14:paraId="24BC8CF5" w14:textId="77777777" w:rsidR="004870ED" w:rsidRPr="004870ED" w:rsidRDefault="004870ED" w:rsidP="004870ED">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lastRenderedPageBreak/>
        <w:t>OBRIGAÇÕES DA CONTRATANTE</w:t>
      </w:r>
    </w:p>
    <w:p w14:paraId="70785E28"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54C1057D"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0BFC680D"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6D3073D1"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76D8027F"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57E4BFCA"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7D9E99BF"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487D2DC5"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0551C24D" w14:textId="77777777" w:rsidR="004870ED" w:rsidRPr="004870ED" w:rsidRDefault="004870ED" w:rsidP="004870ED">
      <w:pPr>
        <w:pStyle w:val="PargrafodaLista"/>
        <w:numPr>
          <w:ilvl w:val="0"/>
          <w:numId w:val="6"/>
        </w:numPr>
        <w:rPr>
          <w:rFonts w:ascii="Arial" w:hAnsi="Arial" w:cs="Arial"/>
          <w:vanish/>
          <w:color w:val="000000" w:themeColor="text1"/>
          <w:sz w:val="22"/>
          <w:szCs w:val="22"/>
          <w:lang w:eastAsia="ar-SA"/>
        </w:rPr>
      </w:pPr>
    </w:p>
    <w:p w14:paraId="5209B819" w14:textId="77777777" w:rsidR="004870ED" w:rsidRPr="004870ED" w:rsidRDefault="004870ED" w:rsidP="004870ED">
      <w:pPr>
        <w:pStyle w:val="PargrafodaLista"/>
        <w:numPr>
          <w:ilvl w:val="1"/>
          <w:numId w:val="3"/>
        </w:numPr>
        <w:spacing w:line="360" w:lineRule="auto"/>
        <w:ind w:left="567" w:hanging="578"/>
        <w:rPr>
          <w:rFonts w:ascii="Arial" w:hAnsi="Arial" w:cs="Arial"/>
          <w:color w:val="000000" w:themeColor="text1"/>
          <w:sz w:val="22"/>
          <w:szCs w:val="22"/>
        </w:rPr>
      </w:pPr>
      <w:r w:rsidRPr="004870ED">
        <w:rPr>
          <w:rFonts w:ascii="Arial" w:hAnsi="Arial" w:cs="Arial"/>
          <w:color w:val="000000" w:themeColor="text1"/>
          <w:sz w:val="22"/>
          <w:szCs w:val="22"/>
          <w:lang w:eastAsia="ar-SA"/>
        </w:rPr>
        <w:t>A Contratante obriga-se a:</w:t>
      </w:r>
    </w:p>
    <w:p w14:paraId="59E87065" w14:textId="77777777" w:rsidR="004870ED" w:rsidRPr="004870ED" w:rsidRDefault="004870ED" w:rsidP="004870ED">
      <w:pPr>
        <w:pStyle w:val="PargrafodaLista"/>
        <w:numPr>
          <w:ilvl w:val="0"/>
          <w:numId w:val="3"/>
        </w:numPr>
        <w:spacing w:line="360" w:lineRule="auto"/>
        <w:contextualSpacing w:val="0"/>
        <w:rPr>
          <w:rFonts w:ascii="Arial" w:hAnsi="Arial" w:cs="Arial"/>
          <w:vanish/>
          <w:color w:val="000000" w:themeColor="text1"/>
          <w:sz w:val="22"/>
          <w:szCs w:val="22"/>
        </w:rPr>
      </w:pPr>
    </w:p>
    <w:p w14:paraId="452CC050" w14:textId="77777777" w:rsidR="004870ED" w:rsidRPr="004870ED" w:rsidRDefault="004870ED" w:rsidP="004870ED">
      <w:pPr>
        <w:pStyle w:val="PargrafodaLista"/>
        <w:numPr>
          <w:ilvl w:val="1"/>
          <w:numId w:val="3"/>
        </w:numPr>
        <w:spacing w:line="360" w:lineRule="auto"/>
        <w:contextualSpacing w:val="0"/>
        <w:rPr>
          <w:rFonts w:ascii="Arial" w:hAnsi="Arial" w:cs="Arial"/>
          <w:vanish/>
          <w:color w:val="000000" w:themeColor="text1"/>
          <w:sz w:val="22"/>
          <w:szCs w:val="22"/>
        </w:rPr>
      </w:pPr>
    </w:p>
    <w:p w14:paraId="60DA8CEF" w14:textId="77777777" w:rsidR="004870ED" w:rsidRPr="004870ED" w:rsidRDefault="004870ED" w:rsidP="004870ED">
      <w:pPr>
        <w:pStyle w:val="PargrafodaLista"/>
        <w:numPr>
          <w:ilvl w:val="2"/>
          <w:numId w:val="8"/>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Receber provisoriamente o material, disponibilizando local, data e horário; </w:t>
      </w:r>
    </w:p>
    <w:p w14:paraId="3B5D9ECA" w14:textId="77777777" w:rsidR="004870ED" w:rsidRPr="004870ED" w:rsidRDefault="004870ED" w:rsidP="004870ED">
      <w:pPr>
        <w:pStyle w:val="PargrafodaLista"/>
        <w:numPr>
          <w:ilvl w:val="2"/>
          <w:numId w:val="8"/>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11A18FCA" w14:textId="77777777" w:rsidR="004870ED" w:rsidRPr="004870ED" w:rsidRDefault="004870ED" w:rsidP="004870ED">
      <w:pPr>
        <w:pStyle w:val="PargrafodaLista"/>
        <w:numPr>
          <w:ilvl w:val="2"/>
          <w:numId w:val="8"/>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Acompanhar e fiscalizar o cumprimento das obrigações da Contratada, através de servidor especialmente designado;</w:t>
      </w:r>
    </w:p>
    <w:p w14:paraId="7E15FB24" w14:textId="77777777" w:rsidR="004870ED" w:rsidRPr="004870ED" w:rsidRDefault="004870ED" w:rsidP="004870ED">
      <w:pPr>
        <w:pStyle w:val="PargrafodaLista"/>
        <w:numPr>
          <w:ilvl w:val="2"/>
          <w:numId w:val="8"/>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Efetuar o pagamento no prazo previsto.</w:t>
      </w:r>
    </w:p>
    <w:p w14:paraId="2C508E36" w14:textId="353C0063" w:rsidR="004870ED" w:rsidRDefault="004870ED" w:rsidP="004870ED">
      <w:pPr>
        <w:pStyle w:val="PargrafodaLista"/>
        <w:numPr>
          <w:ilvl w:val="2"/>
          <w:numId w:val="8"/>
        </w:numPr>
        <w:spacing w:line="360" w:lineRule="auto"/>
        <w:ind w:left="851"/>
        <w:rPr>
          <w:rFonts w:ascii="Arial" w:hAnsi="Arial" w:cs="Arial"/>
          <w:color w:val="000000" w:themeColor="text1"/>
          <w:sz w:val="22"/>
          <w:szCs w:val="22"/>
        </w:rPr>
      </w:pPr>
      <w:r w:rsidRPr="004870ED">
        <w:rPr>
          <w:rFonts w:ascii="Arial" w:hAnsi="Arial" w:cs="Arial"/>
          <w:color w:val="000000" w:themeColor="text1"/>
          <w:sz w:val="22"/>
          <w:szCs w:val="22"/>
        </w:rPr>
        <w:t xml:space="preserve"> Notificar a empresa, por escrito, sobre imperfeições, falhas, inconsistências ou irregularidades detectadas no referido serviço, para que sejam adotadas as medidas necessárias</w:t>
      </w:r>
      <w:r w:rsidR="00F87A43">
        <w:rPr>
          <w:rFonts w:ascii="Arial" w:hAnsi="Arial" w:cs="Arial"/>
          <w:color w:val="000000" w:themeColor="text1"/>
          <w:sz w:val="22"/>
          <w:szCs w:val="22"/>
        </w:rPr>
        <w:t>.</w:t>
      </w:r>
    </w:p>
    <w:p w14:paraId="28A67FA1" w14:textId="77777777" w:rsidR="00F87A43" w:rsidRPr="004870ED" w:rsidRDefault="00F87A43" w:rsidP="00F87A43">
      <w:pPr>
        <w:pStyle w:val="PargrafodaLista"/>
        <w:spacing w:line="360" w:lineRule="auto"/>
        <w:ind w:left="851"/>
        <w:rPr>
          <w:rFonts w:ascii="Arial" w:hAnsi="Arial" w:cs="Arial"/>
          <w:color w:val="000000" w:themeColor="text1"/>
          <w:sz w:val="22"/>
          <w:szCs w:val="22"/>
        </w:rPr>
      </w:pPr>
    </w:p>
    <w:p w14:paraId="296C8A74" w14:textId="77777777" w:rsidR="004870ED" w:rsidRPr="004870ED" w:rsidRDefault="004870ED" w:rsidP="004870ED">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MEDIDAS ACAUTELADORAS E GARANTIA</w:t>
      </w:r>
    </w:p>
    <w:p w14:paraId="1057D45E" w14:textId="77777777" w:rsidR="004870ED" w:rsidRPr="004870ED" w:rsidRDefault="004870ED" w:rsidP="004870ED">
      <w:pPr>
        <w:pStyle w:val="PargrafodaLista"/>
        <w:numPr>
          <w:ilvl w:val="1"/>
          <w:numId w:val="8"/>
        </w:numPr>
        <w:spacing w:after="200" w:line="360" w:lineRule="auto"/>
        <w:ind w:left="426"/>
        <w:rPr>
          <w:rFonts w:ascii="Arial" w:hAnsi="Arial" w:cs="Arial"/>
          <w:color w:val="000000" w:themeColor="text1"/>
          <w:sz w:val="22"/>
          <w:szCs w:val="22"/>
        </w:rPr>
      </w:pPr>
      <w:r w:rsidRPr="004870ED">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4870ED">
          <w:rPr>
            <w:rFonts w:ascii="Arial" w:hAnsi="Arial" w:cs="Arial"/>
            <w:color w:val="000000" w:themeColor="text1"/>
            <w:sz w:val="22"/>
            <w:szCs w:val="22"/>
            <w:lang w:eastAsia="ar-SA"/>
          </w:rPr>
          <w:t>1999, a</w:t>
        </w:r>
      </w:smartTag>
      <w:r w:rsidRPr="004870ED">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47AD100" w14:textId="77777777" w:rsidR="004870ED" w:rsidRPr="004870ED" w:rsidRDefault="004870ED" w:rsidP="004870ED">
      <w:pPr>
        <w:pStyle w:val="PargrafodaLista"/>
        <w:rPr>
          <w:rFonts w:ascii="Arial" w:hAnsi="Arial" w:cs="Arial"/>
          <w:color w:val="000000" w:themeColor="text1"/>
          <w:sz w:val="22"/>
          <w:szCs w:val="22"/>
        </w:rPr>
      </w:pPr>
    </w:p>
    <w:p w14:paraId="46B09EFA" w14:textId="77777777" w:rsidR="004870ED" w:rsidRPr="004870ED" w:rsidRDefault="004870ED" w:rsidP="004870ED">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CONTROLE DA EXECUÇÃO</w:t>
      </w:r>
    </w:p>
    <w:p w14:paraId="3C8258DA" w14:textId="77777777" w:rsidR="004870ED" w:rsidRPr="004870ED" w:rsidRDefault="004870ED" w:rsidP="004870ED">
      <w:pPr>
        <w:pStyle w:val="PargrafodaLista"/>
        <w:numPr>
          <w:ilvl w:val="0"/>
          <w:numId w:val="8"/>
        </w:numPr>
        <w:spacing w:after="200" w:line="276" w:lineRule="auto"/>
        <w:rPr>
          <w:rFonts w:ascii="Arial" w:hAnsi="Arial" w:cs="Arial"/>
          <w:vanish/>
          <w:color w:val="000000" w:themeColor="text1"/>
          <w:sz w:val="22"/>
          <w:szCs w:val="22"/>
          <w:lang w:eastAsia="ar-SA"/>
        </w:rPr>
      </w:pPr>
    </w:p>
    <w:p w14:paraId="6F9769ED" w14:textId="77777777" w:rsidR="004870ED" w:rsidRPr="004870ED" w:rsidRDefault="004870ED" w:rsidP="004870ED">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 xml:space="preserve">A fiscalização da contratação será exercida por um representante da Administração Municipal, </w:t>
      </w:r>
      <w:r w:rsidRPr="004870ED">
        <w:rPr>
          <w:rFonts w:ascii="Arial" w:eastAsia="Lucida Sans Unicode" w:hAnsi="Arial" w:cs="Arial"/>
          <w:sz w:val="22"/>
          <w:szCs w:val="22"/>
        </w:rPr>
        <w:t>o</w:t>
      </w:r>
      <w:r w:rsidRPr="004870ED">
        <w:rPr>
          <w:rFonts w:ascii="Arial" w:hAnsi="Arial" w:cs="Arial"/>
          <w:color w:val="000000" w:themeColor="text1"/>
          <w:sz w:val="22"/>
          <w:szCs w:val="22"/>
          <w:lang w:eastAsia="ar-SA"/>
        </w:rPr>
        <w:t xml:space="preserve"> Sr.</w:t>
      </w:r>
      <w:r w:rsidRPr="004870ED">
        <w:rPr>
          <w:rFonts w:ascii="Arial" w:hAnsi="Arial" w:cs="Arial"/>
          <w:sz w:val="22"/>
          <w:szCs w:val="22"/>
        </w:rPr>
        <w:t xml:space="preserve"> </w:t>
      </w:r>
      <w:r w:rsidRPr="004870ED">
        <w:rPr>
          <w:rFonts w:ascii="Arial" w:hAnsi="Arial" w:cs="Arial"/>
          <w:color w:val="000000" w:themeColor="text1"/>
          <w:sz w:val="22"/>
          <w:szCs w:val="22"/>
          <w:lang w:eastAsia="ar-SA"/>
        </w:rPr>
        <w:t xml:space="preserve">Tiago de Oliveira Batista inscrito no CPF: 111.929.656-04 ao qual competirá dirimir as dúvidas que surgirem no curso da execução do contrato, e de tudo dará ciência à Administração. </w:t>
      </w:r>
    </w:p>
    <w:p w14:paraId="1EC7A063" w14:textId="77777777" w:rsidR="004870ED" w:rsidRPr="004870ED" w:rsidRDefault="004870ED" w:rsidP="004870ED">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6B60B008" w14:textId="77777777" w:rsidR="004870ED" w:rsidRPr="004870ED" w:rsidRDefault="004870ED" w:rsidP="004870ED">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4870ED">
        <w:rPr>
          <w:rFonts w:ascii="Arial" w:hAnsi="Arial" w:cs="Arial"/>
          <w:sz w:val="22"/>
          <w:szCs w:val="22"/>
        </w:rPr>
        <w:t xml:space="preserve"> </w:t>
      </w:r>
    </w:p>
    <w:p w14:paraId="774E1A57" w14:textId="77777777" w:rsidR="004870ED" w:rsidRPr="004870ED" w:rsidRDefault="004870ED" w:rsidP="004870ED">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lastRenderedPageBreak/>
        <w:t>DAS INFRAÇÕES E DAS SANÇÕES ADMINISTRATIVAS</w:t>
      </w:r>
    </w:p>
    <w:p w14:paraId="0A556A21"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09D52478"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50E4D713"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761BD8AE"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255470D1"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3378C117"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3A946DEA"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6B498CB0"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7FA71E3D"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4940165A"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3AA64ED7"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192B6746" w14:textId="77777777" w:rsidR="004870ED" w:rsidRPr="004870ED" w:rsidRDefault="004870ED" w:rsidP="004870ED">
      <w:pPr>
        <w:pStyle w:val="PargrafodaLista"/>
        <w:numPr>
          <w:ilvl w:val="0"/>
          <w:numId w:val="4"/>
        </w:numPr>
        <w:spacing w:line="276" w:lineRule="auto"/>
        <w:rPr>
          <w:rFonts w:ascii="Arial" w:hAnsi="Arial" w:cs="Arial"/>
          <w:vanish/>
          <w:color w:val="000000" w:themeColor="text1"/>
          <w:sz w:val="22"/>
          <w:szCs w:val="22"/>
          <w:lang w:eastAsia="ar-SA"/>
        </w:rPr>
      </w:pPr>
    </w:p>
    <w:p w14:paraId="0BBB1ADF" w14:textId="77777777" w:rsidR="004870ED" w:rsidRPr="004870ED" w:rsidRDefault="004870ED" w:rsidP="004870ED">
      <w:pPr>
        <w:pStyle w:val="PargrafodaLista"/>
        <w:numPr>
          <w:ilvl w:val="0"/>
          <w:numId w:val="9"/>
        </w:numPr>
        <w:spacing w:after="200" w:line="276" w:lineRule="auto"/>
        <w:rPr>
          <w:rFonts w:ascii="Arial" w:hAnsi="Arial" w:cs="Arial"/>
          <w:vanish/>
          <w:color w:val="000000" w:themeColor="text1"/>
          <w:sz w:val="22"/>
          <w:szCs w:val="22"/>
          <w:lang w:eastAsia="ar-SA"/>
        </w:rPr>
      </w:pPr>
    </w:p>
    <w:p w14:paraId="24028181" w14:textId="77777777" w:rsidR="004870ED" w:rsidRPr="004870ED" w:rsidRDefault="004870ED" w:rsidP="004870ED">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As sanções administrativas serão impostas fundamentadamente nos termos da Lei nº 14.133 de abril de 2021.</w:t>
      </w:r>
    </w:p>
    <w:p w14:paraId="0F2EF6F3" w14:textId="77777777" w:rsidR="004870ED" w:rsidRPr="004870ED" w:rsidRDefault="004870ED" w:rsidP="004870ED">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17C48DE3" w14:textId="77777777" w:rsidR="004870ED" w:rsidRPr="004870ED" w:rsidRDefault="004870ED" w:rsidP="004870ED">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6A840D7C" w14:textId="77777777" w:rsidR="004870ED" w:rsidRPr="004870ED" w:rsidRDefault="004870ED" w:rsidP="004870ED">
      <w:pPr>
        <w:pStyle w:val="PargrafodaLista"/>
        <w:ind w:left="567"/>
        <w:rPr>
          <w:rFonts w:ascii="Arial" w:hAnsi="Arial" w:cs="Arial"/>
          <w:color w:val="000000" w:themeColor="text1"/>
          <w:sz w:val="22"/>
          <w:szCs w:val="22"/>
          <w:lang w:eastAsia="ar-SA"/>
        </w:rPr>
      </w:pPr>
    </w:p>
    <w:p w14:paraId="67064DF3" w14:textId="77777777" w:rsidR="004870ED" w:rsidRPr="004870ED" w:rsidRDefault="004870ED" w:rsidP="004870ED">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870ED">
        <w:rPr>
          <w:rFonts w:ascii="Arial" w:hAnsi="Arial" w:cs="Arial"/>
          <w:b/>
          <w:color w:val="000000" w:themeColor="text1"/>
          <w:sz w:val="22"/>
          <w:szCs w:val="22"/>
        </w:rPr>
        <w:t>DA DOTAÇÃO ORCAMENTÁRIA</w:t>
      </w:r>
    </w:p>
    <w:p w14:paraId="77E93F70"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4A339590"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37FD821D"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13757358"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1BD6C486"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193DFC15"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79FC7C54"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663AA663"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730E182D"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7EC26BFB"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03B58349"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657A27D0"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1A563B6B" w14:textId="77777777" w:rsidR="004870ED" w:rsidRPr="004870ED" w:rsidRDefault="004870ED" w:rsidP="004870ED">
      <w:pPr>
        <w:pStyle w:val="PargrafodaLista"/>
        <w:numPr>
          <w:ilvl w:val="0"/>
          <w:numId w:val="5"/>
        </w:numPr>
        <w:spacing w:after="200" w:line="276" w:lineRule="auto"/>
        <w:rPr>
          <w:rFonts w:ascii="Arial" w:hAnsi="Arial" w:cs="Arial"/>
          <w:vanish/>
          <w:color w:val="000000" w:themeColor="text1"/>
          <w:sz w:val="22"/>
          <w:szCs w:val="22"/>
          <w:lang w:eastAsia="ar-SA"/>
        </w:rPr>
      </w:pPr>
    </w:p>
    <w:p w14:paraId="178466AD" w14:textId="77777777" w:rsidR="004870ED" w:rsidRPr="004870ED" w:rsidRDefault="004870ED" w:rsidP="004870ED">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4870ED">
        <w:rPr>
          <w:rFonts w:ascii="Arial" w:hAnsi="Arial" w:cs="Arial"/>
          <w:color w:val="000000" w:themeColor="text1"/>
          <w:sz w:val="22"/>
          <w:szCs w:val="22"/>
          <w:lang w:eastAsia="ar-SA"/>
        </w:rPr>
        <w:t xml:space="preserve">As despesas dessa contratação serão suportadas pelas seguintes dotações orçamentárias: </w:t>
      </w:r>
    </w:p>
    <w:p w14:paraId="4D63B36B" w14:textId="77777777" w:rsidR="004870ED" w:rsidRPr="004870ED" w:rsidRDefault="004870ED" w:rsidP="004870ED">
      <w:pPr>
        <w:pStyle w:val="PargrafodaLista"/>
        <w:ind w:left="567"/>
        <w:rPr>
          <w:rFonts w:ascii="Arial" w:hAnsi="Arial" w:cs="Arial"/>
          <w:color w:val="000000" w:themeColor="text1"/>
          <w:sz w:val="22"/>
          <w:szCs w:val="22"/>
          <w:lang w:eastAsia="ar-SA"/>
        </w:rPr>
      </w:pPr>
    </w:p>
    <w:p w14:paraId="04E6EF09" w14:textId="77777777" w:rsidR="004870ED" w:rsidRPr="004870ED" w:rsidRDefault="004870ED" w:rsidP="004870ED">
      <w:pPr>
        <w:rPr>
          <w:rFonts w:ascii="Arial" w:hAnsi="Arial" w:cs="Arial"/>
          <w:b/>
          <w:sz w:val="22"/>
          <w:szCs w:val="22"/>
        </w:rPr>
      </w:pPr>
      <w:r w:rsidRPr="004870ED">
        <w:rPr>
          <w:rFonts w:ascii="Arial" w:hAnsi="Arial" w:cs="Arial"/>
          <w:b/>
          <w:sz w:val="22"/>
          <w:szCs w:val="22"/>
        </w:rPr>
        <w:t>SECRETARIA DE ADMINISTRAÇÃO</w:t>
      </w:r>
    </w:p>
    <w:p w14:paraId="2A6CD39C" w14:textId="77777777" w:rsidR="004870ED" w:rsidRPr="004870ED" w:rsidRDefault="004870ED" w:rsidP="004870ED">
      <w:pPr>
        <w:rPr>
          <w:rFonts w:ascii="Arial" w:hAnsi="Arial" w:cs="Arial"/>
          <w:sz w:val="22"/>
          <w:szCs w:val="22"/>
        </w:rPr>
      </w:pPr>
      <w:r w:rsidRPr="004870ED">
        <w:rPr>
          <w:rFonts w:ascii="Arial" w:hAnsi="Arial" w:cs="Arial"/>
          <w:sz w:val="22"/>
          <w:szCs w:val="22"/>
        </w:rPr>
        <w:t>06.01.01.04.122.0002.2068.3.3.90.39.00 390 1500000000</w:t>
      </w:r>
    </w:p>
    <w:p w14:paraId="2BFEC903" w14:textId="77777777" w:rsidR="004870ED" w:rsidRPr="004870ED" w:rsidRDefault="004870ED" w:rsidP="004870ED">
      <w:pPr>
        <w:rPr>
          <w:rFonts w:ascii="Arial" w:hAnsi="Arial" w:cs="Arial"/>
          <w:sz w:val="22"/>
          <w:szCs w:val="22"/>
        </w:rPr>
      </w:pPr>
      <w:r w:rsidRPr="004870ED">
        <w:rPr>
          <w:rFonts w:ascii="Arial" w:hAnsi="Arial" w:cs="Arial"/>
          <w:sz w:val="22"/>
          <w:szCs w:val="22"/>
        </w:rPr>
        <w:t>06.01.02.04.122.0002.2072.3.3.90.39.00 404 1500000000</w:t>
      </w:r>
    </w:p>
    <w:p w14:paraId="3DC29C03" w14:textId="77777777" w:rsidR="004870ED" w:rsidRPr="00BB1F06" w:rsidRDefault="004870ED" w:rsidP="00BB1F06">
      <w:pPr>
        <w:pStyle w:val="Default"/>
        <w:spacing w:line="360" w:lineRule="auto"/>
        <w:rPr>
          <w:rFonts w:eastAsia="Lucida Sans Unicode"/>
          <w:bCs/>
          <w:sz w:val="22"/>
          <w:szCs w:val="22"/>
        </w:rPr>
      </w:pPr>
    </w:p>
    <w:p w14:paraId="10A120F0" w14:textId="77777777" w:rsidR="00BB1F06" w:rsidRDefault="00BB1F06"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5F92DA4B" w14:textId="77777777" w:rsidR="00F87A43" w:rsidRDefault="00F87A43" w:rsidP="003B2225">
      <w:pPr>
        <w:rPr>
          <w:rFonts w:ascii="Arial" w:hAnsi="Arial" w:cs="Arial"/>
          <w:sz w:val="22"/>
          <w:szCs w:val="22"/>
        </w:rPr>
      </w:pPr>
    </w:p>
    <w:p w14:paraId="25B831C8" w14:textId="77777777" w:rsidR="00F87A43" w:rsidRDefault="00F87A43" w:rsidP="003B2225">
      <w:pPr>
        <w:rPr>
          <w:rFonts w:ascii="Arial" w:hAnsi="Arial" w:cs="Arial"/>
          <w:sz w:val="22"/>
          <w:szCs w:val="22"/>
        </w:rPr>
      </w:pPr>
    </w:p>
    <w:p w14:paraId="7A1945AC" w14:textId="77777777" w:rsidR="00F87A43" w:rsidRDefault="00F87A43" w:rsidP="003B2225">
      <w:pPr>
        <w:rPr>
          <w:rFonts w:ascii="Arial" w:hAnsi="Arial" w:cs="Arial"/>
          <w:sz w:val="22"/>
          <w:szCs w:val="22"/>
        </w:rPr>
      </w:pPr>
    </w:p>
    <w:p w14:paraId="3A079115" w14:textId="77777777" w:rsidR="00F87A43" w:rsidRDefault="00F87A43" w:rsidP="003B2225">
      <w:pPr>
        <w:rPr>
          <w:rFonts w:ascii="Arial" w:hAnsi="Arial" w:cs="Arial"/>
          <w:sz w:val="22"/>
          <w:szCs w:val="22"/>
        </w:rPr>
      </w:pPr>
    </w:p>
    <w:p w14:paraId="23C0B509" w14:textId="77777777" w:rsidR="00F87A43" w:rsidRDefault="00F87A43" w:rsidP="003B2225">
      <w:pPr>
        <w:rPr>
          <w:rFonts w:ascii="Arial" w:hAnsi="Arial" w:cs="Arial"/>
          <w:sz w:val="22"/>
          <w:szCs w:val="22"/>
        </w:rPr>
      </w:pPr>
    </w:p>
    <w:p w14:paraId="6C5ED77D" w14:textId="77777777" w:rsidR="00F87A43" w:rsidRDefault="00F87A43" w:rsidP="003B2225">
      <w:pPr>
        <w:rPr>
          <w:rFonts w:ascii="Arial" w:hAnsi="Arial" w:cs="Arial"/>
          <w:sz w:val="22"/>
          <w:szCs w:val="22"/>
        </w:rPr>
      </w:pPr>
    </w:p>
    <w:p w14:paraId="2F8AF79D" w14:textId="77777777" w:rsidR="00F87A43" w:rsidRDefault="00F87A43" w:rsidP="003B2225">
      <w:pPr>
        <w:rPr>
          <w:rFonts w:ascii="Arial" w:hAnsi="Arial" w:cs="Arial"/>
          <w:sz w:val="22"/>
          <w:szCs w:val="22"/>
        </w:rPr>
      </w:pPr>
    </w:p>
    <w:p w14:paraId="119DE340" w14:textId="77777777" w:rsidR="00F87A43" w:rsidRDefault="00F87A43" w:rsidP="003B2225">
      <w:pPr>
        <w:rPr>
          <w:rFonts w:ascii="Arial" w:hAnsi="Arial" w:cs="Arial"/>
          <w:sz w:val="22"/>
          <w:szCs w:val="22"/>
        </w:rPr>
      </w:pPr>
    </w:p>
    <w:p w14:paraId="05612783" w14:textId="77777777" w:rsidR="00F87A43" w:rsidRDefault="00F87A43" w:rsidP="003B2225">
      <w:pPr>
        <w:rPr>
          <w:rFonts w:ascii="Arial" w:hAnsi="Arial" w:cs="Arial"/>
          <w:sz w:val="22"/>
          <w:szCs w:val="22"/>
        </w:rPr>
      </w:pPr>
    </w:p>
    <w:p w14:paraId="4FCC4ED8" w14:textId="77777777" w:rsidR="00F87A43" w:rsidRDefault="00F87A43" w:rsidP="003B2225">
      <w:pPr>
        <w:rPr>
          <w:rFonts w:ascii="Arial" w:hAnsi="Arial" w:cs="Arial"/>
          <w:sz w:val="22"/>
          <w:szCs w:val="22"/>
        </w:rPr>
      </w:pPr>
    </w:p>
    <w:p w14:paraId="62E31B31" w14:textId="77777777" w:rsidR="00F87A43" w:rsidRDefault="00F87A43" w:rsidP="003B2225">
      <w:pPr>
        <w:rPr>
          <w:rFonts w:ascii="Arial" w:hAnsi="Arial" w:cs="Arial"/>
          <w:sz w:val="22"/>
          <w:szCs w:val="22"/>
        </w:rPr>
      </w:pPr>
    </w:p>
    <w:p w14:paraId="6972B209" w14:textId="77777777" w:rsidR="00F87A43" w:rsidRDefault="00F87A43" w:rsidP="003B2225">
      <w:pPr>
        <w:rPr>
          <w:rFonts w:ascii="Arial" w:hAnsi="Arial" w:cs="Arial"/>
          <w:sz w:val="22"/>
          <w:szCs w:val="22"/>
        </w:rPr>
      </w:pPr>
    </w:p>
    <w:p w14:paraId="53D86F19" w14:textId="77777777" w:rsidR="00F87A43" w:rsidRDefault="00F87A43" w:rsidP="003B2225">
      <w:pPr>
        <w:rPr>
          <w:rFonts w:ascii="Arial" w:hAnsi="Arial" w:cs="Arial"/>
          <w:sz w:val="22"/>
          <w:szCs w:val="22"/>
        </w:rPr>
      </w:pPr>
    </w:p>
    <w:p w14:paraId="58477BC8" w14:textId="77777777" w:rsidR="00F87A43" w:rsidRDefault="00F87A43"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5E6586BB"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A425DA">
        <w:rPr>
          <w:rFonts w:ascii="Arial" w:eastAsia="Arial" w:hAnsi="Arial" w:cs="Arial"/>
          <w:b/>
          <w:bCs/>
          <w:sz w:val="22"/>
          <w:szCs w:val="22"/>
        </w:rPr>
        <w:t>2</w:t>
      </w:r>
      <w:r w:rsidR="00F87A43">
        <w:rPr>
          <w:rFonts w:ascii="Arial" w:eastAsia="Arial" w:hAnsi="Arial" w:cs="Arial"/>
          <w:b/>
          <w:bCs/>
          <w:sz w:val="22"/>
          <w:szCs w:val="22"/>
        </w:rPr>
        <w:t>17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F87A43">
        <w:rPr>
          <w:rFonts w:ascii="Arial" w:eastAsia="Arial" w:hAnsi="Arial" w:cs="Arial"/>
          <w:b/>
          <w:bCs/>
          <w:sz w:val="22"/>
          <w:szCs w:val="22"/>
        </w:rPr>
        <w:t>107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42C1BE8" w:rsidR="00C1199C" w:rsidRPr="00C1199C" w:rsidRDefault="00F87A4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prestação de serviço de wi-fi público para a população através do fornecimento de material, mão de obra, infraestrutura e conexão com a rede mundial de computadores, em pontos de interesse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4D314F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A425DA">
        <w:rPr>
          <w:rFonts w:ascii="Arial" w:eastAsia="Arial" w:hAnsi="Arial" w:cs="Arial"/>
          <w:b/>
          <w:bCs/>
          <w:sz w:val="22"/>
          <w:szCs w:val="22"/>
        </w:rPr>
        <w:t>2</w:t>
      </w:r>
      <w:r w:rsidR="00F87A43">
        <w:rPr>
          <w:rFonts w:ascii="Arial" w:eastAsia="Arial" w:hAnsi="Arial" w:cs="Arial"/>
          <w:b/>
          <w:bCs/>
          <w:sz w:val="22"/>
          <w:szCs w:val="22"/>
        </w:rPr>
        <w:t>17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F87A43">
        <w:rPr>
          <w:rFonts w:ascii="Arial" w:eastAsia="Arial" w:hAnsi="Arial" w:cs="Arial"/>
          <w:b/>
          <w:bCs/>
          <w:sz w:val="22"/>
          <w:szCs w:val="22"/>
        </w:rPr>
        <w:t>107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67FE256"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F87A43">
        <w:rPr>
          <w:rFonts w:ascii="Arial" w:eastAsia="Arial" w:hAnsi="Arial" w:cs="Arial"/>
          <w:b/>
          <w:bCs/>
          <w:sz w:val="22"/>
          <w:szCs w:val="22"/>
        </w:rPr>
        <w:t>107</w:t>
      </w:r>
      <w:r w:rsidRPr="00CF6BCB">
        <w:rPr>
          <w:rFonts w:ascii="Arial" w:eastAsia="Arial" w:hAnsi="Arial" w:cs="Arial"/>
          <w:b/>
          <w:bCs/>
          <w:sz w:val="22"/>
          <w:szCs w:val="22"/>
        </w:rPr>
        <w:t xml:space="preserve">/2024, Processo Licitatório nº </w:t>
      </w:r>
      <w:r w:rsidR="00A425DA">
        <w:rPr>
          <w:rFonts w:ascii="Arial" w:eastAsia="Arial" w:hAnsi="Arial" w:cs="Arial"/>
          <w:b/>
          <w:bCs/>
          <w:sz w:val="22"/>
          <w:szCs w:val="22"/>
        </w:rPr>
        <w:t>2</w:t>
      </w:r>
      <w:r w:rsidR="00F87A43">
        <w:rPr>
          <w:rFonts w:ascii="Arial" w:eastAsia="Arial" w:hAnsi="Arial" w:cs="Arial"/>
          <w:b/>
          <w:bCs/>
          <w:sz w:val="22"/>
          <w:szCs w:val="22"/>
        </w:rPr>
        <w:t>17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EED0E16"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87A43">
        <w:rPr>
          <w:rFonts w:ascii="Arial" w:hAnsi="Arial" w:cs="Arial"/>
          <w:b/>
          <w:sz w:val="22"/>
          <w:szCs w:val="22"/>
        </w:rPr>
        <w:t>107</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AB50" w14:textId="77777777" w:rsidR="00150C82" w:rsidRDefault="00150C82" w:rsidP="001F39C2">
      <w:r>
        <w:separator/>
      </w:r>
    </w:p>
  </w:endnote>
  <w:endnote w:type="continuationSeparator" w:id="0">
    <w:p w14:paraId="198DDD57" w14:textId="77777777" w:rsidR="00150C82" w:rsidRDefault="00150C8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DC06" w14:textId="77777777" w:rsidR="00150C82" w:rsidRDefault="00150C82" w:rsidP="001F39C2">
      <w:r>
        <w:separator/>
      </w:r>
    </w:p>
  </w:footnote>
  <w:footnote w:type="continuationSeparator" w:id="0">
    <w:p w14:paraId="0A1517BA" w14:textId="77777777" w:rsidR="00150C82" w:rsidRDefault="00150C8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1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8"/>
  </w:num>
  <w:num w:numId="2" w16cid:durableId="10382736">
    <w:abstractNumId w:val="9"/>
  </w:num>
  <w:num w:numId="3" w16cid:durableId="148138691">
    <w:abstractNumId w:val="6"/>
  </w:num>
  <w:num w:numId="4" w16cid:durableId="884103528">
    <w:abstractNumId w:val="3"/>
  </w:num>
  <w:num w:numId="5" w16cid:durableId="1021276931">
    <w:abstractNumId w:val="0"/>
  </w:num>
  <w:num w:numId="6" w16cid:durableId="1494643246">
    <w:abstractNumId w:val="12"/>
  </w:num>
  <w:num w:numId="7" w16cid:durableId="603539362">
    <w:abstractNumId w:val="4"/>
  </w:num>
  <w:num w:numId="8" w16cid:durableId="461776887">
    <w:abstractNumId w:val="7"/>
  </w:num>
  <w:num w:numId="9" w16cid:durableId="951129487">
    <w:abstractNumId w:val="13"/>
  </w:num>
  <w:num w:numId="10" w16cid:durableId="2062291358">
    <w:abstractNumId w:val="1"/>
  </w:num>
  <w:num w:numId="11" w16cid:durableId="551697878">
    <w:abstractNumId w:val="10"/>
  </w:num>
  <w:num w:numId="12" w16cid:durableId="1526409656">
    <w:abstractNumId w:val="5"/>
  </w:num>
  <w:num w:numId="13" w16cid:durableId="733312895">
    <w:abstractNumId w:val="2"/>
  </w:num>
  <w:num w:numId="14" w16cid:durableId="152332485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12F1"/>
    <w:rsid w:val="00117D0D"/>
    <w:rsid w:val="00120A88"/>
    <w:rsid w:val="0012147D"/>
    <w:rsid w:val="00121C86"/>
    <w:rsid w:val="00124974"/>
    <w:rsid w:val="001252B8"/>
    <w:rsid w:val="00131C11"/>
    <w:rsid w:val="00133818"/>
    <w:rsid w:val="00133D03"/>
    <w:rsid w:val="00133F3B"/>
    <w:rsid w:val="00134C1D"/>
    <w:rsid w:val="00140A01"/>
    <w:rsid w:val="00150C82"/>
    <w:rsid w:val="00151CA1"/>
    <w:rsid w:val="00152DC5"/>
    <w:rsid w:val="0015370A"/>
    <w:rsid w:val="00161C51"/>
    <w:rsid w:val="00161DBE"/>
    <w:rsid w:val="0016368C"/>
    <w:rsid w:val="00164D4D"/>
    <w:rsid w:val="00167B7B"/>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77A02"/>
    <w:rsid w:val="00381A32"/>
    <w:rsid w:val="00391729"/>
    <w:rsid w:val="00391B42"/>
    <w:rsid w:val="00396095"/>
    <w:rsid w:val="0039772B"/>
    <w:rsid w:val="003A0CB7"/>
    <w:rsid w:val="003A4D80"/>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3F23"/>
    <w:rsid w:val="0041549F"/>
    <w:rsid w:val="0041791F"/>
    <w:rsid w:val="00424764"/>
    <w:rsid w:val="0042593D"/>
    <w:rsid w:val="00425B54"/>
    <w:rsid w:val="00425C3F"/>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870ED"/>
    <w:rsid w:val="0049279E"/>
    <w:rsid w:val="004930E4"/>
    <w:rsid w:val="00493680"/>
    <w:rsid w:val="004960AD"/>
    <w:rsid w:val="004A01FA"/>
    <w:rsid w:val="004A0DB9"/>
    <w:rsid w:val="004A29E2"/>
    <w:rsid w:val="004A31F9"/>
    <w:rsid w:val="004A6A79"/>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5586"/>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25F5"/>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166C"/>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1C7"/>
    <w:rsid w:val="0071792A"/>
    <w:rsid w:val="007247AD"/>
    <w:rsid w:val="00731AD8"/>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0A56"/>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560A"/>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4059"/>
    <w:rsid w:val="009054B3"/>
    <w:rsid w:val="0091165A"/>
    <w:rsid w:val="00914826"/>
    <w:rsid w:val="0091590E"/>
    <w:rsid w:val="00915A8F"/>
    <w:rsid w:val="00921914"/>
    <w:rsid w:val="00922EF4"/>
    <w:rsid w:val="00931482"/>
    <w:rsid w:val="00931DFF"/>
    <w:rsid w:val="009344D9"/>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25DA"/>
    <w:rsid w:val="00A455DA"/>
    <w:rsid w:val="00A46146"/>
    <w:rsid w:val="00A513CE"/>
    <w:rsid w:val="00A52C63"/>
    <w:rsid w:val="00A53B16"/>
    <w:rsid w:val="00A56C8A"/>
    <w:rsid w:val="00A57C23"/>
    <w:rsid w:val="00A626CB"/>
    <w:rsid w:val="00A63B2E"/>
    <w:rsid w:val="00A6476F"/>
    <w:rsid w:val="00A64C31"/>
    <w:rsid w:val="00A660D5"/>
    <w:rsid w:val="00A71DE1"/>
    <w:rsid w:val="00A74161"/>
    <w:rsid w:val="00A76158"/>
    <w:rsid w:val="00A76EDF"/>
    <w:rsid w:val="00A84C49"/>
    <w:rsid w:val="00A86D5B"/>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31834"/>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F06"/>
    <w:rsid w:val="00BB2EA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4D5F"/>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953D1"/>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167F"/>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1FAA"/>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87A43"/>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14562</Words>
  <Characters>78636</Characters>
  <Application>Microsoft Office Word</Application>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2025-01-10T20:28:00Z</dcterms:created>
  <dcterms:modified xsi:type="dcterms:W3CDTF">2025-01-15T17:08:00Z</dcterms:modified>
</cp:coreProperties>
</file>